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90" w:rsidRDefault="00CF72C5" w:rsidP="008B7487">
      <w:pPr>
        <w:pStyle w:val="a8"/>
        <w:ind w:left="1" w:rightChars="-27" w:right="-57"/>
        <w:rPr>
          <w:b/>
          <w:sz w:val="48"/>
          <w:szCs w:val="48"/>
        </w:rPr>
      </w:pPr>
      <w:bookmarkStart w:id="0" w:name="_GoBack"/>
      <w:bookmarkEnd w:id="0"/>
      <w:r w:rsidRPr="008B7487">
        <w:rPr>
          <w:b/>
          <w:sz w:val="48"/>
          <w:szCs w:val="48"/>
        </w:rPr>
        <w:t>同泰基金管理有限公司关于同泰产业升级混合型证券投资基金变更基金经理的公告</w:t>
      </w:r>
    </w:p>
    <w:p w:rsidR="00EB0929" w:rsidRPr="00FE5DC5" w:rsidRDefault="00EB0929" w:rsidP="00EB0929">
      <w:pPr>
        <w:spacing w:line="720" w:lineRule="auto"/>
        <w:jc w:val="center"/>
        <w:rPr>
          <w:rFonts w:hAnsi="宋体"/>
          <w:b/>
          <w:sz w:val="28"/>
          <w:szCs w:val="28"/>
        </w:rPr>
      </w:pPr>
      <w:bookmarkStart w:id="1" w:name="m_1"/>
      <w:r w:rsidRPr="00FE5DC5">
        <w:rPr>
          <w:rFonts w:hAnsi="宋体"/>
          <w:b/>
          <w:sz w:val="28"/>
          <w:szCs w:val="28"/>
        </w:rPr>
        <w:t>公告送出日期：</w:t>
      </w:r>
      <w:r>
        <w:rPr>
          <w:rFonts w:hAnsi="宋体"/>
          <w:b/>
          <w:sz w:val="28"/>
          <w:szCs w:val="28"/>
        </w:rPr>
        <w:t>2024年3月1日</w:t>
      </w:r>
      <w:bookmarkEnd w:id="1"/>
    </w:p>
    <w:p w:rsidR="00DA2749" w:rsidRDefault="00CF72C5" w:rsidP="00CF72C5">
      <w:pPr>
        <w:pStyle w:val="1"/>
        <w:spacing w:before="156" w:after="156"/>
      </w:pPr>
      <w:r>
        <w:t>公告基本信息</w:t>
      </w:r>
    </w:p>
    <w:tbl>
      <w:tblPr>
        <w:tblStyle w:val="ab"/>
        <w:tblW w:w="9072" w:type="dxa"/>
        <w:jc w:val="center"/>
        <w:tblLook w:val="04A0"/>
      </w:tblPr>
      <w:tblGrid>
        <w:gridCol w:w="3888"/>
        <w:gridCol w:w="5184"/>
      </w:tblGrid>
      <w:tr w:rsidR="003468ED" w:rsidTr="00B02A03">
        <w:trPr>
          <w:jc w:val="center"/>
        </w:trPr>
        <w:tc>
          <w:tcPr>
            <w:tcW w:w="3652" w:type="dxa"/>
            <w:tcMar>
              <w:left w:w="85" w:type="dxa"/>
              <w:right w:w="85" w:type="dxa"/>
            </w:tcMar>
            <w:vAlign w:val="center"/>
          </w:tcPr>
          <w:p w:rsidR="003468ED" w:rsidRPr="006B6BB2" w:rsidRDefault="00275C06" w:rsidP="003468ED">
            <w:r>
              <w:rPr>
                <w:rFonts w:hint="eastAsia"/>
              </w:rPr>
              <w:t>基金名称</w:t>
            </w:r>
          </w:p>
        </w:tc>
        <w:tc>
          <w:tcPr>
            <w:tcW w:w="4870" w:type="dxa"/>
            <w:tcMar>
              <w:left w:w="85" w:type="dxa"/>
              <w:right w:w="85" w:type="dxa"/>
            </w:tcMar>
            <w:vAlign w:val="center"/>
          </w:tcPr>
          <w:p w:rsidR="003468ED" w:rsidRPr="003E5622" w:rsidRDefault="003468ED" w:rsidP="003468ED">
            <w:r w:rsidRPr="003E5622">
              <w:rPr>
                <w:rFonts w:hint="eastAsia"/>
              </w:rPr>
              <w:t>同泰产业升级混合型证券投资基金</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基金简称</w:t>
            </w:r>
          </w:p>
        </w:tc>
        <w:tc>
          <w:tcPr>
            <w:tcW w:w="4870" w:type="dxa"/>
            <w:tcMar>
              <w:left w:w="85" w:type="dxa"/>
              <w:right w:w="85" w:type="dxa"/>
            </w:tcMar>
            <w:vAlign w:val="center"/>
          </w:tcPr>
          <w:p w:rsidR="00275C06" w:rsidRPr="003E5622" w:rsidRDefault="00275C06" w:rsidP="00275C06">
            <w:r w:rsidRPr="003E5622">
              <w:rPr>
                <w:rFonts w:hint="eastAsia"/>
              </w:rPr>
              <w:t>同泰产业升级混合</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基金主代码</w:t>
            </w:r>
          </w:p>
        </w:tc>
        <w:tc>
          <w:tcPr>
            <w:tcW w:w="4870" w:type="dxa"/>
            <w:tcMar>
              <w:left w:w="85" w:type="dxa"/>
              <w:right w:w="85" w:type="dxa"/>
            </w:tcMar>
            <w:vAlign w:val="center"/>
          </w:tcPr>
          <w:p w:rsidR="00275C06" w:rsidRPr="003E5622" w:rsidRDefault="00275C06" w:rsidP="00275C06">
            <w:r w:rsidRPr="003E5622">
              <w:rPr>
                <w:rFonts w:hint="eastAsia"/>
              </w:rPr>
              <w:t>014938</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基金管理人名称</w:t>
            </w:r>
          </w:p>
        </w:tc>
        <w:tc>
          <w:tcPr>
            <w:tcW w:w="4870" w:type="dxa"/>
            <w:tcMar>
              <w:left w:w="85" w:type="dxa"/>
              <w:right w:w="85" w:type="dxa"/>
            </w:tcMar>
            <w:vAlign w:val="center"/>
          </w:tcPr>
          <w:p w:rsidR="00275C06" w:rsidRPr="003E5622" w:rsidRDefault="00275C06" w:rsidP="00275C06">
            <w:r w:rsidRPr="003E5622">
              <w:rPr>
                <w:rFonts w:hint="eastAsia"/>
              </w:rPr>
              <w:t>同泰基金管理有限公司</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公告依据</w:t>
            </w:r>
          </w:p>
        </w:tc>
        <w:tc>
          <w:tcPr>
            <w:tcW w:w="4870" w:type="dxa"/>
            <w:tcMar>
              <w:left w:w="85" w:type="dxa"/>
              <w:right w:w="85" w:type="dxa"/>
            </w:tcMar>
            <w:vAlign w:val="center"/>
          </w:tcPr>
          <w:p w:rsidR="00275C06" w:rsidRPr="003E5622" w:rsidRDefault="00275C06" w:rsidP="00275C06">
            <w:r w:rsidRPr="003E5622">
              <w:rPr>
                <w:rFonts w:hint="eastAsia"/>
              </w:rPr>
              <w:t>《公开募集证券投资基金信息披露管理办法》</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基金经理变更类型</w:t>
            </w:r>
          </w:p>
        </w:tc>
        <w:tc>
          <w:tcPr>
            <w:tcW w:w="4870" w:type="dxa"/>
            <w:tcMar>
              <w:left w:w="85" w:type="dxa"/>
              <w:right w:w="85" w:type="dxa"/>
            </w:tcMar>
            <w:vAlign w:val="center"/>
          </w:tcPr>
          <w:p w:rsidR="00275C06" w:rsidRPr="003E5622" w:rsidRDefault="00275C06" w:rsidP="00275C06">
            <w:r w:rsidRPr="003E5622">
              <w:rPr>
                <w:rFonts w:hint="eastAsia"/>
              </w:rPr>
              <w:t>解聘基金经理</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共同管理本基金的其他基金经理姓名</w:t>
            </w:r>
          </w:p>
        </w:tc>
        <w:tc>
          <w:tcPr>
            <w:tcW w:w="4870" w:type="dxa"/>
            <w:tcMar>
              <w:left w:w="85" w:type="dxa"/>
              <w:right w:w="85" w:type="dxa"/>
            </w:tcMar>
            <w:vAlign w:val="center"/>
          </w:tcPr>
          <w:p w:rsidR="00275C06" w:rsidRPr="003E5622" w:rsidRDefault="00275C06" w:rsidP="00275C06">
            <w:r w:rsidRPr="003E5622">
              <w:rPr>
                <w:rFonts w:hint="eastAsia"/>
              </w:rPr>
              <w:t>王国清</w:t>
            </w:r>
          </w:p>
        </w:tc>
      </w:tr>
      <w:tr w:rsidR="00275C06" w:rsidTr="00B02A03">
        <w:trPr>
          <w:jc w:val="center"/>
        </w:trPr>
        <w:tc>
          <w:tcPr>
            <w:tcW w:w="3652" w:type="dxa"/>
            <w:tcMar>
              <w:left w:w="85" w:type="dxa"/>
              <w:right w:w="85" w:type="dxa"/>
            </w:tcMar>
            <w:vAlign w:val="center"/>
          </w:tcPr>
          <w:p w:rsidR="00275C06" w:rsidRDefault="00275C06" w:rsidP="00275C06">
            <w:r w:rsidRPr="006B6BB2">
              <w:rPr>
                <w:rFonts w:hint="eastAsia"/>
              </w:rPr>
              <w:t>离任基金经理姓名</w:t>
            </w:r>
          </w:p>
        </w:tc>
        <w:tc>
          <w:tcPr>
            <w:tcW w:w="4870" w:type="dxa"/>
            <w:tcMar>
              <w:left w:w="85" w:type="dxa"/>
              <w:right w:w="85" w:type="dxa"/>
            </w:tcMar>
            <w:vAlign w:val="center"/>
          </w:tcPr>
          <w:p w:rsidR="00275C06" w:rsidRDefault="00275C06" w:rsidP="00275C06">
            <w:r w:rsidRPr="003E5622">
              <w:rPr>
                <w:rFonts w:hint="eastAsia"/>
              </w:rPr>
              <w:t>杨喆</w:t>
            </w:r>
          </w:p>
        </w:tc>
      </w:tr>
    </w:tbl>
    <w:p w:rsidR="00CF72C5" w:rsidRDefault="00CF72C5" w:rsidP="00F32F8A">
      <w:pPr>
        <w:ind w:firstLineChars="200" w:firstLine="420"/>
        <w:jc w:val="left"/>
        <w:rPr>
          <w:kern w:val="0"/>
        </w:rPr>
      </w:pPr>
    </w:p>
    <w:p w:rsidR="007F0ADE" w:rsidRDefault="00F9478F" w:rsidP="007F0ADE">
      <w:pPr>
        <w:pStyle w:val="1"/>
        <w:spacing w:before="156" w:after="156"/>
      </w:pPr>
      <w:r>
        <w:rPr>
          <w:rFonts w:hint="eastAsia"/>
        </w:rPr>
        <w:t>离任基金经理的相关信息</w:t>
      </w:r>
    </w:p>
    <w:tbl>
      <w:tblPr>
        <w:tblStyle w:val="ab"/>
        <w:tblW w:w="9072" w:type="dxa"/>
        <w:jc w:val="center"/>
        <w:tblLayout w:type="fixed"/>
        <w:tblLook w:val="04A0"/>
      </w:tblPr>
      <w:tblGrid>
        <w:gridCol w:w="2529"/>
        <w:gridCol w:w="1"/>
        <w:gridCol w:w="1"/>
        <w:gridCol w:w="6541"/>
      </w:tblGrid>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离任基金经理姓名</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杨喆</w:t>
            </w:r>
          </w:p>
        </w:tc>
        <w:tc>
          <w:tcPr>
            <w:tcW w:w="0" w:type="dxa"/>
            <w:hMerge/>
            <w:tcMar>
              <w:left w:w="85" w:type="dxa"/>
              <w:right w:w="85" w:type="dxa"/>
            </w:tcMar>
            <w:vAlign w:val="center"/>
          </w:tcPr>
          <w:p w:rsidR="007F0ADE" w:rsidRPr="002C6AB7" w:rsidRDefault="007F0ADE" w:rsidP="007F0ADE">
            <w:pPr>
              <w:jc w:val="left"/>
            </w:pPr>
            <w:r w:rsidRPr="002C6AB7">
              <w:rPr>
                <w:rFonts w:hint="eastAsia"/>
              </w:rPr>
              <w:t>杨喆</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离任原因</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个人原因</w:t>
            </w:r>
          </w:p>
        </w:tc>
        <w:tc>
          <w:tcPr>
            <w:tcW w:w="0" w:type="dxa"/>
            <w:hMerge/>
            <w:tcMar>
              <w:left w:w="85" w:type="dxa"/>
              <w:right w:w="85" w:type="dxa"/>
            </w:tcMar>
            <w:vAlign w:val="center"/>
          </w:tcPr>
          <w:p w:rsidR="007F0ADE" w:rsidRPr="002C6AB7" w:rsidRDefault="007F0ADE" w:rsidP="007F0ADE">
            <w:pPr>
              <w:jc w:val="left"/>
            </w:pPr>
            <w:r w:rsidRPr="002C6AB7">
              <w:rPr>
                <w:rFonts w:hint="eastAsia"/>
              </w:rPr>
              <w:t>个人原因</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离任日期</w:t>
            </w:r>
          </w:p>
        </w:tc>
        <w:tc>
          <w:tcPr>
            <w:tcW w:w="6146" w:type="dxa"/>
            <w:hMerge w:val="restart"/>
            <w:tcMar>
              <w:left w:w="85" w:type="dxa"/>
              <w:right w:w="85" w:type="dxa"/>
            </w:tcMar>
            <w:vAlign w:val="center"/>
          </w:tcPr>
          <w:p w:rsidR="007F0ADE" w:rsidRPr="002C6AB7" w:rsidRDefault="007F0ADE" w:rsidP="007F0ADE">
            <w:pPr>
              <w:jc w:val="left"/>
            </w:pPr>
            <w:r>
              <w:rPr>
                <w:rFonts w:hint="eastAsia"/>
              </w:rPr>
              <w:t>2024-02-29</w:t>
            </w:r>
          </w:p>
        </w:tc>
        <w:tc>
          <w:tcPr>
            <w:tcW w:w="0" w:type="dxa"/>
            <w:hMerge/>
            <w:tcMar>
              <w:left w:w="85" w:type="dxa"/>
              <w:right w:w="85" w:type="dxa"/>
            </w:tcMar>
            <w:vAlign w:val="center"/>
          </w:tcPr>
          <w:p w:rsidR="007F0ADE" w:rsidRPr="002C6AB7" w:rsidRDefault="007F0ADE" w:rsidP="007F0ADE">
            <w:pPr>
              <w:jc w:val="left"/>
            </w:pPr>
            <w:r>
              <w:rPr>
                <w:rFonts w:hint="eastAsia"/>
              </w:rPr>
              <w:t>2024-02-29</w:t>
            </w:r>
          </w:p>
        </w:tc>
        <w:tc>
          <w:tcPr>
            <w:tcW w:w="0" w:type="dxa"/>
            <w:hMerge/>
            <w:tcMar>
              <w:left w:w="85" w:type="dxa"/>
              <w:right w:w="85" w:type="dxa"/>
            </w:tcMar>
            <w:vAlign w:val="center"/>
          </w:tcPr>
          <w:p w:rsidR="007F0ADE" w:rsidRPr="002C6AB7" w:rsidRDefault="007F0ADE" w:rsidP="00943E92">
            <w:pPr>
              <w:jc w:val="left"/>
            </w:pPr>
            <w:r>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转任本公司其他工作岗位的说明</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是否已按规定在中国基金业协会办理变更手续</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Default="007F0ADE" w:rsidP="007F0ADE">
            <w:r w:rsidRPr="00625FAF">
              <w:rPr>
                <w:rFonts w:hint="eastAsia"/>
              </w:rPr>
              <w:t>是否已按规定在中国基金业协会办理注销手续</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是</w:t>
            </w:r>
          </w:p>
        </w:tc>
        <w:tc>
          <w:tcPr>
            <w:tcW w:w="0" w:type="dxa"/>
            <w:hMerge/>
            <w:tcMar>
              <w:left w:w="85" w:type="dxa"/>
              <w:right w:w="85" w:type="dxa"/>
            </w:tcMar>
            <w:vAlign w:val="center"/>
          </w:tcPr>
          <w:p w:rsidR="007F0ADE" w:rsidRPr="002C6AB7" w:rsidRDefault="007F0ADE" w:rsidP="007F0ADE">
            <w:pPr>
              <w:jc w:val="left"/>
            </w:pPr>
            <w:r w:rsidRPr="002C6AB7">
              <w:rPr>
                <w:rFonts w:hint="eastAsia"/>
              </w:rPr>
              <w:t>是</w:t>
            </w:r>
          </w:p>
        </w:tc>
        <w:tc>
          <w:tcPr>
            <w:tcW w:w="0" w:type="dxa"/>
            <w:hMerge/>
            <w:tcMar>
              <w:left w:w="85" w:type="dxa"/>
              <w:right w:w="85" w:type="dxa"/>
            </w:tcMar>
            <w:vAlign w:val="center"/>
          </w:tcPr>
          <w:p w:rsidR="007F0ADE" w:rsidRDefault="007F0ADE" w:rsidP="007F0ADE">
            <w:pPr>
              <w:jc w:val="left"/>
            </w:pPr>
            <w:r w:rsidRPr="002C6AB7">
              <w:rPr>
                <w:rFonts w:hint="eastAsia"/>
              </w:rPr>
              <w:t>-</w:t>
            </w:r>
          </w:p>
        </w:tc>
      </w:tr>
    </w:tbl>
    <w:p w:rsidR="00DB087C" w:rsidRPr="003632EA" w:rsidRDefault="00DB087C" w:rsidP="003632EA">
      <w:pPr>
        <w:snapToGrid w:val="0"/>
        <w:jc w:val="left"/>
        <w:rPr>
          <w:rFonts w:hAnsi="宋体"/>
          <w:sz w:val="2"/>
          <w:szCs w:val="22"/>
        </w:rPr>
      </w:pPr>
    </w:p>
    <w:p w:rsidR="00DB087C" w:rsidRPr="003632EA" w:rsidRDefault="00DB087C" w:rsidP="003632EA">
      <w:pPr>
        <w:snapToGrid w:val="0"/>
        <w:jc w:val="left"/>
        <w:rPr>
          <w:rFonts w:hAnsi="宋体"/>
          <w:sz w:val="2"/>
          <w:szCs w:val="22"/>
        </w:rPr>
      </w:pPr>
    </w:p>
    <w:p w:rsidR="00F9478F" w:rsidRDefault="00F9478F" w:rsidP="00F32F8A">
      <w:pPr>
        <w:ind w:firstLineChars="200" w:firstLine="420"/>
        <w:jc w:val="left"/>
      </w:pPr>
    </w:p>
    <w:p w:rsidR="00F9478F" w:rsidRDefault="00F9478F" w:rsidP="00F9478F">
      <w:pPr>
        <w:pStyle w:val="1"/>
        <w:spacing w:before="156" w:after="156"/>
      </w:pPr>
      <w:r>
        <w:rPr>
          <w:rFonts w:hint="eastAsia"/>
        </w:rPr>
        <w:t>其他需要说明的事项</w:t>
      </w:r>
    </w:p>
    <w:p w:rsidR="00F9478F" w:rsidRDefault="00F9478F" w:rsidP="009F7309">
      <w:pPr>
        <w:pStyle w:val="aa"/>
        <w:snapToGrid w:val="0"/>
        <w:ind w:firstLine="420"/>
      </w:pPr>
      <w:r w:rsidRPr="0031779F">
        <w:t>上述基金经理变更事项，公司已按规定在中国证券投资基金业协会办理完成变更备案手续，并报中国证券监督管理委员会深圳监管局备案。</w:t>
      </w:r>
      <w:r w:rsidRPr="0031779F">
        <w:br/>
        <w:t xml:space="preserve">    特此公告。</w:t>
      </w:r>
    </w:p>
    <w:p w:rsidR="00EB19F1" w:rsidRDefault="00EB19F1" w:rsidP="0046428E">
      <w:pPr>
        <w:pStyle w:val="aa"/>
        <w:ind w:firstLine="420"/>
      </w:pPr>
    </w:p>
    <w:p w:rsidR="00EB19F1" w:rsidRDefault="00EB19F1" w:rsidP="00BD1265">
      <w:pPr>
        <w:pStyle w:val="aa"/>
        <w:adjustRightInd w:val="0"/>
        <w:ind w:firstLine="420"/>
        <w:contextualSpacing/>
      </w:pPr>
    </w:p>
    <w:p w:rsidR="00EB19F1" w:rsidRPr="009E30F4" w:rsidRDefault="00EB19F1" w:rsidP="00BD1265">
      <w:pPr>
        <w:pStyle w:val="1"/>
        <w:numPr>
          <w:ilvl w:val="0"/>
          <w:numId w:val="0"/>
        </w:numPr>
        <w:adjustRightInd w:val="0"/>
        <w:spacing w:beforeLines="0" w:afterLines="0" w:line="120" w:lineRule="auto"/>
        <w:contextualSpacing/>
        <w:jc w:val="right"/>
        <w:rPr>
          <w:b w:val="0"/>
        </w:rPr>
      </w:pPr>
      <w:r w:rsidRPr="009E30F4">
        <w:rPr>
          <w:rFonts w:hint="eastAsia"/>
          <w:b w:val="0"/>
        </w:rPr>
        <w:t>同泰基金管理有限公司</w:t>
      </w:r>
    </w:p>
    <w:p w:rsidR="007A7452" w:rsidRPr="009E30F4" w:rsidRDefault="00EB19F1" w:rsidP="00BD1265">
      <w:pPr>
        <w:pStyle w:val="1"/>
        <w:numPr>
          <w:ilvl w:val="0"/>
          <w:numId w:val="0"/>
        </w:numPr>
        <w:adjustRightInd w:val="0"/>
        <w:spacing w:beforeLines="0" w:afterLines="0" w:line="120" w:lineRule="auto"/>
        <w:contextualSpacing/>
        <w:jc w:val="right"/>
        <w:rPr>
          <w:b w:val="0"/>
        </w:rPr>
      </w:pPr>
      <w:r w:rsidRPr="009E30F4">
        <w:rPr>
          <w:rFonts w:hint="eastAsia"/>
          <w:b w:val="0"/>
        </w:rPr>
        <w:t>2024年3月1日</w:t>
      </w:r>
    </w:p>
    <w:sectPr w:rsidR="007A7452" w:rsidRPr="009E30F4" w:rsidSect="00B02A03">
      <w:headerReference w:type="default" r:id="rId8"/>
      <w:footerReference w:type="default" r:id="rId9"/>
      <w:footerReference w:type="firs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BF" w:rsidRDefault="001865BF" w:rsidP="00CF72C5">
      <w:r>
        <w:separator/>
      </w:r>
    </w:p>
  </w:endnote>
  <w:endnote w:type="continuationSeparator" w:id="0">
    <w:p w:rsidR="001865BF" w:rsidRDefault="001865BF" w:rsidP="00CF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F1" w:rsidRDefault="00EB19F1" w:rsidP="00EB19F1">
    <w:pPr>
      <w:pStyle w:val="a4"/>
      <w:jc w:val="center"/>
    </w:pPr>
    <w:r w:rsidRPr="00EB19F1">
      <w:rPr>
        <w:rFonts w:hint="eastAsia"/>
      </w:rPr>
      <w:t>第</w:t>
    </w:r>
    <w:r w:rsidR="00B20208">
      <w:fldChar w:fldCharType="begin"/>
    </w:r>
    <w:r>
      <w:instrText xml:space="preserve"> </w:instrText>
    </w:r>
    <w:r>
      <w:rPr>
        <w:rFonts w:hint="eastAsia"/>
      </w:rPr>
      <w:instrText>PAGE   \* MERGEFORMAT</w:instrText>
    </w:r>
    <w:r>
      <w:instrText xml:space="preserve"> </w:instrText>
    </w:r>
    <w:r w:rsidR="00B20208">
      <w:fldChar w:fldCharType="separate"/>
    </w:r>
    <w:r w:rsidR="009A4689">
      <w:rPr>
        <w:noProof/>
      </w:rPr>
      <w:t>2</w:t>
    </w:r>
    <w:r w:rsidR="00B20208">
      <w:fldChar w:fldCharType="end"/>
    </w:r>
    <w:r w:rsidRPr="00EB19F1">
      <w:rPr>
        <w:rFonts w:hint="eastAsia"/>
      </w:rPr>
      <w:t>页 共</w:t>
    </w:r>
    <w:fldSimple w:instr=" NUMPAGES   \* MERGEFORMAT ">
      <w:r w:rsidR="009A4689">
        <w:rPr>
          <w:noProof/>
        </w:rPr>
        <w:t>2</w:t>
      </w:r>
    </w:fldSimple>
    <w:r w:rsidRPr="00EB19F1">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90" w:rsidRDefault="00244090">
    <w:pPr>
      <w:pStyle w:val="a4"/>
      <w:jc w:val="center"/>
    </w:pPr>
    <w:r w:rsidRPr="00C243B8">
      <w:t>第</w:t>
    </w:r>
    <w:sdt>
      <w:sdtPr>
        <w:id w:val="-711256933"/>
        <w:docPartObj>
          <w:docPartGallery w:val="Page Numbers (Bottom of Page)"/>
          <w:docPartUnique/>
        </w:docPartObj>
      </w:sdtPr>
      <w:sdtContent>
        <w:sdt>
          <w:sdtPr>
            <w:id w:val="-1669238322"/>
            <w:docPartObj>
              <w:docPartGallery w:val="Page Numbers (Top of Page)"/>
              <w:docPartUnique/>
            </w:docPartObj>
          </w:sdtPr>
          <w:sdtContent>
            <w:r w:rsidRPr="00C243B8">
              <w:rPr>
                <w:lang w:val="zh-CN"/>
              </w:rPr>
              <w:t xml:space="preserve"> </w:t>
            </w:r>
            <w:r w:rsidR="00B20208" w:rsidRPr="00C243B8">
              <w:rPr>
                <w:bCs/>
                <w:sz w:val="24"/>
                <w:szCs w:val="24"/>
              </w:rPr>
              <w:fldChar w:fldCharType="begin"/>
            </w:r>
            <w:r w:rsidRPr="00C243B8">
              <w:rPr>
                <w:bCs/>
              </w:rPr>
              <w:instrText>PAGE</w:instrText>
            </w:r>
            <w:r w:rsidR="00B20208" w:rsidRPr="00C243B8">
              <w:rPr>
                <w:bCs/>
                <w:sz w:val="24"/>
                <w:szCs w:val="24"/>
              </w:rPr>
              <w:fldChar w:fldCharType="separate"/>
            </w:r>
            <w:r w:rsidR="00EB29AE">
              <w:rPr>
                <w:bCs/>
                <w:noProof/>
              </w:rPr>
              <w:t>1</w:t>
            </w:r>
            <w:r w:rsidR="00B20208" w:rsidRPr="00C243B8">
              <w:rPr>
                <w:bCs/>
                <w:sz w:val="24"/>
                <w:szCs w:val="24"/>
              </w:rPr>
              <w:fldChar w:fldCharType="end"/>
            </w:r>
            <w:r w:rsidRPr="00C243B8">
              <w:rPr>
                <w:bCs/>
                <w:sz w:val="24"/>
                <w:szCs w:val="24"/>
              </w:rPr>
              <w:t>页</w:t>
            </w:r>
            <w:r w:rsidRPr="00C243B8">
              <w:rPr>
                <w:lang w:val="zh-CN"/>
              </w:rPr>
              <w:t xml:space="preserve"> /共 </w:t>
            </w:r>
            <w:r w:rsidR="00B20208" w:rsidRPr="00C243B8">
              <w:rPr>
                <w:bCs/>
                <w:sz w:val="24"/>
                <w:szCs w:val="24"/>
              </w:rPr>
              <w:fldChar w:fldCharType="begin"/>
            </w:r>
            <w:r w:rsidRPr="00C243B8">
              <w:rPr>
                <w:bCs/>
              </w:rPr>
              <w:instrText>NUMPAGES</w:instrText>
            </w:r>
            <w:r w:rsidR="00B20208" w:rsidRPr="00C243B8">
              <w:rPr>
                <w:bCs/>
                <w:sz w:val="24"/>
                <w:szCs w:val="24"/>
              </w:rPr>
              <w:fldChar w:fldCharType="separate"/>
            </w:r>
            <w:r w:rsidR="00EB29AE">
              <w:rPr>
                <w:bCs/>
                <w:noProof/>
              </w:rPr>
              <w:t>4</w:t>
            </w:r>
            <w:r w:rsidR="00B20208" w:rsidRPr="00C243B8">
              <w:rPr>
                <w:bCs/>
                <w:sz w:val="24"/>
                <w:szCs w:val="24"/>
              </w:rPr>
              <w:fldChar w:fldCharType="end"/>
            </w:r>
            <w:r w:rsidRPr="00C243B8">
              <w:rPr>
                <w:bCs/>
                <w:sz w:val="24"/>
                <w:szCs w:val="24"/>
              </w:rPr>
              <w:t>页</w:t>
            </w:r>
          </w:sdtContent>
        </w:sdt>
      </w:sdtContent>
    </w:sdt>
  </w:p>
  <w:p w:rsidR="00EB19F1" w:rsidRDefault="00EB19F1" w:rsidP="00EB19F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BF" w:rsidRDefault="001865BF" w:rsidP="00CF72C5">
      <w:r>
        <w:separator/>
      </w:r>
    </w:p>
  </w:footnote>
  <w:footnote w:type="continuationSeparator" w:id="0">
    <w:p w:rsidR="001865BF" w:rsidRDefault="001865BF" w:rsidP="00CF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C0" w:rsidRDefault="009A4689">
    <w:pPr>
      <w:pBdr>
        <w:between w:val="single" w:sz="3" w:space="0" w:color="000000"/>
      </w:pBdr>
      <w:jc w:val="right"/>
    </w:pPr>
    <w:r>
      <w:rPr>
        <w:rFonts w:hAnsi="宋体" w:hint="eastAsia"/>
        <w:bCs/>
        <w:color w:val="000000"/>
        <w:sz w:val="18"/>
        <w:szCs w:val="18"/>
      </w:rPr>
      <w:t>同泰基金管理有限公司关于同泰产业升级混合型证券投资基金变更基金经理的公告</w:t>
    </w:r>
  </w:p>
  <w:p w:rsidR="009F49C0" w:rsidRDefault="009F49C0">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7B26"/>
    <w:multiLevelType w:val="hybridMultilevel"/>
    <w:tmpl w:val="86165E58"/>
    <w:lvl w:ilvl="0" w:tplc="B522559A">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CC4675"/>
    <w:multiLevelType w:val="hybridMultilevel"/>
    <w:tmpl w:val="573AA668"/>
    <w:lvl w:ilvl="0" w:tplc="ECAE6C80">
      <w:start w:val="1"/>
      <w:numFmt w:val="decimal"/>
      <w:lvlText w:val="%1.1.1"/>
      <w:lvlJc w:val="left"/>
      <w:pPr>
        <w:ind w:left="420" w:hanging="420"/>
      </w:pPr>
      <w:rPr>
        <w:rFonts w:hint="eastAsia"/>
        <w:b w:val="0"/>
        <w:i w:val="0"/>
        <w:iCs w:val="0"/>
        <w:caps w:val="0"/>
        <w:small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15A"/>
    <w:rsid w:val="000024CD"/>
    <w:rsid w:val="00003C1E"/>
    <w:rsid w:val="00007982"/>
    <w:rsid w:val="00031E76"/>
    <w:rsid w:val="00040BE1"/>
    <w:rsid w:val="00052FCD"/>
    <w:rsid w:val="000C68AB"/>
    <w:rsid w:val="000C70FE"/>
    <w:rsid w:val="00104A73"/>
    <w:rsid w:val="001279AD"/>
    <w:rsid w:val="00127A20"/>
    <w:rsid w:val="00142CE2"/>
    <w:rsid w:val="00153F78"/>
    <w:rsid w:val="0016353F"/>
    <w:rsid w:val="00165B55"/>
    <w:rsid w:val="00182CF1"/>
    <w:rsid w:val="00184FBB"/>
    <w:rsid w:val="001865BF"/>
    <w:rsid w:val="001B6E30"/>
    <w:rsid w:val="001C0B5A"/>
    <w:rsid w:val="001F21F5"/>
    <w:rsid w:val="00220119"/>
    <w:rsid w:val="00244090"/>
    <w:rsid w:val="00251300"/>
    <w:rsid w:val="00263795"/>
    <w:rsid w:val="00275C06"/>
    <w:rsid w:val="00277A54"/>
    <w:rsid w:val="002921BD"/>
    <w:rsid w:val="00294511"/>
    <w:rsid w:val="00294F9F"/>
    <w:rsid w:val="0029757B"/>
    <w:rsid w:val="002A64E4"/>
    <w:rsid w:val="002B2D23"/>
    <w:rsid w:val="002E4681"/>
    <w:rsid w:val="003070CB"/>
    <w:rsid w:val="0031779F"/>
    <w:rsid w:val="00337579"/>
    <w:rsid w:val="003468ED"/>
    <w:rsid w:val="0035288C"/>
    <w:rsid w:val="00356B1C"/>
    <w:rsid w:val="003632EA"/>
    <w:rsid w:val="00386BF0"/>
    <w:rsid w:val="003E045D"/>
    <w:rsid w:val="003E4534"/>
    <w:rsid w:val="00401FF6"/>
    <w:rsid w:val="004111FF"/>
    <w:rsid w:val="00420C9B"/>
    <w:rsid w:val="00422706"/>
    <w:rsid w:val="004277A7"/>
    <w:rsid w:val="00444FCB"/>
    <w:rsid w:val="004534BC"/>
    <w:rsid w:val="0046428E"/>
    <w:rsid w:val="0049357C"/>
    <w:rsid w:val="004B0BCF"/>
    <w:rsid w:val="004C0A1C"/>
    <w:rsid w:val="004C248C"/>
    <w:rsid w:val="004C7F33"/>
    <w:rsid w:val="004E367E"/>
    <w:rsid w:val="004E3A40"/>
    <w:rsid w:val="00543FAB"/>
    <w:rsid w:val="00564D1D"/>
    <w:rsid w:val="00592B4C"/>
    <w:rsid w:val="005B39EE"/>
    <w:rsid w:val="005D3258"/>
    <w:rsid w:val="00607324"/>
    <w:rsid w:val="006326B0"/>
    <w:rsid w:val="00690C0E"/>
    <w:rsid w:val="0069539E"/>
    <w:rsid w:val="006A4DFF"/>
    <w:rsid w:val="006B7A4F"/>
    <w:rsid w:val="006C0A90"/>
    <w:rsid w:val="006F527D"/>
    <w:rsid w:val="007103A2"/>
    <w:rsid w:val="00720CE4"/>
    <w:rsid w:val="0073732C"/>
    <w:rsid w:val="00797790"/>
    <w:rsid w:val="007A5A51"/>
    <w:rsid w:val="007A7452"/>
    <w:rsid w:val="007B69E0"/>
    <w:rsid w:val="007C6369"/>
    <w:rsid w:val="007F0ADE"/>
    <w:rsid w:val="008179E7"/>
    <w:rsid w:val="00844830"/>
    <w:rsid w:val="00845012"/>
    <w:rsid w:val="00853875"/>
    <w:rsid w:val="00895320"/>
    <w:rsid w:val="008B7487"/>
    <w:rsid w:val="008E515A"/>
    <w:rsid w:val="00933C35"/>
    <w:rsid w:val="0093557D"/>
    <w:rsid w:val="00943E92"/>
    <w:rsid w:val="00955762"/>
    <w:rsid w:val="009824B1"/>
    <w:rsid w:val="009921E3"/>
    <w:rsid w:val="00995DBA"/>
    <w:rsid w:val="009A2AA5"/>
    <w:rsid w:val="009A4689"/>
    <w:rsid w:val="009D1B30"/>
    <w:rsid w:val="009D219C"/>
    <w:rsid w:val="009D715E"/>
    <w:rsid w:val="009D7E7A"/>
    <w:rsid w:val="009E30F4"/>
    <w:rsid w:val="009F49C0"/>
    <w:rsid w:val="009F5657"/>
    <w:rsid w:val="009F7309"/>
    <w:rsid w:val="00A01452"/>
    <w:rsid w:val="00A05870"/>
    <w:rsid w:val="00A07DAB"/>
    <w:rsid w:val="00A2723A"/>
    <w:rsid w:val="00A56FB0"/>
    <w:rsid w:val="00A63623"/>
    <w:rsid w:val="00A93919"/>
    <w:rsid w:val="00AE0043"/>
    <w:rsid w:val="00AF55DC"/>
    <w:rsid w:val="00B02A03"/>
    <w:rsid w:val="00B06BA7"/>
    <w:rsid w:val="00B20208"/>
    <w:rsid w:val="00B576DA"/>
    <w:rsid w:val="00B66AAC"/>
    <w:rsid w:val="00B677C2"/>
    <w:rsid w:val="00B75AA9"/>
    <w:rsid w:val="00BA0DE8"/>
    <w:rsid w:val="00BA1296"/>
    <w:rsid w:val="00BA4AAB"/>
    <w:rsid w:val="00BD07A8"/>
    <w:rsid w:val="00BD1265"/>
    <w:rsid w:val="00C243B8"/>
    <w:rsid w:val="00C30014"/>
    <w:rsid w:val="00C74608"/>
    <w:rsid w:val="00C91FF2"/>
    <w:rsid w:val="00CC1B87"/>
    <w:rsid w:val="00CD0CED"/>
    <w:rsid w:val="00CF2811"/>
    <w:rsid w:val="00CF5167"/>
    <w:rsid w:val="00CF72C5"/>
    <w:rsid w:val="00D14AEE"/>
    <w:rsid w:val="00D51D4F"/>
    <w:rsid w:val="00D77856"/>
    <w:rsid w:val="00D80F4F"/>
    <w:rsid w:val="00D92BED"/>
    <w:rsid w:val="00DA2749"/>
    <w:rsid w:val="00DB087C"/>
    <w:rsid w:val="00DB1B38"/>
    <w:rsid w:val="00DB4938"/>
    <w:rsid w:val="00DB5914"/>
    <w:rsid w:val="00DC7187"/>
    <w:rsid w:val="00DC72BA"/>
    <w:rsid w:val="00DD5C7E"/>
    <w:rsid w:val="00DF066F"/>
    <w:rsid w:val="00E042B8"/>
    <w:rsid w:val="00E06159"/>
    <w:rsid w:val="00E16788"/>
    <w:rsid w:val="00E40190"/>
    <w:rsid w:val="00E46B16"/>
    <w:rsid w:val="00E54EE9"/>
    <w:rsid w:val="00E60DBD"/>
    <w:rsid w:val="00EB0929"/>
    <w:rsid w:val="00EB19F1"/>
    <w:rsid w:val="00EB29AE"/>
    <w:rsid w:val="00EB488F"/>
    <w:rsid w:val="00EC3476"/>
    <w:rsid w:val="00EC6DE0"/>
    <w:rsid w:val="00ED3486"/>
    <w:rsid w:val="00EF2500"/>
    <w:rsid w:val="00F1678E"/>
    <w:rsid w:val="00F32F8A"/>
    <w:rsid w:val="00F54352"/>
    <w:rsid w:val="00F65939"/>
    <w:rsid w:val="00F67872"/>
    <w:rsid w:val="00F86932"/>
    <w:rsid w:val="00F8727F"/>
    <w:rsid w:val="00F9478F"/>
    <w:rsid w:val="00FA078A"/>
    <w:rsid w:val="00FA2C1D"/>
    <w:rsid w:val="00FD65D9"/>
    <w:rsid w:val="00FE2C6F"/>
    <w:rsid w:val="00FF3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46428E"/>
    <w:pPr>
      <w:widowControl w:val="0"/>
      <w:jc w:val="both"/>
    </w:pPr>
    <w:rPr>
      <w:rFonts w:ascii="宋体" w:eastAsia="宋体"/>
    </w:rPr>
  </w:style>
  <w:style w:type="paragraph" w:styleId="1">
    <w:name w:val="heading 1"/>
    <w:basedOn w:val="a"/>
    <w:next w:val="a"/>
    <w:link w:val="1Char"/>
    <w:uiPriority w:val="9"/>
    <w:qFormat/>
    <w:rsid w:val="00A2723A"/>
    <w:pPr>
      <w:keepNext/>
      <w:keepLines/>
      <w:numPr>
        <w:numId w:val="2"/>
      </w:numPr>
      <w:spacing w:beforeLines="50" w:afterLines="50"/>
      <w:jc w:val="left"/>
      <w:outlineLvl w:val="0"/>
    </w:pPr>
    <w:rPr>
      <w:b/>
      <w:bCs/>
      <w:kern w:val="44"/>
      <w:sz w:val="28"/>
      <w:szCs w:val="44"/>
    </w:rPr>
  </w:style>
  <w:style w:type="paragraph" w:styleId="2">
    <w:name w:val="heading 2"/>
    <w:basedOn w:val="a"/>
    <w:next w:val="a"/>
    <w:link w:val="2Char"/>
    <w:uiPriority w:val="9"/>
    <w:unhideWhenUsed/>
    <w:rsid w:val="00427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rsid w:val="00797790"/>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797790"/>
    <w:pPr>
      <w:keepNext/>
      <w:keepLines/>
      <w:spacing w:before="280" w:after="290" w:line="376" w:lineRule="auto"/>
      <w:outlineLvl w:val="4"/>
    </w:pPr>
    <w:rPr>
      <w:b/>
      <w:bCs/>
      <w:sz w:val="28"/>
      <w:szCs w:val="28"/>
    </w:rPr>
  </w:style>
  <w:style w:type="paragraph" w:styleId="7">
    <w:name w:val="heading 7"/>
    <w:basedOn w:val="a"/>
    <w:next w:val="a"/>
    <w:link w:val="7Char"/>
    <w:uiPriority w:val="9"/>
    <w:semiHidden/>
    <w:unhideWhenUsed/>
    <w:qFormat/>
    <w:rsid w:val="00797790"/>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2C5"/>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CF72C5"/>
    <w:rPr>
      <w:sz w:val="18"/>
      <w:szCs w:val="18"/>
    </w:rPr>
  </w:style>
  <w:style w:type="paragraph" w:styleId="a4">
    <w:name w:val="footer"/>
    <w:basedOn w:val="a"/>
    <w:link w:val="Char0"/>
    <w:uiPriority w:val="99"/>
    <w:unhideWhenUsed/>
    <w:rsid w:val="00CF72C5"/>
    <w:pPr>
      <w:tabs>
        <w:tab w:val="center" w:pos="4153"/>
        <w:tab w:val="right" w:pos="8306"/>
      </w:tabs>
      <w:snapToGrid w:val="0"/>
      <w:jc w:val="left"/>
    </w:pPr>
    <w:rPr>
      <w:szCs w:val="18"/>
    </w:rPr>
  </w:style>
  <w:style w:type="character" w:customStyle="1" w:styleId="Char0">
    <w:name w:val="页脚 Char"/>
    <w:basedOn w:val="a0"/>
    <w:link w:val="a4"/>
    <w:uiPriority w:val="99"/>
    <w:rsid w:val="00CF72C5"/>
    <w:rPr>
      <w:sz w:val="18"/>
      <w:szCs w:val="18"/>
    </w:rPr>
  </w:style>
  <w:style w:type="character" w:styleId="a5">
    <w:name w:val="footnote reference"/>
    <w:rsid w:val="00CF72C5"/>
    <w:rPr>
      <w:vertAlign w:val="superscript"/>
    </w:rPr>
  </w:style>
  <w:style w:type="paragraph" w:styleId="a6">
    <w:name w:val="footnote text"/>
    <w:basedOn w:val="a"/>
    <w:link w:val="Char1"/>
    <w:rsid w:val="00CF72C5"/>
    <w:pPr>
      <w:snapToGrid w:val="0"/>
      <w:jc w:val="left"/>
    </w:pPr>
  </w:style>
  <w:style w:type="character" w:customStyle="1" w:styleId="Char1">
    <w:name w:val="脚注文本 Char"/>
    <w:basedOn w:val="a0"/>
    <w:link w:val="a6"/>
    <w:rsid w:val="00CF72C5"/>
    <w:rPr>
      <w:rFonts w:ascii="Times New Roman" w:eastAsia="宋体" w:hAnsi="Times New Roman" w:cs="Times New Roman"/>
      <w:sz w:val="18"/>
      <w:szCs w:val="20"/>
    </w:rPr>
  </w:style>
  <w:style w:type="character" w:customStyle="1" w:styleId="1Char">
    <w:name w:val="标题 1 Char"/>
    <w:basedOn w:val="a0"/>
    <w:link w:val="1"/>
    <w:uiPriority w:val="9"/>
    <w:rsid w:val="0046428E"/>
    <w:rPr>
      <w:rFonts w:ascii="宋体" w:eastAsia="宋体"/>
      <w:b/>
      <w:bCs/>
      <w:kern w:val="44"/>
      <w:sz w:val="28"/>
      <w:szCs w:val="44"/>
    </w:rPr>
  </w:style>
  <w:style w:type="paragraph" w:styleId="TOC">
    <w:name w:val="TOC Heading"/>
    <w:basedOn w:val="1"/>
    <w:next w:val="a"/>
    <w:uiPriority w:val="39"/>
    <w:unhideWhenUsed/>
    <w:rsid w:val="009D7E7A"/>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D7E7A"/>
  </w:style>
  <w:style w:type="character" w:styleId="a7">
    <w:name w:val="Hyperlink"/>
    <w:basedOn w:val="a0"/>
    <w:uiPriority w:val="99"/>
    <w:unhideWhenUsed/>
    <w:rsid w:val="009D7E7A"/>
    <w:rPr>
      <w:color w:val="0563C1" w:themeColor="hyperlink"/>
      <w:u w:val="single"/>
    </w:rPr>
  </w:style>
  <w:style w:type="paragraph" w:customStyle="1" w:styleId="11">
    <w:name w:val="主标题1"/>
    <w:basedOn w:val="a"/>
    <w:next w:val="a"/>
    <w:link w:val="1Char0"/>
    <w:rsid w:val="0031779F"/>
    <w:pPr>
      <w:adjustRightInd w:val="0"/>
      <w:snapToGrid w:val="0"/>
      <w:jc w:val="center"/>
    </w:pPr>
    <w:rPr>
      <w:rFonts w:hAnsi="宋体" w:cs="宋体"/>
      <w:bCs/>
      <w:sz w:val="44"/>
      <w:szCs w:val="24"/>
    </w:rPr>
  </w:style>
  <w:style w:type="character" w:customStyle="1" w:styleId="1Char0">
    <w:name w:val="主标题1 Char"/>
    <w:basedOn w:val="a0"/>
    <w:link w:val="11"/>
    <w:rsid w:val="0031779F"/>
    <w:rPr>
      <w:rFonts w:ascii="宋体" w:eastAsia="宋体" w:hAnsi="宋体" w:cs="宋体"/>
      <w:bCs/>
      <w:sz w:val="44"/>
      <w:szCs w:val="24"/>
    </w:rPr>
  </w:style>
  <w:style w:type="paragraph" w:customStyle="1" w:styleId="12">
    <w:name w:val="副标题1"/>
    <w:basedOn w:val="a"/>
    <w:next w:val="a"/>
    <w:link w:val="1Char1"/>
    <w:rsid w:val="0031779F"/>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31779F"/>
    <w:rPr>
      <w:rFonts w:ascii="宋体" w:eastAsia="宋体" w:hAnsi="宋体" w:cs="宋体"/>
      <w:bCs/>
      <w:sz w:val="32"/>
      <w:szCs w:val="24"/>
    </w:rPr>
  </w:style>
  <w:style w:type="character" w:customStyle="1" w:styleId="2Char">
    <w:name w:val="标题 2 Char"/>
    <w:basedOn w:val="a0"/>
    <w:link w:val="2"/>
    <w:uiPriority w:val="9"/>
    <w:rsid w:val="004277A7"/>
    <w:rPr>
      <w:rFonts w:asciiTheme="majorHAnsi" w:eastAsiaTheme="majorEastAsia" w:hAnsiTheme="majorHAnsi" w:cstheme="majorBidi"/>
      <w:b/>
      <w:bCs/>
      <w:sz w:val="32"/>
      <w:szCs w:val="32"/>
    </w:rPr>
  </w:style>
  <w:style w:type="paragraph" w:customStyle="1" w:styleId="a8">
    <w:name w:val="正文中"/>
    <w:qFormat/>
    <w:rsid w:val="0046428E"/>
    <w:pPr>
      <w:jc w:val="center"/>
    </w:pPr>
    <w:rPr>
      <w:rFonts w:ascii="宋体" w:eastAsia="宋体" w:hAnsiTheme="majorEastAsia" w:cs="Times New Roman"/>
      <w:szCs w:val="44"/>
    </w:rPr>
  </w:style>
  <w:style w:type="paragraph" w:customStyle="1" w:styleId="a9">
    <w:name w:val="正文右"/>
    <w:qFormat/>
    <w:rsid w:val="0046428E"/>
    <w:pPr>
      <w:jc w:val="right"/>
    </w:pPr>
    <w:rPr>
      <w:rFonts w:ascii="宋体" w:eastAsia="宋体" w:hAnsiTheme="majorEastAsia" w:cs="Times New Roman"/>
      <w:szCs w:val="44"/>
    </w:rPr>
  </w:style>
  <w:style w:type="paragraph" w:styleId="aa">
    <w:name w:val="Normal Indent"/>
    <w:link w:val="Char2"/>
    <w:qFormat/>
    <w:rsid w:val="0046428E"/>
    <w:pPr>
      <w:spacing w:line="360" w:lineRule="auto"/>
      <w:ind w:firstLineChars="200" w:firstLine="200"/>
    </w:pPr>
    <w:rPr>
      <w:rFonts w:ascii="宋体" w:eastAsia="宋体"/>
    </w:rPr>
  </w:style>
  <w:style w:type="paragraph" w:customStyle="1" w:styleId="13">
    <w:name w:val="样式1"/>
    <w:basedOn w:val="1"/>
    <w:next w:val="1"/>
    <w:link w:val="1Char2"/>
    <w:rsid w:val="00797790"/>
    <w:pPr>
      <w:ind w:firstLine="560"/>
      <w:jc w:val="right"/>
    </w:pPr>
    <w:rPr>
      <w:b w:val="0"/>
      <w:szCs w:val="28"/>
    </w:rPr>
  </w:style>
  <w:style w:type="paragraph" w:customStyle="1" w:styleId="20">
    <w:name w:val="样式2"/>
    <w:basedOn w:val="13"/>
    <w:link w:val="2Char0"/>
    <w:rsid w:val="00797790"/>
    <w:pPr>
      <w:numPr>
        <w:numId w:val="0"/>
      </w:numPr>
      <w:spacing w:beforeLines="0" w:afterLines="0" w:line="416" w:lineRule="auto"/>
      <w:ind w:firstLine="560"/>
      <w:outlineLvl w:val="1"/>
    </w:pPr>
    <w:rPr>
      <w:rFonts w:asciiTheme="majorHAnsi" w:eastAsiaTheme="majorEastAsia" w:hAnsiTheme="majorHAnsi" w:cstheme="majorBidi"/>
      <w:kern w:val="2"/>
    </w:rPr>
  </w:style>
  <w:style w:type="character" w:customStyle="1" w:styleId="7Char">
    <w:name w:val="标题 7 Char"/>
    <w:basedOn w:val="a0"/>
    <w:link w:val="7"/>
    <w:uiPriority w:val="9"/>
    <w:semiHidden/>
    <w:rsid w:val="00797790"/>
    <w:rPr>
      <w:rFonts w:ascii="宋体" w:eastAsia="宋体"/>
      <w:b/>
      <w:bCs/>
      <w:sz w:val="24"/>
      <w:szCs w:val="24"/>
    </w:rPr>
  </w:style>
  <w:style w:type="character" w:customStyle="1" w:styleId="Char2">
    <w:name w:val="正文缩进 Char"/>
    <w:basedOn w:val="a0"/>
    <w:link w:val="aa"/>
    <w:rsid w:val="00797790"/>
    <w:rPr>
      <w:rFonts w:ascii="宋体" w:eastAsia="宋体"/>
    </w:rPr>
  </w:style>
  <w:style w:type="character" w:customStyle="1" w:styleId="1Char2">
    <w:name w:val="样式1 Char"/>
    <w:basedOn w:val="Char2"/>
    <w:link w:val="13"/>
    <w:rsid w:val="00CF2811"/>
    <w:rPr>
      <w:rFonts w:ascii="宋体" w:eastAsia="宋体"/>
      <w:bCs/>
      <w:kern w:val="44"/>
      <w:sz w:val="28"/>
      <w:szCs w:val="28"/>
    </w:rPr>
  </w:style>
  <w:style w:type="character" w:customStyle="1" w:styleId="5Char">
    <w:name w:val="标题 5 Char"/>
    <w:basedOn w:val="a0"/>
    <w:link w:val="5"/>
    <w:uiPriority w:val="9"/>
    <w:semiHidden/>
    <w:rsid w:val="00797790"/>
    <w:rPr>
      <w:rFonts w:ascii="宋体" w:eastAsia="宋体"/>
      <w:b/>
      <w:bCs/>
      <w:sz w:val="28"/>
      <w:szCs w:val="28"/>
    </w:rPr>
  </w:style>
  <w:style w:type="character" w:customStyle="1" w:styleId="3Char">
    <w:name w:val="标题 3 Char"/>
    <w:basedOn w:val="a0"/>
    <w:link w:val="3"/>
    <w:uiPriority w:val="9"/>
    <w:semiHidden/>
    <w:rsid w:val="00797790"/>
    <w:rPr>
      <w:rFonts w:ascii="宋体" w:eastAsia="宋体"/>
      <w:b/>
      <w:bCs/>
      <w:sz w:val="32"/>
      <w:szCs w:val="32"/>
    </w:rPr>
  </w:style>
  <w:style w:type="character" w:customStyle="1" w:styleId="2Char0">
    <w:name w:val="样式2 Char"/>
    <w:basedOn w:val="1Char2"/>
    <w:link w:val="20"/>
    <w:rsid w:val="00797790"/>
    <w:rPr>
      <w:rFonts w:asciiTheme="majorHAnsi" w:eastAsiaTheme="majorEastAsia" w:hAnsiTheme="majorHAnsi" w:cstheme="majorBidi"/>
      <w:bCs/>
      <w:kern w:val="44"/>
      <w:sz w:val="28"/>
      <w:szCs w:val="28"/>
    </w:rPr>
  </w:style>
  <w:style w:type="table" w:styleId="ab">
    <w:name w:val="Table Grid"/>
    <w:basedOn w:val="a1"/>
    <w:uiPriority w:val="39"/>
    <w:rsid w:val="0034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BE6846-BA07-4D3D-815A-895CF4EBD746}">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openxmlformats.org/drawingml/2006/main"/>
    <ds:schemaRef ds:uri="http://schemas.openxmlformats.org/drawingml/2006/wordprocessingDrawing"/>
    <ds:schemaRef ds:uri="http://schemas.openxmlformats.org/officeDocument/2006/math"/>
    <ds:schemaRef ds:uri="http://schemas.openxmlformats.org/officeDocument/2006/relationships"/>
    <ds:schemaRef ds:uri="http://schemas.microsoft.com/office/word/2010/wordml"/>
    <ds:schemaRef ds:uri="http://schemas.microsoft.com/office/word/2012/wordml"/>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4</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dcterms:created xsi:type="dcterms:W3CDTF">2024-02-29T16:01:00Z</dcterms:created>
  <dcterms:modified xsi:type="dcterms:W3CDTF">2024-02-29T16:01:00Z</dcterms:modified>
</cp:coreProperties>
</file>