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FBA" w:rsidRDefault="00733FBF">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w:t>
      </w:r>
      <w:r>
        <w:rPr>
          <w:rFonts w:hint="eastAsia"/>
          <w:b/>
          <w:sz w:val="32"/>
          <w:szCs w:val="32"/>
        </w:rPr>
        <w:t>江苏银行股份有限公司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9C6FBA" w:rsidRDefault="009C6FBA">
      <w:pPr>
        <w:spacing w:line="360" w:lineRule="auto"/>
        <w:ind w:rightChars="200" w:right="420"/>
        <w:jc w:val="center"/>
        <w:rPr>
          <w:b/>
          <w:sz w:val="32"/>
          <w:szCs w:val="32"/>
        </w:rPr>
      </w:pP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w:t>
      </w:r>
      <w:r>
        <w:rPr>
          <w:rFonts w:ascii="宋体" w:hAnsi="宋体" w:cs="宋体" w:hint="eastAsia"/>
          <w:sz w:val="24"/>
          <w:szCs w:val="24"/>
        </w:rPr>
        <w:t>江苏银行股份有限公司</w:t>
      </w:r>
      <w:r>
        <w:rPr>
          <w:rFonts w:asciiTheme="minorEastAsia" w:hAnsiTheme="minorEastAsia" w:cs="Times New Roman" w:hint="eastAsia"/>
          <w:sz w:val="24"/>
          <w:szCs w:val="24"/>
        </w:rPr>
        <w:t>（以下简称“</w:t>
      </w:r>
      <w:r>
        <w:rPr>
          <w:rFonts w:ascii="宋体" w:hAnsi="宋体" w:cs="宋体" w:hint="eastAsia"/>
          <w:sz w:val="24"/>
          <w:szCs w:val="24"/>
        </w:rPr>
        <w:t>江苏银行</w:t>
      </w:r>
      <w:r>
        <w:rPr>
          <w:rFonts w:asciiTheme="minorEastAsia" w:hAnsiTheme="minorEastAsia" w:cs="Times New Roman" w:hint="eastAsia"/>
          <w:sz w:val="24"/>
          <w:szCs w:val="24"/>
        </w:rPr>
        <w:t>”）签署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w:t>
      </w:r>
      <w:r>
        <w:rPr>
          <w:rFonts w:asciiTheme="minorEastAsia" w:hAnsiTheme="minorEastAsia" w:cs="Times New Roman" w:hint="eastAsia"/>
          <w:sz w:val="24"/>
          <w:szCs w:val="24"/>
        </w:rPr>
        <w:t>4</w:t>
      </w:r>
      <w:r>
        <w:rPr>
          <w:rFonts w:asciiTheme="minorEastAsia" w:hAnsiTheme="minorEastAsia" w:cs="Times New Roman" w:hint="eastAsia"/>
          <w:sz w:val="24"/>
          <w:szCs w:val="24"/>
        </w:rPr>
        <w:t>年</w:t>
      </w:r>
      <w:r>
        <w:rPr>
          <w:rFonts w:asciiTheme="minorEastAsia" w:hAnsiTheme="minorEastAsia" w:cs="Times New Roman" w:hint="eastAsia"/>
          <w:sz w:val="24"/>
          <w:szCs w:val="24"/>
        </w:rPr>
        <w:t>3</w:t>
      </w:r>
      <w:r>
        <w:rPr>
          <w:rFonts w:asciiTheme="minorEastAsia" w:hAnsiTheme="minorEastAsia" w:cs="Times New Roman" w:hint="eastAsia"/>
          <w:sz w:val="24"/>
          <w:szCs w:val="24"/>
        </w:rPr>
        <w:t>月</w:t>
      </w:r>
      <w:r>
        <w:rPr>
          <w:rFonts w:asciiTheme="minorEastAsia" w:hAnsiTheme="minorEastAsia" w:cs="Times New Roman" w:hint="eastAsia"/>
          <w:sz w:val="24"/>
          <w:szCs w:val="24"/>
        </w:rPr>
        <w:t>1</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9C6FBA" w:rsidRDefault="00733FBF">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基金代码</w:t>
            </w:r>
          </w:p>
        </w:tc>
      </w:tr>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中信建投稳益</w:t>
            </w:r>
            <w:r>
              <w:rPr>
                <w:rFonts w:asciiTheme="minorEastAsia" w:hAnsiTheme="minorEastAsia" w:hint="eastAsia"/>
                <w:sz w:val="24"/>
                <w:szCs w:val="24"/>
              </w:rPr>
              <w:t>90</w:t>
            </w:r>
            <w:r>
              <w:rPr>
                <w:rFonts w:asciiTheme="minorEastAsia" w:hAnsiTheme="minorEastAsia" w:hint="eastAsia"/>
                <w:sz w:val="24"/>
                <w:szCs w:val="24"/>
              </w:rPr>
              <w:t>天滚动持有中短债债券型证券投资基金</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013751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013752</w:t>
            </w:r>
          </w:p>
        </w:tc>
      </w:tr>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中信建投稳祥债券型证券投资基金</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003978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003979</w:t>
            </w:r>
          </w:p>
        </w:tc>
      </w:tr>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中信建投双利</w:t>
            </w:r>
            <w:r>
              <w:rPr>
                <w:rFonts w:asciiTheme="minorEastAsia" w:hAnsiTheme="minorEastAsia" w:hint="eastAsia"/>
                <w:sz w:val="24"/>
                <w:szCs w:val="24"/>
              </w:rPr>
              <w:t>3</w:t>
            </w:r>
            <w:r>
              <w:rPr>
                <w:rFonts w:asciiTheme="minorEastAsia" w:hAnsiTheme="minorEastAsia" w:hint="eastAsia"/>
                <w:sz w:val="24"/>
                <w:szCs w:val="24"/>
              </w:rPr>
              <w:t>个月持有期债券型证券投资基金</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011671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01167</w:t>
            </w:r>
            <w:r>
              <w:rPr>
                <w:rFonts w:asciiTheme="minorEastAsia" w:hAnsiTheme="minorEastAsia" w:hint="eastAsia"/>
                <w:sz w:val="24"/>
                <w:szCs w:val="24"/>
              </w:rPr>
              <w:t>2</w:t>
            </w:r>
          </w:p>
        </w:tc>
      </w:tr>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中信建投惠享债券型证券投资基金</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018977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018978</w:t>
            </w:r>
          </w:p>
        </w:tc>
      </w:tr>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中信建投双鑫债券型证券投资基金</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012338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012339</w:t>
            </w:r>
          </w:p>
        </w:tc>
      </w:tr>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中信建投景和中短债债券型证券投资基金</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000503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000504</w:t>
            </w:r>
          </w:p>
        </w:tc>
      </w:tr>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中信建投添鑫宝货币市场基金</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002260</w:t>
            </w:r>
          </w:p>
        </w:tc>
      </w:tr>
      <w:tr w:rsidR="009C6FBA">
        <w:trPr>
          <w:trHeight w:val="452"/>
        </w:trPr>
        <w:tc>
          <w:tcPr>
            <w:tcW w:w="562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中信建投凤凰货币市场基金</w:t>
            </w:r>
          </w:p>
        </w:tc>
        <w:tc>
          <w:tcPr>
            <w:tcW w:w="2880" w:type="dxa"/>
            <w:vAlign w:val="center"/>
          </w:tcPr>
          <w:p w:rsidR="009C6FBA" w:rsidRDefault="00733FBF">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p>
        </w:tc>
      </w:tr>
    </w:tbl>
    <w:p w:rsidR="009C6FBA" w:rsidRDefault="009C6FBA">
      <w:pPr>
        <w:spacing w:line="360" w:lineRule="auto"/>
        <w:ind w:firstLineChars="200" w:firstLine="480"/>
        <w:rPr>
          <w:rFonts w:asciiTheme="minorEastAsia" w:hAnsiTheme="minorEastAsia" w:cs="Times New Roman"/>
          <w:sz w:val="24"/>
          <w:szCs w:val="24"/>
        </w:rPr>
      </w:pPr>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的规定为准。</w:t>
      </w:r>
    </w:p>
    <w:p w:rsidR="009C6FBA" w:rsidRDefault="00733FBF">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Pr>
          <w:rFonts w:asciiTheme="minorEastAsia" w:hAnsiTheme="minorEastAsia" w:hint="eastAsia"/>
          <w:sz w:val="24"/>
          <w:szCs w:val="24"/>
        </w:rPr>
        <w:t>调整申购起点金额</w:t>
      </w:r>
    </w:p>
    <w:p w:rsidR="009C6FBA" w:rsidRDefault="00733FB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hint="eastAsia"/>
          <w:sz w:val="24"/>
          <w:szCs w:val="24"/>
        </w:rPr>
        <w:t>日起，投资者通过</w:t>
      </w:r>
      <w:r>
        <w:rPr>
          <w:rFonts w:asciiTheme="minorEastAsia" w:hAnsiTheme="minorEastAsia" w:cs="Times New Roman" w:hint="eastAsia"/>
          <w:sz w:val="24"/>
          <w:szCs w:val="24"/>
        </w:rPr>
        <w:t>江苏银行</w:t>
      </w:r>
      <w:r>
        <w:rPr>
          <w:rFonts w:asciiTheme="minorEastAsia" w:hAnsiTheme="minorEastAsia" w:hint="eastAsia"/>
          <w:sz w:val="24"/>
          <w:szCs w:val="24"/>
        </w:rPr>
        <w:t>申购上述基金</w:t>
      </w:r>
      <w:r>
        <w:rPr>
          <w:rFonts w:asciiTheme="minorEastAsia" w:hAnsiTheme="minorEastAsia" w:hint="eastAsia"/>
          <w:sz w:val="24"/>
          <w:szCs w:val="24"/>
        </w:rPr>
        <w:t>（</w:t>
      </w:r>
      <w:r>
        <w:rPr>
          <w:rFonts w:asciiTheme="minorEastAsia" w:hAnsiTheme="minorEastAsia" w:hint="eastAsia"/>
          <w:sz w:val="24"/>
          <w:szCs w:val="24"/>
        </w:rPr>
        <w:t>除</w:t>
      </w:r>
      <w:r>
        <w:rPr>
          <w:rFonts w:asciiTheme="minorEastAsia" w:hAnsiTheme="minorEastAsia" w:hint="eastAsia"/>
          <w:sz w:val="24"/>
          <w:szCs w:val="24"/>
        </w:rPr>
        <w:t>中信建投凤凰货币市场基金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hint="eastAsia"/>
          <w:sz w:val="24"/>
          <w:szCs w:val="24"/>
        </w:rPr>
        <w:t>，首次最低申购金额为</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10</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投资者通过</w:t>
      </w:r>
      <w:r>
        <w:rPr>
          <w:rFonts w:asciiTheme="minorEastAsia" w:hAnsiTheme="minorEastAsia" w:cs="Times New Roman" w:hint="eastAsia"/>
          <w:sz w:val="24"/>
          <w:szCs w:val="24"/>
        </w:rPr>
        <w:t>江苏银行</w:t>
      </w:r>
      <w:r>
        <w:rPr>
          <w:rFonts w:asciiTheme="minorEastAsia" w:hAnsiTheme="minorEastAsia" w:hint="eastAsia"/>
          <w:sz w:val="24"/>
          <w:szCs w:val="24"/>
        </w:rPr>
        <w:t>申购中信建投凤凰货币市场基金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hint="eastAsia"/>
          <w:sz w:val="24"/>
          <w:szCs w:val="24"/>
        </w:rPr>
        <w:t>首次最低申购金额为</w:t>
      </w:r>
      <w:r>
        <w:rPr>
          <w:rFonts w:asciiTheme="minorEastAsia" w:hAnsiTheme="minorEastAsia" w:hint="eastAsia"/>
          <w:sz w:val="24"/>
          <w:szCs w:val="24"/>
        </w:rPr>
        <w:t>50</w:t>
      </w:r>
      <w:r>
        <w:rPr>
          <w:rFonts w:asciiTheme="minorEastAsia" w:hAnsiTheme="minorEastAsia"/>
          <w:sz w:val="24"/>
          <w:szCs w:val="24"/>
        </w:rPr>
        <w:t>0</w:t>
      </w:r>
      <w:r>
        <w:rPr>
          <w:rFonts w:asciiTheme="minorEastAsia" w:hAnsiTheme="minorEastAsia" w:hint="eastAsia"/>
          <w:sz w:val="24"/>
          <w:szCs w:val="24"/>
        </w:rPr>
        <w:t>万</w:t>
      </w:r>
      <w:r>
        <w:rPr>
          <w:rFonts w:asciiTheme="minorEastAsia" w:hAnsiTheme="minorEastAsia" w:hint="eastAsia"/>
          <w:sz w:val="24"/>
          <w:szCs w:val="24"/>
        </w:rPr>
        <w:t>元</w:t>
      </w:r>
      <w:r>
        <w:rPr>
          <w:rFonts w:asciiTheme="minorEastAsia" w:hAnsiTheme="minorEastAsia" w:hint="eastAsia"/>
          <w:sz w:val="24"/>
          <w:szCs w:val="24"/>
        </w:rPr>
        <w:t>（</w:t>
      </w:r>
      <w:r>
        <w:rPr>
          <w:rFonts w:asciiTheme="minorEastAsia" w:hAnsiTheme="minorEastAsia" w:hint="eastAsia"/>
          <w:sz w:val="24"/>
          <w:szCs w:val="24"/>
        </w:rPr>
        <w:t>含</w:t>
      </w:r>
      <w:r>
        <w:rPr>
          <w:rFonts w:asciiTheme="minorEastAsia" w:hAnsiTheme="minorEastAsia" w:hint="eastAsia"/>
          <w:sz w:val="24"/>
          <w:szCs w:val="24"/>
        </w:rPr>
        <w:t>50</w:t>
      </w:r>
      <w:r>
        <w:rPr>
          <w:rFonts w:asciiTheme="minorEastAsia" w:hAnsiTheme="minorEastAsia"/>
          <w:sz w:val="24"/>
          <w:szCs w:val="24"/>
        </w:rPr>
        <w:t>0</w:t>
      </w:r>
      <w:r>
        <w:rPr>
          <w:rFonts w:asciiTheme="minorEastAsia" w:hAnsiTheme="minorEastAsia" w:hint="eastAsia"/>
          <w:sz w:val="24"/>
          <w:szCs w:val="24"/>
        </w:rPr>
        <w:t>万元</w:t>
      </w:r>
      <w:r>
        <w:rPr>
          <w:rFonts w:asciiTheme="minorEastAsia" w:hAnsiTheme="minorEastAsia" w:hint="eastAsia"/>
          <w:sz w:val="24"/>
          <w:szCs w:val="24"/>
        </w:rPr>
        <w:t>）</w:t>
      </w:r>
      <w:r>
        <w:rPr>
          <w:rFonts w:asciiTheme="minorEastAsia" w:hAnsiTheme="minorEastAsia" w:hint="eastAsia"/>
          <w:sz w:val="24"/>
          <w:szCs w:val="24"/>
        </w:rPr>
        <w:t>。</w:t>
      </w:r>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四、定期定额投资业务</w:t>
      </w:r>
    </w:p>
    <w:p w:rsidR="009C6FBA" w:rsidRDefault="00733FB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江苏银</w:t>
      </w:r>
      <w:r>
        <w:rPr>
          <w:rFonts w:asciiTheme="minorEastAsia" w:hAnsiTheme="minorEastAsia" w:cs="Times New Roman" w:hint="eastAsia"/>
          <w:sz w:val="24"/>
          <w:szCs w:val="24"/>
        </w:rPr>
        <w:lastRenderedPageBreak/>
        <w:t>行</w:t>
      </w:r>
      <w:r>
        <w:rPr>
          <w:rFonts w:asciiTheme="minorEastAsia" w:hAnsiTheme="minorEastAsia" w:hint="eastAsia"/>
          <w:sz w:val="24"/>
          <w:szCs w:val="24"/>
        </w:rPr>
        <w:t>提交申请办理上述基金的定期定额投资业务，约定每期扣款时间、扣款金额及扣款方式，由</w:t>
      </w:r>
      <w:r>
        <w:rPr>
          <w:rFonts w:asciiTheme="minorEastAsia" w:hAnsiTheme="minorEastAsia" w:cs="Times New Roman" w:hint="eastAsia"/>
          <w:sz w:val="24"/>
          <w:szCs w:val="24"/>
        </w:rPr>
        <w:t>江苏银行</w:t>
      </w:r>
      <w:r>
        <w:rPr>
          <w:rFonts w:asciiTheme="minorEastAsia" w:hAnsiTheme="minorEastAsia" w:hint="eastAsia"/>
          <w:sz w:val="24"/>
          <w:szCs w:val="24"/>
        </w:rPr>
        <w:t>于约定扣款日在投资者指定资金账户内自动完成扣款及基金申购业务。投资者在办理相关基金定期定额投资业务的同时，仍然可以进行日常申购、赎回业务。</w:t>
      </w:r>
    </w:p>
    <w:p w:rsidR="009C6FBA" w:rsidRDefault="00733FBF">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五、适用投资者</w:t>
      </w:r>
    </w:p>
    <w:p w:rsidR="009C6FBA" w:rsidRDefault="00733FB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9C6FBA" w:rsidRDefault="00733FBF">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hint="eastAsia"/>
          <w:sz w:val="24"/>
          <w:szCs w:val="24"/>
        </w:rPr>
        <w:t>办理场所</w:t>
      </w:r>
    </w:p>
    <w:p w:rsidR="009C6FBA" w:rsidRDefault="00733FB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3</w:t>
      </w:r>
      <w:r>
        <w:rPr>
          <w:rFonts w:asciiTheme="minorEastAsia" w:hAnsiTheme="minorEastAsia"/>
          <w:sz w:val="24"/>
          <w:szCs w:val="24"/>
        </w:rPr>
        <w:t>月</w:t>
      </w:r>
      <w:r>
        <w:rPr>
          <w:rFonts w:asciiTheme="minorEastAsia" w:hAnsiTheme="minorEastAsia" w:hint="eastAsia"/>
          <w:sz w:val="24"/>
          <w:szCs w:val="24"/>
        </w:rPr>
        <w:t>1</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w:t>
      </w:r>
      <w:r>
        <w:rPr>
          <w:rFonts w:asciiTheme="minorEastAsia" w:hAnsiTheme="minorEastAsia" w:hint="eastAsia"/>
          <w:sz w:val="24"/>
          <w:szCs w:val="24"/>
        </w:rPr>
        <w:t>（</w:t>
      </w:r>
      <w:r>
        <w:rPr>
          <w:rFonts w:asciiTheme="minorEastAsia" w:hAnsiTheme="minorEastAsia" w:hint="eastAsia"/>
          <w:sz w:val="24"/>
          <w:szCs w:val="24"/>
        </w:rPr>
        <w:t>除</w:t>
      </w:r>
      <w:r>
        <w:rPr>
          <w:rFonts w:asciiTheme="minorEastAsia" w:hAnsiTheme="minorEastAsia" w:hint="eastAsia"/>
          <w:sz w:val="24"/>
          <w:szCs w:val="24"/>
        </w:rPr>
        <w:t>中信建投凤凰货币市场基金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hint="eastAsia"/>
          <w:sz w:val="24"/>
          <w:szCs w:val="24"/>
        </w:rPr>
        <w:t>定期定额投资业务申请。</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七、申请方式</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、已开立上述基金账户的投资者，应按</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规定的办理方式申请办理此项业务。</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八、办理时间</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九、扣款日</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十、扣款金额</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就上述基金申请开办定期定额投资业务约定固定扣款（申购）金额，基金扣款金额为人民币</w:t>
      </w:r>
      <w:r>
        <w:rPr>
          <w:rFonts w:asciiTheme="minorEastAsia" w:hAnsiTheme="minorEastAsia" w:cs="Times New Roman"/>
          <w:sz w:val="24"/>
          <w:szCs w:val="24"/>
        </w:rPr>
        <w:t>10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十一、扣款方式</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十二、交易确认</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查询相应基金的申购确认情况。</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十三、定期定额投资业务的变更和终止</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规定的办理方式申请办理业务变更手续；</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江苏</w:t>
      </w:r>
      <w:r>
        <w:rPr>
          <w:rFonts w:asciiTheme="minorEastAsia" w:hAnsiTheme="minorEastAsia" w:cs="Times New Roman" w:hint="eastAsia"/>
          <w:sz w:val="24"/>
          <w:szCs w:val="24"/>
        </w:rPr>
        <w:t>银行</w:t>
      </w:r>
      <w:r>
        <w:rPr>
          <w:rFonts w:asciiTheme="minorEastAsia" w:hAnsiTheme="minorEastAsia" w:cs="Times New Roman" w:hint="eastAsia"/>
          <w:sz w:val="24"/>
          <w:szCs w:val="24"/>
        </w:rPr>
        <w:t>规定的办理方式申请办理业务终止手续；</w:t>
      </w:r>
    </w:p>
    <w:p w:rsidR="009C6FBA" w:rsidRDefault="00733FBF">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江苏银行</w:t>
      </w:r>
      <w:r>
        <w:rPr>
          <w:rFonts w:asciiTheme="minorEastAsia" w:hAnsiTheme="minorEastAsia" w:cs="Times New Roman" w:hint="eastAsia"/>
          <w:sz w:val="24"/>
          <w:szCs w:val="24"/>
        </w:rPr>
        <w:t>的有关规定。</w:t>
      </w:r>
    </w:p>
    <w:p w:rsidR="009C6FBA" w:rsidRDefault="00733FBF">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十四、</w:t>
      </w:r>
      <w:r>
        <w:rPr>
          <w:rFonts w:asciiTheme="minorEastAsia" w:hAnsiTheme="minorEastAsia"/>
          <w:sz w:val="24"/>
          <w:szCs w:val="24"/>
        </w:rPr>
        <w:t>投资者通过</w:t>
      </w:r>
      <w:r>
        <w:rPr>
          <w:rFonts w:asciiTheme="minorEastAsia" w:hAnsiTheme="minorEastAsia" w:cs="Times New Roman" w:hint="eastAsia"/>
          <w:sz w:val="24"/>
          <w:szCs w:val="24"/>
        </w:rPr>
        <w:t>江苏银行</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cs="Times New Roman" w:hint="eastAsia"/>
          <w:sz w:val="24"/>
          <w:szCs w:val="24"/>
        </w:rPr>
        <w:t>上述基金（除</w:t>
      </w:r>
      <w:r>
        <w:rPr>
          <w:rFonts w:asciiTheme="minorEastAsia" w:hAnsiTheme="minorEastAsia" w:hint="eastAsia"/>
          <w:sz w:val="24"/>
          <w:szCs w:val="24"/>
        </w:rPr>
        <w:t>中信建投添鑫宝货币市场基金</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002260</w:t>
      </w:r>
      <w:r>
        <w:rPr>
          <w:rFonts w:asciiTheme="minorEastAsia" w:hAnsiTheme="minorEastAsia" w:hint="eastAsia"/>
          <w:sz w:val="24"/>
          <w:szCs w:val="24"/>
        </w:rPr>
        <w:t>；</w:t>
      </w:r>
      <w:r>
        <w:rPr>
          <w:rFonts w:asciiTheme="minorEastAsia" w:hAnsiTheme="minorEastAsia" w:hint="eastAsia"/>
          <w:sz w:val="24"/>
          <w:szCs w:val="24"/>
        </w:rPr>
        <w:t>中信建投凤凰货币市场基金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cs="Times New Roman"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江苏银行</w:t>
      </w:r>
      <w:r>
        <w:rPr>
          <w:rFonts w:asciiTheme="minorEastAsia" w:hAnsiTheme="minorEastAsia" w:hint="eastAsia"/>
          <w:sz w:val="24"/>
          <w:szCs w:val="24"/>
        </w:rPr>
        <w:t>的规定为准</w:t>
      </w:r>
      <w:r>
        <w:rPr>
          <w:rFonts w:asciiTheme="minorEastAsia" w:hAnsiTheme="minorEastAsia" w:hint="eastAsia"/>
          <w:sz w:val="24"/>
          <w:szCs w:val="24"/>
        </w:rPr>
        <w:t>。</w:t>
      </w:r>
    </w:p>
    <w:p w:rsidR="009C6FBA" w:rsidRDefault="00733FBF">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9C6FBA" w:rsidRDefault="00733FBF">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江苏银行股份有限公司</w:t>
      </w:r>
    </w:p>
    <w:p w:rsidR="009C6FBA" w:rsidRDefault="00733FBF">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www.jsbchina.cn</w:t>
      </w:r>
    </w:p>
    <w:p w:rsidR="009C6FBA" w:rsidRDefault="00733FBF">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95319</w:t>
      </w:r>
    </w:p>
    <w:p w:rsidR="009C6FBA" w:rsidRDefault="00733FBF">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9C6FBA" w:rsidRDefault="009C6FBA">
      <w:pPr>
        <w:spacing w:line="360" w:lineRule="auto"/>
        <w:ind w:firstLineChars="200" w:firstLine="480"/>
        <w:rPr>
          <w:rFonts w:asciiTheme="minorEastAsia" w:hAnsiTheme="minorEastAsia" w:cs="Times New Roman"/>
          <w:sz w:val="24"/>
          <w:szCs w:val="24"/>
        </w:rPr>
      </w:pPr>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hint="eastAsia"/>
          <w:sz w:val="24"/>
          <w:szCs w:val="24"/>
        </w:rPr>
        <w:t>适用基金中设有最短持有期的基金于每份基金份额最短持有期结束后可以办理赎回业务</w:t>
      </w:r>
      <w:r>
        <w:rPr>
          <w:rFonts w:asciiTheme="minorEastAsia" w:hAnsiTheme="minorEastAsia" w:cs="Times New Roman" w:hint="eastAsia"/>
          <w:sz w:val="24"/>
          <w:szCs w:val="24"/>
        </w:rPr>
        <w:t>。</w:t>
      </w:r>
      <w:bookmarkStart w:id="0" w:name="_GoBack"/>
      <w:bookmarkEnd w:id="0"/>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hint="eastAsia"/>
          <w:sz w:val="24"/>
          <w:szCs w:val="24"/>
        </w:rPr>
        <w:t>中信建投凤凰货币市场基金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类基金份额与</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类基金份额之间实行自动升降级（仅同时销售该基金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类基金份额的机构或平台可支持自动升降级）。若该基金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类基金份额持有人单个交易账户内保留的基金份额达到或超过</w:t>
      </w:r>
      <w:r>
        <w:rPr>
          <w:rFonts w:asciiTheme="minorEastAsia" w:hAnsiTheme="minorEastAsia" w:cs="Times New Roman" w:hint="eastAsia"/>
          <w:sz w:val="24"/>
          <w:szCs w:val="24"/>
        </w:rPr>
        <w:t>500</w:t>
      </w:r>
      <w:r>
        <w:rPr>
          <w:rFonts w:asciiTheme="minorEastAsia" w:hAnsiTheme="minorEastAsia" w:cs="Times New Roman" w:hint="eastAsia"/>
          <w:sz w:val="24"/>
          <w:szCs w:val="24"/>
        </w:rPr>
        <w:t>万份时，该基金的登记机构自动将该部分</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类基金份额升级为</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类基金份额。若该基金</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类基金份额持有人单个交易账户内保留的基金份额低</w:t>
      </w:r>
      <w:r>
        <w:rPr>
          <w:rFonts w:asciiTheme="minorEastAsia" w:hAnsiTheme="minorEastAsia" w:cs="Times New Roman" w:hint="eastAsia"/>
          <w:sz w:val="24"/>
          <w:szCs w:val="24"/>
        </w:rPr>
        <w:t>50</w:t>
      </w:r>
      <w:r>
        <w:rPr>
          <w:rFonts w:asciiTheme="minorEastAsia" w:hAnsiTheme="minorEastAsia" w:cs="Times New Roman" w:hint="eastAsia"/>
          <w:sz w:val="24"/>
          <w:szCs w:val="24"/>
        </w:rPr>
        <w:t>0</w:t>
      </w:r>
      <w:r>
        <w:rPr>
          <w:rFonts w:asciiTheme="minorEastAsia" w:hAnsiTheme="minorEastAsia" w:cs="Times New Roman" w:hint="eastAsia"/>
          <w:sz w:val="24"/>
          <w:szCs w:val="24"/>
        </w:rPr>
        <w:t>万份时，该基金的登记机构自动将该部分</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类基金份额降级为</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w:t>
      </w:r>
      <w:r>
        <w:rPr>
          <w:rFonts w:asciiTheme="minorEastAsia" w:hAnsiTheme="minorEastAsia" w:cs="Times New Roman" w:hint="eastAsia"/>
          <w:sz w:val="24"/>
          <w:szCs w:val="24"/>
        </w:rPr>
        <w:t>。</w:t>
      </w:r>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w:t>
      </w:r>
      <w:r>
        <w:rPr>
          <w:rFonts w:asciiTheme="minorEastAsia" w:hAnsiTheme="minorEastAsia" w:cs="Times New Roman" w:hint="eastAsia"/>
          <w:sz w:val="24"/>
          <w:szCs w:val="24"/>
        </w:rPr>
        <w:t>中信建投稳益</w:t>
      </w:r>
      <w:r>
        <w:rPr>
          <w:rFonts w:asciiTheme="minorEastAsia" w:hAnsiTheme="minorEastAsia" w:cs="Times New Roman" w:hint="eastAsia"/>
          <w:sz w:val="24"/>
          <w:szCs w:val="24"/>
        </w:rPr>
        <w:t>90</w:t>
      </w:r>
      <w:r>
        <w:rPr>
          <w:rFonts w:asciiTheme="minorEastAsia" w:hAnsiTheme="minorEastAsia" w:cs="Times New Roman" w:hint="eastAsia"/>
          <w:sz w:val="24"/>
          <w:szCs w:val="24"/>
        </w:rPr>
        <w:t>天滚动持有中短债债券型证券投资基金暂不向金融机构自营账户销售，</w:t>
      </w:r>
      <w:r>
        <w:rPr>
          <w:rFonts w:asciiTheme="minorEastAsia" w:hAnsiTheme="minorEastAsia" w:cs="Times New Roman" w:hint="eastAsia"/>
          <w:sz w:val="24"/>
          <w:szCs w:val="24"/>
        </w:rPr>
        <w:t>如未来</w:t>
      </w:r>
      <w:r>
        <w:rPr>
          <w:rFonts w:asciiTheme="minorEastAsia" w:hAnsiTheme="minorEastAsia" w:cs="Times New Roman" w:hint="eastAsia"/>
          <w:sz w:val="24"/>
          <w:szCs w:val="24"/>
        </w:rPr>
        <w:t>该</w:t>
      </w:r>
      <w:r>
        <w:rPr>
          <w:rFonts w:asciiTheme="minorEastAsia" w:hAnsiTheme="minorEastAsia" w:cs="Times New Roman" w:hint="eastAsia"/>
          <w:sz w:val="24"/>
          <w:szCs w:val="24"/>
        </w:rPr>
        <w:t>基金开放向金融机构自营账户公开</w:t>
      </w:r>
      <w:r>
        <w:rPr>
          <w:rFonts w:asciiTheme="minorEastAsia" w:hAnsiTheme="minorEastAsia" w:cs="Times New Roman" w:hint="eastAsia"/>
          <w:sz w:val="24"/>
          <w:szCs w:val="24"/>
        </w:rPr>
        <w:t>销</w:t>
      </w:r>
      <w:r>
        <w:rPr>
          <w:rFonts w:asciiTheme="minorEastAsia" w:hAnsiTheme="minorEastAsia" w:cs="Times New Roman" w:hint="eastAsia"/>
          <w:sz w:val="24"/>
          <w:szCs w:val="24"/>
        </w:rPr>
        <w:t>售或对</w:t>
      </w:r>
      <w:r>
        <w:rPr>
          <w:rFonts w:asciiTheme="minorEastAsia" w:hAnsiTheme="minorEastAsia" w:cs="Times New Roman" w:hint="eastAsia"/>
          <w:sz w:val="24"/>
          <w:szCs w:val="24"/>
        </w:rPr>
        <w:t>销</w:t>
      </w:r>
      <w:r>
        <w:rPr>
          <w:rFonts w:asciiTheme="minorEastAsia" w:hAnsiTheme="minorEastAsia" w:cs="Times New Roman" w:hint="eastAsia"/>
          <w:sz w:val="24"/>
          <w:szCs w:val="24"/>
        </w:rPr>
        <w:t>售对象的范围予以进一步限定，基金管理人将另行公告。</w:t>
      </w:r>
      <w:r>
        <w:rPr>
          <w:rFonts w:asciiTheme="minorEastAsia" w:hAnsiTheme="minorEastAsia" w:cs="Times New Roman" w:hint="eastAsia"/>
          <w:sz w:val="24"/>
          <w:szCs w:val="24"/>
        </w:rPr>
        <w:t>该基金单一投资者单日申购金额不超过</w:t>
      </w:r>
      <w:r>
        <w:rPr>
          <w:rFonts w:asciiTheme="minorEastAsia" w:hAnsiTheme="minorEastAsia" w:cs="Times New Roman" w:hint="eastAsia"/>
          <w:sz w:val="24"/>
          <w:szCs w:val="24"/>
        </w:rPr>
        <w:t>1000</w:t>
      </w:r>
      <w:r>
        <w:rPr>
          <w:rFonts w:asciiTheme="minorEastAsia" w:hAnsiTheme="minorEastAsia" w:cs="Times New Roman" w:hint="eastAsia"/>
          <w:sz w:val="24"/>
          <w:szCs w:val="24"/>
        </w:rPr>
        <w:t>万元（个人、公募资产管理产品、职业年金、企业年金计划除外），</w:t>
      </w:r>
      <w:r>
        <w:rPr>
          <w:rFonts w:asciiTheme="minorEastAsia" w:hAnsiTheme="minorEastAsia" w:cs="Times New Roman" w:hint="eastAsia"/>
          <w:sz w:val="24"/>
          <w:szCs w:val="24"/>
        </w:rPr>
        <w:t>基金管理人可以调整单一投资者单日申购金额上限，具体规定请参见</w:t>
      </w:r>
      <w:r>
        <w:rPr>
          <w:rFonts w:asciiTheme="minorEastAsia" w:hAnsiTheme="minorEastAsia" w:cs="Times New Roman" w:hint="eastAsia"/>
          <w:sz w:val="24"/>
          <w:szCs w:val="24"/>
        </w:rPr>
        <w:t>届时</w:t>
      </w:r>
      <w:r>
        <w:rPr>
          <w:rFonts w:asciiTheme="minorEastAsia" w:hAnsiTheme="minorEastAsia" w:cs="Times New Roman" w:hint="eastAsia"/>
          <w:sz w:val="24"/>
          <w:szCs w:val="24"/>
        </w:rPr>
        <w:t>更新的招募说明书或相关公告</w:t>
      </w:r>
      <w:r>
        <w:rPr>
          <w:rFonts w:asciiTheme="minorEastAsia" w:hAnsiTheme="minorEastAsia" w:cs="Times New Roman" w:hint="eastAsia"/>
          <w:sz w:val="24"/>
          <w:szCs w:val="24"/>
        </w:rPr>
        <w:t>。</w:t>
      </w:r>
      <w:r>
        <w:rPr>
          <w:rFonts w:asciiTheme="minorEastAsia" w:hAnsiTheme="minorEastAsia" w:cs="Times New Roman" w:hint="eastAsia"/>
          <w:sz w:val="24"/>
          <w:szCs w:val="24"/>
        </w:rPr>
        <w:t>该基金</w:t>
      </w:r>
      <w:r>
        <w:rPr>
          <w:rFonts w:asciiTheme="minorEastAsia" w:hAnsiTheme="minorEastAsia" w:cs="Times New Roman" w:hint="eastAsia"/>
          <w:sz w:val="24"/>
          <w:szCs w:val="24"/>
        </w:rPr>
        <w:t>在每份基金份额每个运作期到期日可以办理赎回业务。</w:t>
      </w:r>
    </w:p>
    <w:p w:rsidR="009C6FBA" w:rsidRDefault="00733FB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hint="eastAsia"/>
          <w:sz w:val="24"/>
          <w:szCs w:val="24"/>
        </w:rPr>
        <w:t>基金投</w:t>
      </w:r>
      <w:r>
        <w:rPr>
          <w:rFonts w:asciiTheme="minorEastAsia" w:hAnsiTheme="minorEastAsia" w:cs="Times New Roman" w:hint="eastAsia"/>
          <w:sz w:val="24"/>
          <w:szCs w:val="24"/>
        </w:rPr>
        <w:t>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9C6FBA" w:rsidRDefault="009C6FBA">
      <w:pPr>
        <w:spacing w:line="360" w:lineRule="auto"/>
        <w:rPr>
          <w:rFonts w:asciiTheme="minorEastAsia" w:hAnsiTheme="minorEastAsia" w:cs="Times New Roman"/>
          <w:sz w:val="24"/>
          <w:szCs w:val="24"/>
        </w:rPr>
      </w:pPr>
    </w:p>
    <w:p w:rsidR="009C6FBA" w:rsidRDefault="00733FBF">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9C6FBA" w:rsidRDefault="009C6FBA">
      <w:pPr>
        <w:tabs>
          <w:tab w:val="center" w:pos="3686"/>
          <w:tab w:val="center" w:pos="6237"/>
        </w:tabs>
        <w:spacing w:line="360" w:lineRule="auto"/>
        <w:rPr>
          <w:rFonts w:asciiTheme="minorEastAsia" w:hAnsiTheme="minorEastAsia" w:cs="Times New Roman"/>
          <w:sz w:val="24"/>
          <w:szCs w:val="24"/>
        </w:rPr>
      </w:pPr>
    </w:p>
    <w:p w:rsidR="009C6FBA" w:rsidRDefault="00733FBF">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9C6FBA" w:rsidRDefault="00733FBF">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w:t>
      </w:r>
      <w:r>
        <w:rPr>
          <w:rFonts w:asciiTheme="minorEastAsia" w:hAnsiTheme="minorEastAsia" w:cs="Times New Roman" w:hint="eastAsia"/>
          <w:sz w:val="24"/>
          <w:szCs w:val="24"/>
        </w:rPr>
        <w:t>4</w:t>
      </w:r>
      <w:r>
        <w:rPr>
          <w:rFonts w:asciiTheme="minorEastAsia" w:hAnsiTheme="minorEastAsia" w:cs="Times New Roman" w:hint="eastAsia"/>
          <w:sz w:val="24"/>
          <w:szCs w:val="24"/>
        </w:rPr>
        <w:t>年</w:t>
      </w:r>
      <w:r>
        <w:rPr>
          <w:rFonts w:asciiTheme="minorEastAsia" w:hAnsiTheme="minorEastAsia" w:cs="Times New Roman" w:hint="eastAsia"/>
          <w:sz w:val="24"/>
          <w:szCs w:val="24"/>
        </w:rPr>
        <w:t>3</w:t>
      </w:r>
      <w:r>
        <w:rPr>
          <w:rFonts w:asciiTheme="minorEastAsia" w:hAnsiTheme="minorEastAsia" w:cs="Times New Roman" w:hint="eastAsia"/>
          <w:sz w:val="24"/>
          <w:szCs w:val="24"/>
        </w:rPr>
        <w:t>月</w:t>
      </w:r>
      <w:r>
        <w:rPr>
          <w:rFonts w:asciiTheme="minorEastAsia" w:hAnsiTheme="minorEastAsia" w:cs="Times New Roman" w:hint="eastAsia"/>
          <w:sz w:val="24"/>
          <w:szCs w:val="24"/>
        </w:rPr>
        <w:t>1</w:t>
      </w:r>
      <w:r>
        <w:rPr>
          <w:rFonts w:asciiTheme="minorEastAsia" w:hAnsiTheme="minorEastAsia" w:cs="Times New Roman" w:hint="eastAsia"/>
          <w:sz w:val="24"/>
          <w:szCs w:val="24"/>
        </w:rPr>
        <w:t>日</w:t>
      </w:r>
    </w:p>
    <w:sectPr w:rsidR="009C6FBA" w:rsidSect="009C6F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77E41"/>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3FBF"/>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C6FBA"/>
    <w:rsid w:val="009D0173"/>
    <w:rsid w:val="009E2C25"/>
    <w:rsid w:val="00A03970"/>
    <w:rsid w:val="00A10BF0"/>
    <w:rsid w:val="00A24916"/>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0247675C"/>
    <w:rsid w:val="05504736"/>
    <w:rsid w:val="05B13426"/>
    <w:rsid w:val="0A0C48B0"/>
    <w:rsid w:val="0DC64B08"/>
    <w:rsid w:val="100E196D"/>
    <w:rsid w:val="105D4B0C"/>
    <w:rsid w:val="2156253D"/>
    <w:rsid w:val="22454AED"/>
    <w:rsid w:val="25EF7A3C"/>
    <w:rsid w:val="26505E60"/>
    <w:rsid w:val="27B02368"/>
    <w:rsid w:val="304729CD"/>
    <w:rsid w:val="35B10AA1"/>
    <w:rsid w:val="3C70707C"/>
    <w:rsid w:val="3C9B60FA"/>
    <w:rsid w:val="3D9B7F57"/>
    <w:rsid w:val="3DDE6050"/>
    <w:rsid w:val="3E1D0952"/>
    <w:rsid w:val="43E143A0"/>
    <w:rsid w:val="448A7DC7"/>
    <w:rsid w:val="4597266A"/>
    <w:rsid w:val="48526142"/>
    <w:rsid w:val="4A090980"/>
    <w:rsid w:val="4AB72440"/>
    <w:rsid w:val="4B62209A"/>
    <w:rsid w:val="4CC74B6F"/>
    <w:rsid w:val="4D9E047D"/>
    <w:rsid w:val="4DD57515"/>
    <w:rsid w:val="4DF12B4B"/>
    <w:rsid w:val="4E724E78"/>
    <w:rsid w:val="50740D50"/>
    <w:rsid w:val="57202D78"/>
    <w:rsid w:val="591D435E"/>
    <w:rsid w:val="5B0E5CCC"/>
    <w:rsid w:val="5D2F1D35"/>
    <w:rsid w:val="62BE7BF3"/>
    <w:rsid w:val="647B7BF2"/>
    <w:rsid w:val="64B77038"/>
    <w:rsid w:val="64BA455B"/>
    <w:rsid w:val="6F105DD6"/>
    <w:rsid w:val="720660AA"/>
    <w:rsid w:val="72E54D9D"/>
    <w:rsid w:val="73296B7E"/>
    <w:rsid w:val="793D1E0C"/>
    <w:rsid w:val="7C2D79D7"/>
    <w:rsid w:val="7C3A2707"/>
    <w:rsid w:val="7E76777E"/>
    <w:rsid w:val="7FA40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FB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9C6FBA"/>
    <w:pPr>
      <w:jc w:val="left"/>
    </w:pPr>
  </w:style>
  <w:style w:type="paragraph" w:styleId="a4">
    <w:name w:val="Balloon Text"/>
    <w:basedOn w:val="a"/>
    <w:link w:val="Char0"/>
    <w:autoRedefine/>
    <w:uiPriority w:val="99"/>
    <w:unhideWhenUsed/>
    <w:qFormat/>
    <w:rsid w:val="009C6FBA"/>
    <w:rPr>
      <w:sz w:val="18"/>
      <w:szCs w:val="18"/>
    </w:rPr>
  </w:style>
  <w:style w:type="paragraph" w:styleId="a5">
    <w:name w:val="footer"/>
    <w:basedOn w:val="a"/>
    <w:link w:val="Char1"/>
    <w:uiPriority w:val="99"/>
    <w:unhideWhenUsed/>
    <w:qFormat/>
    <w:rsid w:val="009C6FB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C6FB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9C6FBA"/>
    <w:rPr>
      <w:b/>
      <w:bCs/>
    </w:rPr>
  </w:style>
  <w:style w:type="table" w:styleId="a8">
    <w:name w:val="Table Grid"/>
    <w:basedOn w:val="a1"/>
    <w:autoRedefine/>
    <w:uiPriority w:val="59"/>
    <w:qFormat/>
    <w:rsid w:val="009C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autoRedefine/>
    <w:uiPriority w:val="99"/>
    <w:unhideWhenUsed/>
    <w:qFormat/>
    <w:rsid w:val="009C6FBA"/>
    <w:rPr>
      <w:color w:val="555555"/>
      <w:u w:val="none"/>
    </w:rPr>
  </w:style>
  <w:style w:type="character" w:styleId="aa">
    <w:name w:val="Hyperlink"/>
    <w:basedOn w:val="a0"/>
    <w:autoRedefine/>
    <w:uiPriority w:val="99"/>
    <w:unhideWhenUsed/>
    <w:qFormat/>
    <w:rsid w:val="009C6FBA"/>
    <w:rPr>
      <w:color w:val="0563C1" w:themeColor="hyperlink"/>
      <w:u w:val="single"/>
    </w:rPr>
  </w:style>
  <w:style w:type="character" w:styleId="ab">
    <w:name w:val="annotation reference"/>
    <w:basedOn w:val="a0"/>
    <w:autoRedefine/>
    <w:uiPriority w:val="99"/>
    <w:semiHidden/>
    <w:unhideWhenUsed/>
    <w:qFormat/>
    <w:rsid w:val="009C6FBA"/>
    <w:rPr>
      <w:sz w:val="21"/>
      <w:szCs w:val="21"/>
    </w:rPr>
  </w:style>
  <w:style w:type="character" w:customStyle="1" w:styleId="Char2">
    <w:name w:val="页眉 Char"/>
    <w:basedOn w:val="a0"/>
    <w:link w:val="a6"/>
    <w:autoRedefine/>
    <w:uiPriority w:val="99"/>
    <w:qFormat/>
    <w:rsid w:val="009C6FBA"/>
    <w:rPr>
      <w:sz w:val="18"/>
      <w:szCs w:val="18"/>
    </w:rPr>
  </w:style>
  <w:style w:type="character" w:customStyle="1" w:styleId="Char1">
    <w:name w:val="页脚 Char"/>
    <w:basedOn w:val="a0"/>
    <w:link w:val="a5"/>
    <w:autoRedefine/>
    <w:uiPriority w:val="99"/>
    <w:qFormat/>
    <w:rsid w:val="009C6FBA"/>
    <w:rPr>
      <w:sz w:val="18"/>
      <w:szCs w:val="18"/>
    </w:rPr>
  </w:style>
  <w:style w:type="paragraph" w:customStyle="1" w:styleId="1">
    <w:name w:val="列出段落1"/>
    <w:basedOn w:val="a"/>
    <w:autoRedefine/>
    <w:uiPriority w:val="34"/>
    <w:qFormat/>
    <w:rsid w:val="009C6FBA"/>
    <w:pPr>
      <w:ind w:firstLineChars="200" w:firstLine="420"/>
    </w:pPr>
  </w:style>
  <w:style w:type="character" w:customStyle="1" w:styleId="Char0">
    <w:name w:val="批注框文本 Char"/>
    <w:basedOn w:val="a0"/>
    <w:link w:val="a4"/>
    <w:autoRedefine/>
    <w:uiPriority w:val="99"/>
    <w:semiHidden/>
    <w:qFormat/>
    <w:rsid w:val="009C6FBA"/>
    <w:rPr>
      <w:sz w:val="18"/>
      <w:szCs w:val="18"/>
    </w:rPr>
  </w:style>
  <w:style w:type="character" w:customStyle="1" w:styleId="hover34">
    <w:name w:val="hover34"/>
    <w:basedOn w:val="a0"/>
    <w:autoRedefine/>
    <w:qFormat/>
    <w:rsid w:val="009C6FBA"/>
    <w:rPr>
      <w:shd w:val="clear" w:color="auto" w:fill="F39700"/>
    </w:rPr>
  </w:style>
  <w:style w:type="paragraph" w:styleId="ac">
    <w:name w:val="List Paragraph"/>
    <w:basedOn w:val="a"/>
    <w:autoRedefine/>
    <w:uiPriority w:val="99"/>
    <w:qFormat/>
    <w:rsid w:val="009C6FBA"/>
    <w:pPr>
      <w:ind w:firstLineChars="200" w:firstLine="420"/>
    </w:pPr>
  </w:style>
  <w:style w:type="paragraph" w:customStyle="1" w:styleId="Default">
    <w:name w:val="Default"/>
    <w:autoRedefine/>
    <w:qFormat/>
    <w:rsid w:val="009C6FBA"/>
    <w:pPr>
      <w:widowControl w:val="0"/>
      <w:autoSpaceDE w:val="0"/>
      <w:autoSpaceDN w:val="0"/>
      <w:adjustRightInd w:val="0"/>
    </w:pPr>
    <w:rPr>
      <w:rFonts w:ascii="宋体" w:cs="宋体"/>
      <w:color w:val="000000"/>
      <w:sz w:val="24"/>
      <w:szCs w:val="24"/>
    </w:rPr>
  </w:style>
  <w:style w:type="character" w:customStyle="1" w:styleId="10">
    <w:name w:val="未处理的提及1"/>
    <w:basedOn w:val="a0"/>
    <w:autoRedefine/>
    <w:uiPriority w:val="99"/>
    <w:semiHidden/>
    <w:unhideWhenUsed/>
    <w:qFormat/>
    <w:rsid w:val="009C6FBA"/>
    <w:rPr>
      <w:color w:val="605E5C"/>
      <w:shd w:val="clear" w:color="auto" w:fill="E1DFDD"/>
    </w:rPr>
  </w:style>
  <w:style w:type="character" w:customStyle="1" w:styleId="Char">
    <w:name w:val="批注文字 Char"/>
    <w:basedOn w:val="a0"/>
    <w:link w:val="a3"/>
    <w:autoRedefine/>
    <w:uiPriority w:val="99"/>
    <w:semiHidden/>
    <w:qFormat/>
    <w:rsid w:val="009C6FBA"/>
    <w:rPr>
      <w:rFonts w:asciiTheme="minorHAnsi" w:eastAsiaTheme="minorEastAsia" w:hAnsiTheme="minorHAnsi" w:cstheme="minorBidi"/>
      <w:kern w:val="2"/>
      <w:sz w:val="21"/>
      <w:szCs w:val="22"/>
    </w:rPr>
  </w:style>
  <w:style w:type="character" w:customStyle="1" w:styleId="Char3">
    <w:name w:val="批注主题 Char"/>
    <w:basedOn w:val="Char"/>
    <w:link w:val="a7"/>
    <w:autoRedefine/>
    <w:uiPriority w:val="99"/>
    <w:semiHidden/>
    <w:qFormat/>
    <w:rsid w:val="009C6FBA"/>
    <w:rPr>
      <w:rFonts w:asciiTheme="minorHAnsi" w:eastAsiaTheme="minorEastAsia" w:hAnsiTheme="minorHAnsi" w:cstheme="minorBidi"/>
      <w:b/>
      <w:bCs/>
      <w:kern w:val="2"/>
      <w:sz w:val="21"/>
      <w:szCs w:val="22"/>
    </w:rPr>
  </w:style>
  <w:style w:type="paragraph" w:customStyle="1" w:styleId="11">
    <w:name w:val="修订1"/>
    <w:autoRedefine/>
    <w:hidden/>
    <w:uiPriority w:val="99"/>
    <w:semiHidden/>
    <w:qFormat/>
    <w:rsid w:val="009C6FBA"/>
    <w:rPr>
      <w:rFonts w:asciiTheme="minorHAnsi" w:eastAsiaTheme="minorEastAsia" w:hAnsiTheme="minorHAnsi" w:cstheme="minorBidi"/>
      <w:kern w:val="2"/>
      <w:sz w:val="21"/>
      <w:szCs w:val="22"/>
    </w:rPr>
  </w:style>
  <w:style w:type="character" w:customStyle="1" w:styleId="2">
    <w:name w:val="未处理的提及2"/>
    <w:basedOn w:val="a0"/>
    <w:autoRedefine/>
    <w:uiPriority w:val="99"/>
    <w:semiHidden/>
    <w:unhideWhenUsed/>
    <w:qFormat/>
    <w:rsid w:val="009C6FBA"/>
    <w:rPr>
      <w:color w:val="605E5C"/>
      <w:shd w:val="clear" w:color="auto" w:fill="E1DFDD"/>
    </w:rPr>
  </w:style>
  <w:style w:type="paragraph" w:customStyle="1" w:styleId="dazhangjie">
    <w:name w:val="dazhangjie"/>
    <w:basedOn w:val="a"/>
    <w:autoRedefine/>
    <w:qFormat/>
    <w:rsid w:val="009C6FBA"/>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746D-608C-40EF-A74D-99D9A409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2085</Characters>
  <Application>Microsoft Office Word</Application>
  <DocSecurity>4</DocSecurity>
  <Lines>17</Lines>
  <Paragraphs>4</Paragraphs>
  <ScaleCrop>false</ScaleCrop>
  <Company>CNSTOCK</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2024-02-29T16:02:00Z</dcterms:created>
  <dcterms:modified xsi:type="dcterms:W3CDTF">2024-02-29T16:02:00Z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B3DEAC08D2DD4526B93769E53530A0DF</vt:lpwstr>
  </property>
</Properties>
</file>