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A0" w:rsidRDefault="004063A0" w:rsidP="004063A0">
      <w:pPr>
        <w:autoSpaceDE w:val="0"/>
        <w:autoSpaceDN w:val="0"/>
        <w:adjustRightInd w:val="0"/>
        <w:jc w:val="center"/>
        <w:rPr>
          <w:rFonts w:asciiTheme="minorEastAsia" w:hAnsiTheme="minorEastAsia" w:cs="SimSun,Bold"/>
          <w:b/>
          <w:bCs/>
          <w:kern w:val="0"/>
          <w:sz w:val="28"/>
          <w:szCs w:val="28"/>
        </w:rPr>
      </w:pPr>
    </w:p>
    <w:p w:rsidR="004063A0" w:rsidRPr="00A33F73" w:rsidRDefault="004063A0" w:rsidP="004063A0">
      <w:pPr>
        <w:autoSpaceDE w:val="0"/>
        <w:autoSpaceDN w:val="0"/>
        <w:adjustRightInd w:val="0"/>
        <w:jc w:val="center"/>
        <w:rPr>
          <w:rFonts w:ascii="宋体" w:eastAsia="宋体" w:hAnsi="宋体" w:cs="SimSun,Bold"/>
          <w:b/>
          <w:bCs/>
          <w:kern w:val="0"/>
          <w:sz w:val="32"/>
          <w:szCs w:val="32"/>
        </w:rPr>
      </w:pPr>
      <w:r w:rsidRPr="00A33F73">
        <w:rPr>
          <w:rFonts w:ascii="宋体" w:eastAsia="宋体" w:hAnsi="宋体" w:cs="SimSun,Bold" w:hint="eastAsia"/>
          <w:b/>
          <w:bCs/>
          <w:kern w:val="0"/>
          <w:sz w:val="32"/>
          <w:szCs w:val="32"/>
        </w:rPr>
        <w:t>广发基金管理有限公司关于聘任基金经理助理的公告</w:t>
      </w:r>
    </w:p>
    <w:p w:rsidR="004063A0" w:rsidRPr="006A6A9C" w:rsidRDefault="004063A0" w:rsidP="004063A0">
      <w:pPr>
        <w:autoSpaceDE w:val="0"/>
        <w:autoSpaceDN w:val="0"/>
        <w:adjustRightInd w:val="0"/>
        <w:jc w:val="center"/>
        <w:rPr>
          <w:rFonts w:asciiTheme="minorEastAsia" w:hAnsiTheme="minorEastAsia" w:cs="SimSun,Bold"/>
          <w:b/>
          <w:bCs/>
          <w:kern w:val="0"/>
          <w:sz w:val="28"/>
          <w:szCs w:val="28"/>
        </w:rPr>
      </w:pPr>
    </w:p>
    <w:p w:rsidR="0092537C" w:rsidRDefault="004063A0" w:rsidP="004063A0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因工作需要，公司聘任</w:t>
      </w:r>
      <w:r w:rsidR="009966E1">
        <w:rPr>
          <w:rFonts w:ascii="宋体" w:eastAsia="宋体" w:hAnsi="宋体" w:cs="宋体" w:hint="eastAsia"/>
          <w:kern w:val="0"/>
          <w:sz w:val="28"/>
          <w:szCs w:val="28"/>
        </w:rPr>
        <w:t>吴迪</w:t>
      </w:r>
      <w:r w:rsidR="00A32523">
        <w:rPr>
          <w:rFonts w:ascii="宋体" w:eastAsia="宋体" w:hAnsi="宋体" w:cs="宋体" w:hint="eastAsia"/>
          <w:kern w:val="0"/>
          <w:sz w:val="28"/>
          <w:szCs w:val="28"/>
        </w:rPr>
        <w:t>为</w:t>
      </w:r>
      <w:r w:rsidR="009966E1" w:rsidRPr="009966E1">
        <w:rPr>
          <w:rFonts w:ascii="宋体" w:eastAsia="宋体" w:hAnsi="宋体" w:cs="宋体" w:hint="eastAsia"/>
          <w:kern w:val="0"/>
          <w:sz w:val="28"/>
          <w:szCs w:val="28"/>
        </w:rPr>
        <w:t>广发汇佳定期开放债券型发起式证券投资基金</w:t>
      </w:r>
      <w:r w:rsidR="0092537C">
        <w:rPr>
          <w:rFonts w:ascii="宋体" w:eastAsia="宋体" w:hAnsi="宋体" w:cs="宋体" w:hint="eastAsia"/>
          <w:kern w:val="0"/>
          <w:sz w:val="28"/>
          <w:szCs w:val="28"/>
        </w:rPr>
        <w:t>的基金经理助理。</w:t>
      </w:r>
    </w:p>
    <w:p w:rsidR="004063A0" w:rsidRPr="00A33F73" w:rsidRDefault="004063A0" w:rsidP="004063A0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上述调整自公告之日起生效。</w:t>
      </w:r>
    </w:p>
    <w:p w:rsidR="004063A0" w:rsidRPr="00A33F73" w:rsidRDefault="004063A0" w:rsidP="004063A0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特此公告。</w:t>
      </w:r>
    </w:p>
    <w:p w:rsidR="004063A0" w:rsidRPr="00A33F73" w:rsidRDefault="004063A0" w:rsidP="004063A0">
      <w:pPr>
        <w:autoSpaceDE w:val="0"/>
        <w:autoSpaceDN w:val="0"/>
        <w:adjustRightInd w:val="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广发基金管理有限公司</w:t>
      </w:r>
    </w:p>
    <w:p w:rsidR="004063A0" w:rsidRDefault="004063A0" w:rsidP="004063A0">
      <w:pPr>
        <w:autoSpaceDE w:val="0"/>
        <w:autoSpaceDN w:val="0"/>
        <w:adjustRightInd w:val="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A33F73">
        <w:rPr>
          <w:rFonts w:ascii="宋体" w:eastAsia="宋体" w:hAnsi="宋体" w:cs="TimesNewRomanPSMT"/>
          <w:kern w:val="0"/>
          <w:sz w:val="28"/>
          <w:szCs w:val="28"/>
        </w:rPr>
        <w:t>202</w:t>
      </w:r>
      <w:r w:rsidR="001C5684">
        <w:rPr>
          <w:rFonts w:ascii="宋体" w:eastAsia="宋体" w:hAnsi="宋体" w:cs="TimesNewRomanPSMT"/>
          <w:kern w:val="0"/>
          <w:sz w:val="28"/>
          <w:szCs w:val="28"/>
        </w:rPr>
        <w:t>4</w:t>
      </w: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8D6318">
        <w:rPr>
          <w:rFonts w:ascii="宋体" w:eastAsia="宋体" w:hAnsi="宋体" w:cs="TimesNewRomanPSMT"/>
          <w:kern w:val="0"/>
          <w:sz w:val="28"/>
          <w:szCs w:val="28"/>
        </w:rPr>
        <w:t>2</w:t>
      </w: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9966E1">
        <w:rPr>
          <w:rFonts w:ascii="宋体" w:eastAsia="宋体" w:hAnsi="宋体" w:cs="宋体"/>
          <w:kern w:val="0"/>
          <w:sz w:val="28"/>
          <w:szCs w:val="28"/>
        </w:rPr>
        <w:t>29</w:t>
      </w: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:rsidR="008550F6" w:rsidRPr="00A33F73" w:rsidRDefault="008550F6" w:rsidP="004063A0">
      <w:pPr>
        <w:autoSpaceDE w:val="0"/>
        <w:autoSpaceDN w:val="0"/>
        <w:adjustRightInd w:val="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4063A0" w:rsidRPr="00A33F73" w:rsidRDefault="004063A0" w:rsidP="004063A0">
      <w:pPr>
        <w:autoSpaceDE w:val="0"/>
        <w:autoSpaceDN w:val="0"/>
        <w:adjustRightInd w:val="0"/>
        <w:jc w:val="left"/>
        <w:rPr>
          <w:rFonts w:ascii="宋体" w:eastAsia="宋体" w:hAnsi="宋体" w:cs="SimSun,Bold"/>
          <w:b/>
          <w:bCs/>
          <w:kern w:val="0"/>
          <w:sz w:val="28"/>
          <w:szCs w:val="28"/>
        </w:rPr>
      </w:pPr>
      <w:r w:rsidRPr="00A33F73">
        <w:rPr>
          <w:rFonts w:ascii="宋体" w:eastAsia="宋体" w:hAnsi="宋体" w:cs="SimSun,Bold" w:hint="eastAsia"/>
          <w:b/>
          <w:bCs/>
          <w:kern w:val="0"/>
          <w:sz w:val="28"/>
          <w:szCs w:val="28"/>
        </w:rPr>
        <w:t>附：</w:t>
      </w:r>
      <w:r w:rsidR="0092537C">
        <w:rPr>
          <w:rFonts w:ascii="宋体" w:eastAsia="宋体" w:hAnsi="宋体" w:cs="SimSun,Bold" w:hint="eastAsia"/>
          <w:b/>
          <w:bCs/>
          <w:kern w:val="0"/>
          <w:sz w:val="28"/>
          <w:szCs w:val="28"/>
        </w:rPr>
        <w:t>基金经理助理</w:t>
      </w:r>
      <w:r w:rsidRPr="00A33F73">
        <w:rPr>
          <w:rFonts w:ascii="宋体" w:eastAsia="宋体" w:hAnsi="宋体" w:cs="SimSun,Bold" w:hint="eastAsia"/>
          <w:b/>
          <w:bCs/>
          <w:kern w:val="0"/>
          <w:sz w:val="28"/>
          <w:szCs w:val="28"/>
        </w:rPr>
        <w:t>简历</w:t>
      </w:r>
    </w:p>
    <w:p w:rsidR="0092537C" w:rsidRPr="004122C7" w:rsidRDefault="009966E1" w:rsidP="006C0322">
      <w:pPr>
        <w:spacing w:line="48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吴迪女士</w:t>
      </w:r>
      <w:r w:rsidR="0092537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9966E1">
        <w:rPr>
          <w:rFonts w:ascii="宋体" w:eastAsia="宋体" w:hAnsi="宋体" w:cs="宋体" w:hint="eastAsia"/>
          <w:kern w:val="0"/>
          <w:sz w:val="24"/>
          <w:szCs w:val="24"/>
        </w:rPr>
        <w:t>理学硕士，</w:t>
      </w:r>
      <w:r w:rsidRPr="009966E1">
        <w:rPr>
          <w:rFonts w:ascii="宋体" w:eastAsia="宋体" w:hAnsi="宋体" w:cs="宋体"/>
          <w:kern w:val="0"/>
          <w:sz w:val="24"/>
          <w:szCs w:val="24"/>
        </w:rPr>
        <w:t>FRM，</w:t>
      </w:r>
      <w:r>
        <w:rPr>
          <w:rFonts w:ascii="宋体" w:eastAsia="宋体" w:hAnsi="宋体" w:cs="宋体"/>
          <w:kern w:val="0"/>
          <w:sz w:val="24"/>
          <w:szCs w:val="24"/>
        </w:rPr>
        <w:t>9.3</w:t>
      </w:r>
      <w:r w:rsidR="00693693">
        <w:rPr>
          <w:rFonts w:ascii="宋体" w:eastAsia="宋体" w:hAnsi="宋体" w:cs="宋体" w:hint="eastAsia"/>
          <w:kern w:val="0"/>
          <w:sz w:val="24"/>
          <w:szCs w:val="24"/>
        </w:rPr>
        <w:t>年基金业从业经历，持有中国证券投资基金业从业证书。</w:t>
      </w:r>
      <w:bookmarkStart w:id="0" w:name="_GoBack"/>
      <w:bookmarkEnd w:id="0"/>
      <w:r w:rsidRPr="009966E1">
        <w:rPr>
          <w:rFonts w:ascii="宋体" w:eastAsia="宋体" w:hAnsi="宋体" w:cs="宋体"/>
          <w:kern w:val="0"/>
          <w:sz w:val="24"/>
          <w:szCs w:val="24"/>
        </w:rPr>
        <w:t>现任广发基金管理有限公司固定收益管理总部副总经理、广发集丰债券型证券投资基金基金经理(自2020年5月7日起任职)、广发理财年年红债券型证券投资基金基金经理(自2020年6月12日起任职)、广发景丰纯债债券型证券投资基金基金经理(自2021年1月27日起任职)、广发聚源债券型证券投资基金(LOF)基金经理(自2021年4月8日起任职)、广发集富纯债债券型证券投资基金基金经理(自2021年4月8日起任职)、广发鑫和灵活配置混合型证券投资基金基金经理(自2021</w:t>
      </w:r>
      <w:r w:rsidRPr="009966E1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9966E1">
        <w:rPr>
          <w:rFonts w:ascii="宋体" w:eastAsia="宋体" w:hAnsi="宋体" w:cs="宋体"/>
          <w:kern w:val="0"/>
          <w:sz w:val="24"/>
          <w:szCs w:val="24"/>
        </w:rPr>
        <w:t>4月8日起任职)、广发中债7-10年期国开行债券指数证券投资基金基金经理(自2022年2月28日起任职)、广发景益债券型证券投资基金基金经理(自2022年10月26日起任职)、广发汇元纯债定期开放债券型发起式证券投资基金基金经理助理(自2023年6月29日起任职)、广发中债0-2</w:t>
      </w:r>
      <w:r w:rsidRPr="009966E1">
        <w:rPr>
          <w:rFonts w:ascii="宋体" w:eastAsia="宋体" w:hAnsi="宋体" w:cs="宋体"/>
          <w:kern w:val="0"/>
          <w:sz w:val="24"/>
          <w:szCs w:val="24"/>
        </w:rPr>
        <w:lastRenderedPageBreak/>
        <w:t>年政策性金融债指数证券投资基金基金经理(自2023年12月19日起任职)。曾任广发基金管理有限公司金融工程与风险管理部研究员、固定收益管理总部研究员、固定收益管理总部总经理助理。</w:t>
      </w:r>
    </w:p>
    <w:sectPr w:rsidR="0092537C" w:rsidRPr="004122C7" w:rsidSect="000C5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3A0"/>
    <w:rsid w:val="000C5ABE"/>
    <w:rsid w:val="000D71CD"/>
    <w:rsid w:val="001B31F1"/>
    <w:rsid w:val="001C5684"/>
    <w:rsid w:val="002C1BCC"/>
    <w:rsid w:val="002C52BC"/>
    <w:rsid w:val="004063A0"/>
    <w:rsid w:val="004122C7"/>
    <w:rsid w:val="004973C6"/>
    <w:rsid w:val="004B76EB"/>
    <w:rsid w:val="005950A3"/>
    <w:rsid w:val="0059760C"/>
    <w:rsid w:val="00693693"/>
    <w:rsid w:val="006C0322"/>
    <w:rsid w:val="007733FB"/>
    <w:rsid w:val="00786740"/>
    <w:rsid w:val="008550F6"/>
    <w:rsid w:val="008D6318"/>
    <w:rsid w:val="0092537C"/>
    <w:rsid w:val="009966E1"/>
    <w:rsid w:val="009C14DD"/>
    <w:rsid w:val="00A32523"/>
    <w:rsid w:val="00A33F73"/>
    <w:rsid w:val="00A6530F"/>
    <w:rsid w:val="00A75FF9"/>
    <w:rsid w:val="00DA3F09"/>
    <w:rsid w:val="00EA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550F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55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4</DocSecurity>
  <Lines>4</Lines>
  <Paragraphs>1</Paragraphs>
  <ScaleCrop>false</ScaleCrop>
  <Company>Organization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杨青</dc:creator>
  <cp:keywords/>
  <dc:description/>
  <cp:lastModifiedBy>ZHONGM</cp:lastModifiedBy>
  <cp:revision>2</cp:revision>
  <dcterms:created xsi:type="dcterms:W3CDTF">2024-02-28T16:01:00Z</dcterms:created>
  <dcterms:modified xsi:type="dcterms:W3CDTF">2024-02-28T16:01:00Z</dcterms:modified>
</cp:coreProperties>
</file>