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F9" w:rsidRDefault="00923AA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中信建投基金管理有限公司关于终止</w:t>
      </w:r>
      <w:r>
        <w:rPr>
          <w:rFonts w:asciiTheme="minorEastAsia" w:hAnsiTheme="minorEastAsia" w:hint="eastAsia"/>
          <w:b/>
          <w:sz w:val="32"/>
          <w:szCs w:val="32"/>
        </w:rPr>
        <w:t>和合期货有限公司</w:t>
      </w:r>
      <w:r>
        <w:rPr>
          <w:rFonts w:asciiTheme="minorEastAsia" w:hAnsiTheme="minorEastAsia" w:hint="eastAsia"/>
          <w:b/>
          <w:sz w:val="32"/>
          <w:szCs w:val="32"/>
        </w:rPr>
        <w:t>办理旗下基金相关销售业务的公告</w:t>
      </w:r>
    </w:p>
    <w:p w:rsidR="008F43F9" w:rsidRDefault="008F43F9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F43F9" w:rsidRDefault="00923AA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为维护投资者的利益，中信建投基金管理有限公司（以下简称“本公司”）自</w:t>
      </w: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日起终止</w:t>
      </w:r>
      <w:r>
        <w:rPr>
          <w:rFonts w:asciiTheme="minorEastAsia" w:hAnsiTheme="minorEastAsia" w:hint="eastAsia"/>
          <w:sz w:val="24"/>
          <w:szCs w:val="24"/>
        </w:rPr>
        <w:t>和合期货有限公司</w:t>
      </w:r>
      <w:r>
        <w:rPr>
          <w:rFonts w:asciiTheme="minorEastAsia" w:hAnsiTheme="minorEastAsia" w:hint="eastAsia"/>
          <w:sz w:val="24"/>
          <w:szCs w:val="24"/>
        </w:rPr>
        <w:t>办理本公司旗下基金的相关销售业务。敬请投资者妥善做好安排。</w:t>
      </w:r>
    </w:p>
    <w:p w:rsidR="008F43F9" w:rsidRDefault="00923AA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投资者如有任何问题，请通过以下途径咨询有关详情：</w:t>
      </w:r>
    </w:p>
    <w:p w:rsidR="008F43F9" w:rsidRDefault="00923AA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中信建投基金管理有限公司</w:t>
      </w:r>
      <w:bookmarkStart w:id="0" w:name="_GoBack"/>
      <w:bookmarkEnd w:id="0"/>
    </w:p>
    <w:p w:rsidR="008F43F9" w:rsidRDefault="00923AA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客服电话：</w:t>
      </w:r>
      <w:r>
        <w:rPr>
          <w:rFonts w:asciiTheme="minorEastAsia" w:hAnsiTheme="minorEastAsia"/>
          <w:sz w:val="24"/>
          <w:szCs w:val="24"/>
        </w:rPr>
        <w:t>4009-108-108</w:t>
      </w:r>
    </w:p>
    <w:p w:rsidR="008F43F9" w:rsidRDefault="00923AA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网址：</w:t>
      </w:r>
      <w:r>
        <w:rPr>
          <w:rFonts w:asciiTheme="minorEastAsia" w:hAnsiTheme="minorEastAsia"/>
          <w:sz w:val="24"/>
          <w:szCs w:val="24"/>
        </w:rPr>
        <w:t>www.cfund108.com</w:t>
      </w:r>
    </w:p>
    <w:p w:rsidR="008F43F9" w:rsidRDefault="008F43F9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8F43F9" w:rsidRDefault="00923AA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、基金产品资料概要等法律文件，并注意投资风险。</w:t>
      </w:r>
    </w:p>
    <w:p w:rsidR="008F43F9" w:rsidRDefault="008F43F9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8F43F9" w:rsidRDefault="00923AA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8F43F9" w:rsidRDefault="008F43F9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8F43F9" w:rsidRDefault="00923AAC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中信建投基金管理有限公司</w:t>
      </w:r>
    </w:p>
    <w:p w:rsidR="008F43F9" w:rsidRDefault="00923AAC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8F43F9" w:rsidSect="008F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E5YzY3MjY5Yzc5Y2Y4YjNkODg1NTYxMWU1MWVjZGMifQ=="/>
  </w:docVars>
  <w:rsids>
    <w:rsidRoot w:val="0059381D"/>
    <w:rsid w:val="000D2114"/>
    <w:rsid w:val="00251BDC"/>
    <w:rsid w:val="00294249"/>
    <w:rsid w:val="004C39F8"/>
    <w:rsid w:val="0059381D"/>
    <w:rsid w:val="0067290D"/>
    <w:rsid w:val="008A637F"/>
    <w:rsid w:val="008F43F9"/>
    <w:rsid w:val="00923AAC"/>
    <w:rsid w:val="009E35B4"/>
    <w:rsid w:val="00A36CAE"/>
    <w:rsid w:val="00AD62F7"/>
    <w:rsid w:val="00BB099B"/>
    <w:rsid w:val="00BE34F3"/>
    <w:rsid w:val="00D7215B"/>
    <w:rsid w:val="00F2704A"/>
    <w:rsid w:val="081578D0"/>
    <w:rsid w:val="16321CC7"/>
    <w:rsid w:val="16CF5865"/>
    <w:rsid w:val="3A3933E7"/>
    <w:rsid w:val="4FB84E97"/>
    <w:rsid w:val="6A2A5220"/>
    <w:rsid w:val="6EC13306"/>
    <w:rsid w:val="751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F43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sid w:val="008F43F9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8F43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4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4</DocSecurity>
  <Lines>2</Lines>
  <Paragraphs>1</Paragraphs>
  <ScaleCrop>false</ScaleCrop>
  <Company>CNSTOCK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dcterms:created xsi:type="dcterms:W3CDTF">2024-02-27T16:02:00Z</dcterms:created>
  <dcterms:modified xsi:type="dcterms:W3CDTF">2024-02-27T16:02:00Z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8BED1F5339FB4C45A477128C79DE6D80</vt:lpwstr>
  </property>
</Properties>
</file>