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29" w:rsidRDefault="00BD21E8">
      <w:pPr>
        <w:widowControl/>
        <w:jc w:val="center"/>
        <w:rPr>
          <w:rFonts w:ascii="宋体" w:eastAsia="宋体" w:hAnsi="宋体" w:cs="宋体"/>
          <w:b/>
          <w:bCs/>
          <w:color w:val="000000"/>
          <w:kern w:val="0"/>
          <w:sz w:val="31"/>
          <w:szCs w:val="31"/>
          <w:lang/>
        </w:rPr>
      </w:pPr>
      <w:r>
        <w:rPr>
          <w:rFonts w:ascii="宋体" w:eastAsia="宋体" w:hAnsi="宋体" w:cs="宋体"/>
          <w:b/>
          <w:bCs/>
          <w:color w:val="000000"/>
          <w:kern w:val="0"/>
          <w:sz w:val="31"/>
          <w:szCs w:val="31"/>
          <w:lang/>
        </w:rPr>
        <w:t>关于调整中信建投稳悦一年定期开放债券型发起式证券投资基金</w:t>
      </w:r>
      <w:r>
        <w:rPr>
          <w:rFonts w:ascii="宋体" w:eastAsia="宋体" w:hAnsi="宋体" w:cs="宋体" w:hint="eastAsia"/>
          <w:b/>
          <w:bCs/>
          <w:color w:val="000000"/>
          <w:kern w:val="0"/>
          <w:sz w:val="31"/>
          <w:szCs w:val="31"/>
          <w:lang/>
        </w:rPr>
        <w:t>在中信建投证券股份有限公司最低</w:t>
      </w:r>
      <w:r>
        <w:rPr>
          <w:rFonts w:ascii="宋体" w:eastAsia="宋体" w:hAnsi="宋体" w:cs="宋体"/>
          <w:b/>
          <w:bCs/>
          <w:color w:val="000000"/>
          <w:kern w:val="0"/>
          <w:sz w:val="31"/>
          <w:szCs w:val="31"/>
          <w:lang/>
        </w:rPr>
        <w:t>申购金额</w:t>
      </w:r>
      <w:r>
        <w:rPr>
          <w:rFonts w:ascii="宋体" w:eastAsia="宋体" w:hAnsi="宋体" w:cs="宋体" w:hint="eastAsia"/>
          <w:b/>
          <w:bCs/>
          <w:color w:val="000000"/>
          <w:kern w:val="0"/>
          <w:sz w:val="31"/>
          <w:szCs w:val="31"/>
          <w:lang/>
        </w:rPr>
        <w:t>、最低赎回份额</w:t>
      </w:r>
      <w:r>
        <w:rPr>
          <w:rFonts w:ascii="宋体" w:eastAsia="宋体" w:hAnsi="宋体" w:cs="宋体"/>
          <w:b/>
          <w:bCs/>
          <w:color w:val="000000"/>
          <w:kern w:val="0"/>
          <w:sz w:val="31"/>
          <w:szCs w:val="31"/>
          <w:lang/>
        </w:rPr>
        <w:t>及最低持有</w:t>
      </w:r>
      <w:r>
        <w:rPr>
          <w:rFonts w:ascii="宋体" w:eastAsia="宋体" w:hAnsi="宋体" w:cs="宋体" w:hint="eastAsia"/>
          <w:b/>
          <w:bCs/>
          <w:color w:val="000000"/>
          <w:kern w:val="0"/>
          <w:sz w:val="31"/>
          <w:szCs w:val="31"/>
          <w:lang/>
        </w:rPr>
        <w:t>份额限制</w:t>
      </w:r>
      <w:r>
        <w:rPr>
          <w:rFonts w:ascii="宋体" w:eastAsia="宋体" w:hAnsi="宋体" w:cs="宋体"/>
          <w:b/>
          <w:bCs/>
          <w:color w:val="000000"/>
          <w:kern w:val="0"/>
          <w:sz w:val="31"/>
          <w:szCs w:val="31"/>
          <w:lang/>
        </w:rPr>
        <w:t>的公告</w:t>
      </w:r>
    </w:p>
    <w:p w:rsidR="00932F29" w:rsidRDefault="00932F29">
      <w:pPr>
        <w:widowControl/>
        <w:jc w:val="left"/>
        <w:rPr>
          <w:rFonts w:ascii="宋体" w:eastAsia="宋体" w:hAnsi="宋体" w:cs="宋体"/>
          <w:color w:val="000000"/>
          <w:kern w:val="0"/>
          <w:szCs w:val="21"/>
          <w:lang/>
        </w:rPr>
      </w:pPr>
    </w:p>
    <w:p w:rsidR="00932F29" w:rsidRDefault="00BD21E8">
      <w:pPr>
        <w:widowControl/>
        <w:spacing w:line="360" w:lineRule="auto"/>
        <w:ind w:firstLineChars="200" w:firstLine="480"/>
        <w:jc w:val="left"/>
        <w:rPr>
          <w:rFonts w:ascii="宋体" w:eastAsia="宋体" w:hAnsi="宋体" w:cs="宋体"/>
          <w:color w:val="000000"/>
          <w:kern w:val="0"/>
          <w:sz w:val="24"/>
          <w:lang/>
        </w:rPr>
      </w:pPr>
      <w:r>
        <w:rPr>
          <w:rFonts w:ascii="宋体" w:eastAsia="宋体" w:hAnsi="宋体" w:cs="宋体" w:hint="eastAsia"/>
          <w:color w:val="000000"/>
          <w:kern w:val="0"/>
          <w:sz w:val="24"/>
          <w:lang/>
        </w:rPr>
        <w:t>为更好地满足广大投资者的投资需求，经与中信建投证券股份有限公司（以下简称“中信建投证券”）协商一致，中信建投基金管理有限公司（以下简称“本公司”）决定自</w:t>
      </w:r>
      <w:r>
        <w:rPr>
          <w:rFonts w:ascii="宋体" w:eastAsia="宋体" w:hAnsi="宋体" w:cs="宋体"/>
          <w:color w:val="000000"/>
          <w:kern w:val="0"/>
          <w:sz w:val="24"/>
          <w:lang/>
        </w:rPr>
        <w:t>202</w:t>
      </w:r>
      <w:r>
        <w:rPr>
          <w:rFonts w:ascii="宋体" w:eastAsia="宋体" w:hAnsi="宋体" w:cs="宋体" w:hint="eastAsia"/>
          <w:color w:val="000000"/>
          <w:kern w:val="0"/>
          <w:sz w:val="24"/>
          <w:lang/>
        </w:rPr>
        <w:t>4</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28</w:t>
      </w:r>
      <w:r>
        <w:rPr>
          <w:rFonts w:ascii="宋体" w:eastAsia="宋体" w:hAnsi="宋体" w:cs="宋体" w:hint="eastAsia"/>
          <w:color w:val="000000"/>
          <w:kern w:val="0"/>
          <w:sz w:val="24"/>
          <w:lang/>
        </w:rPr>
        <w:t>日起，调整中信建投稳悦一年定期开放债券型发起式证券投资基金在代销机构中信建投证券</w:t>
      </w:r>
      <w:r>
        <w:rPr>
          <w:rFonts w:ascii="宋体" w:eastAsia="宋体" w:hAnsi="宋体" w:cs="宋体" w:hint="eastAsia"/>
          <w:color w:val="000000"/>
          <w:kern w:val="0"/>
          <w:sz w:val="24"/>
          <w:lang/>
        </w:rPr>
        <w:t>的</w:t>
      </w:r>
      <w:r>
        <w:rPr>
          <w:rFonts w:ascii="宋体" w:eastAsia="宋体" w:hAnsi="宋体" w:cs="宋体" w:hint="eastAsia"/>
          <w:color w:val="000000"/>
          <w:kern w:val="0"/>
          <w:sz w:val="24"/>
          <w:lang/>
        </w:rPr>
        <w:t>最低申购金额、最低赎回份额及最低持有份额限制</w:t>
      </w:r>
      <w:r>
        <w:rPr>
          <w:rFonts w:ascii="宋体" w:eastAsia="宋体" w:hAnsi="宋体" w:cs="宋体"/>
          <w:color w:val="000000"/>
          <w:kern w:val="0"/>
          <w:sz w:val="24"/>
          <w:lang/>
        </w:rPr>
        <w:t>。</w:t>
      </w:r>
      <w:r>
        <w:rPr>
          <w:rFonts w:ascii="宋体" w:eastAsia="宋体" w:hAnsi="宋体" w:cs="宋体" w:hint="eastAsia"/>
          <w:color w:val="000000"/>
          <w:kern w:val="0"/>
          <w:sz w:val="24"/>
          <w:lang/>
        </w:rPr>
        <w:t>现公告如下：</w:t>
      </w:r>
      <w:r>
        <w:rPr>
          <w:rFonts w:ascii="宋体" w:eastAsia="宋体" w:hAnsi="宋体" w:cs="宋体" w:hint="eastAsia"/>
          <w:color w:val="000000"/>
          <w:kern w:val="0"/>
          <w:sz w:val="24"/>
          <w:lang/>
        </w:rPr>
        <w:t xml:space="preserve"> </w:t>
      </w:r>
    </w:p>
    <w:p w:rsidR="00932F29" w:rsidRDefault="00BD21E8">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一、</w:t>
      </w:r>
      <w:r>
        <w:rPr>
          <w:rFonts w:ascii="宋体" w:eastAsia="宋体" w:hAnsi="宋体" w:cs="宋体" w:hint="eastAsia"/>
          <w:color w:val="000000"/>
          <w:kern w:val="0"/>
          <w:sz w:val="24"/>
          <w:lang/>
        </w:rPr>
        <w:t xml:space="preserve"> </w:t>
      </w:r>
      <w:r>
        <w:rPr>
          <w:rFonts w:ascii="宋体" w:eastAsia="宋体" w:hAnsi="宋体" w:cs="宋体" w:hint="eastAsia"/>
          <w:color w:val="000000"/>
          <w:kern w:val="0"/>
          <w:sz w:val="24"/>
          <w:lang/>
        </w:rPr>
        <w:t>适用基金范围</w:t>
      </w:r>
      <w:r>
        <w:rPr>
          <w:rFonts w:ascii="宋体" w:eastAsia="宋体" w:hAnsi="宋体" w:cs="宋体" w:hint="eastAsia"/>
          <w:color w:val="000000"/>
          <w:kern w:val="0"/>
          <w:sz w:val="24"/>
          <w:lang/>
        </w:rPr>
        <w:t xml:space="preserve"> </w:t>
      </w:r>
    </w:p>
    <w:tbl>
      <w:tblPr>
        <w:tblStyle w:val="a4"/>
        <w:tblW w:w="0" w:type="auto"/>
        <w:tblLook w:val="04A0"/>
      </w:tblPr>
      <w:tblGrid>
        <w:gridCol w:w="5068"/>
        <w:gridCol w:w="3454"/>
      </w:tblGrid>
      <w:tr w:rsidR="00932F29">
        <w:tc>
          <w:tcPr>
            <w:tcW w:w="5068" w:type="dxa"/>
          </w:tcPr>
          <w:p w:rsidR="00932F29" w:rsidRDefault="00BD21E8">
            <w:pPr>
              <w:widowControl/>
              <w:spacing w:line="360" w:lineRule="auto"/>
              <w:jc w:val="center"/>
              <w:rPr>
                <w:rFonts w:ascii="宋体" w:eastAsia="宋体" w:hAnsi="宋体" w:cs="宋体"/>
                <w:color w:val="000000"/>
                <w:kern w:val="0"/>
                <w:sz w:val="24"/>
                <w:lang/>
              </w:rPr>
            </w:pPr>
            <w:r>
              <w:rPr>
                <w:rFonts w:ascii="宋体" w:eastAsia="宋体" w:hAnsi="宋体" w:cs="宋体" w:hint="eastAsia"/>
                <w:color w:val="000000"/>
                <w:kern w:val="0"/>
                <w:sz w:val="24"/>
                <w:lang/>
              </w:rPr>
              <w:t>产品名称</w:t>
            </w:r>
          </w:p>
        </w:tc>
        <w:tc>
          <w:tcPr>
            <w:tcW w:w="3454" w:type="dxa"/>
          </w:tcPr>
          <w:p w:rsidR="00932F29" w:rsidRDefault="00BD21E8">
            <w:pPr>
              <w:widowControl/>
              <w:spacing w:line="360" w:lineRule="auto"/>
              <w:jc w:val="center"/>
              <w:rPr>
                <w:rFonts w:ascii="宋体" w:eastAsia="宋体" w:hAnsi="宋体" w:cs="宋体"/>
                <w:color w:val="000000"/>
                <w:kern w:val="0"/>
                <w:sz w:val="24"/>
                <w:lang/>
              </w:rPr>
            </w:pPr>
            <w:r>
              <w:rPr>
                <w:rFonts w:ascii="宋体" w:eastAsia="宋体" w:hAnsi="宋体" w:cs="宋体" w:hint="eastAsia"/>
                <w:color w:val="000000"/>
                <w:kern w:val="0"/>
                <w:sz w:val="24"/>
                <w:lang/>
              </w:rPr>
              <w:t>基金代码</w:t>
            </w:r>
          </w:p>
        </w:tc>
      </w:tr>
      <w:tr w:rsidR="00932F29">
        <w:tc>
          <w:tcPr>
            <w:tcW w:w="5068" w:type="dxa"/>
          </w:tcPr>
          <w:p w:rsidR="00932F29" w:rsidRDefault="00BD21E8">
            <w:pPr>
              <w:widowControl/>
              <w:spacing w:line="360" w:lineRule="auto"/>
              <w:jc w:val="center"/>
              <w:rPr>
                <w:rFonts w:ascii="宋体" w:eastAsia="宋体" w:hAnsi="宋体" w:cs="宋体"/>
                <w:color w:val="000000"/>
                <w:kern w:val="0"/>
                <w:sz w:val="24"/>
                <w:lang/>
              </w:rPr>
            </w:pPr>
            <w:r>
              <w:rPr>
                <w:rFonts w:ascii="宋体" w:eastAsia="宋体" w:hAnsi="宋体" w:cs="宋体" w:hint="eastAsia"/>
                <w:color w:val="000000"/>
                <w:kern w:val="0"/>
                <w:sz w:val="24"/>
                <w:lang/>
              </w:rPr>
              <w:t>中信建投稳悦一年定期开放债券型发起式证券投资基金</w:t>
            </w:r>
          </w:p>
        </w:tc>
        <w:tc>
          <w:tcPr>
            <w:tcW w:w="3454" w:type="dxa"/>
            <w:vAlign w:val="center"/>
          </w:tcPr>
          <w:p w:rsidR="00932F29" w:rsidRDefault="00BD21E8">
            <w:pPr>
              <w:widowControl/>
              <w:spacing w:line="360" w:lineRule="auto"/>
              <w:jc w:val="center"/>
              <w:rPr>
                <w:rFonts w:ascii="宋体" w:eastAsia="宋体" w:hAnsi="宋体" w:cs="宋体"/>
                <w:color w:val="000000"/>
                <w:kern w:val="0"/>
                <w:sz w:val="24"/>
                <w:lang/>
              </w:rPr>
            </w:pPr>
            <w:r>
              <w:rPr>
                <w:rFonts w:ascii="宋体" w:eastAsia="宋体" w:hAnsi="宋体" w:cs="宋体" w:hint="eastAsia"/>
                <w:color w:val="000000"/>
                <w:kern w:val="0"/>
                <w:sz w:val="24"/>
                <w:lang/>
              </w:rPr>
              <w:t>008487</w:t>
            </w:r>
          </w:p>
        </w:tc>
      </w:tr>
    </w:tbl>
    <w:p w:rsidR="00932F29" w:rsidRDefault="00BD21E8">
      <w:pPr>
        <w:widowControl/>
        <w:spacing w:line="360" w:lineRule="auto"/>
        <w:jc w:val="left"/>
        <w:rPr>
          <w:rFonts w:ascii="宋体" w:eastAsia="宋体" w:hAnsi="宋体" w:cs="宋体"/>
          <w:color w:val="000000"/>
          <w:kern w:val="0"/>
          <w:sz w:val="24"/>
          <w:lang/>
        </w:rPr>
      </w:pPr>
      <w:r>
        <w:rPr>
          <w:rFonts w:ascii="宋体" w:eastAsia="宋体" w:hAnsi="宋体" w:cs="宋体" w:hint="eastAsia"/>
          <w:color w:val="000000"/>
          <w:kern w:val="0"/>
          <w:sz w:val="24"/>
          <w:lang/>
        </w:rPr>
        <w:t xml:space="preserve"> </w:t>
      </w:r>
    </w:p>
    <w:p w:rsidR="00932F29" w:rsidRDefault="00BD21E8">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二、调整内容</w:t>
      </w:r>
      <w:r>
        <w:rPr>
          <w:rFonts w:ascii="宋体" w:eastAsia="宋体" w:hAnsi="宋体" w:cs="宋体" w:hint="eastAsia"/>
          <w:color w:val="000000"/>
          <w:kern w:val="0"/>
          <w:sz w:val="24"/>
          <w:lang/>
        </w:rPr>
        <w:t xml:space="preserve"> </w:t>
      </w:r>
    </w:p>
    <w:p w:rsidR="00932F29" w:rsidRDefault="00BD21E8">
      <w:pPr>
        <w:widowControl/>
        <w:spacing w:line="360" w:lineRule="auto"/>
        <w:ind w:firstLineChars="200" w:firstLine="480"/>
        <w:jc w:val="left"/>
        <w:rPr>
          <w:rFonts w:ascii="宋体" w:eastAsia="宋体" w:hAnsi="宋体" w:cs="宋体"/>
          <w:sz w:val="24"/>
          <w:highlight w:val="yellow"/>
        </w:rPr>
      </w:pP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自</w:t>
      </w:r>
      <w:r>
        <w:rPr>
          <w:rFonts w:ascii="宋体" w:eastAsia="宋体" w:hAnsi="宋体" w:cs="宋体"/>
          <w:color w:val="000000"/>
          <w:kern w:val="0"/>
          <w:sz w:val="24"/>
          <w:lang/>
        </w:rPr>
        <w:t>202</w:t>
      </w:r>
      <w:r>
        <w:rPr>
          <w:rFonts w:ascii="宋体" w:eastAsia="宋体" w:hAnsi="宋体" w:cs="宋体" w:hint="eastAsia"/>
          <w:color w:val="000000"/>
          <w:kern w:val="0"/>
          <w:sz w:val="24"/>
          <w:lang/>
        </w:rPr>
        <w:t>4</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28</w:t>
      </w:r>
      <w:r>
        <w:rPr>
          <w:rFonts w:ascii="宋体" w:eastAsia="宋体" w:hAnsi="宋体" w:cs="宋体" w:hint="eastAsia"/>
          <w:color w:val="000000"/>
          <w:kern w:val="0"/>
          <w:sz w:val="24"/>
          <w:lang/>
        </w:rPr>
        <w:t>日起，投资者通过</w:t>
      </w:r>
      <w:r>
        <w:rPr>
          <w:rFonts w:ascii="宋体" w:eastAsia="宋体" w:hAnsi="宋体" w:cs="宋体" w:hint="eastAsia"/>
          <w:color w:val="000000"/>
          <w:kern w:val="0"/>
          <w:sz w:val="24"/>
          <w:lang/>
        </w:rPr>
        <w:t>中信建投证券</w:t>
      </w:r>
      <w:r>
        <w:rPr>
          <w:rFonts w:ascii="宋体" w:eastAsia="宋体" w:hAnsi="宋体" w:cs="宋体" w:hint="eastAsia"/>
          <w:color w:val="000000"/>
          <w:kern w:val="0"/>
          <w:sz w:val="24"/>
          <w:lang/>
        </w:rPr>
        <w:t>申购</w:t>
      </w:r>
      <w:r>
        <w:rPr>
          <w:rFonts w:ascii="宋体" w:eastAsia="宋体" w:hAnsi="宋体" w:cs="宋体" w:hint="eastAsia"/>
          <w:color w:val="000000"/>
          <w:kern w:val="0"/>
          <w:sz w:val="24"/>
          <w:lang/>
        </w:rPr>
        <w:t>上述</w:t>
      </w:r>
      <w:r>
        <w:rPr>
          <w:rFonts w:ascii="宋体" w:eastAsia="宋体" w:hAnsi="宋体" w:cs="宋体" w:hint="eastAsia"/>
          <w:color w:val="000000"/>
          <w:kern w:val="0"/>
          <w:sz w:val="24"/>
          <w:lang/>
        </w:rPr>
        <w:t>基金，首次申购最低金额调整为</w:t>
      </w: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元，</w:t>
      </w:r>
      <w:r>
        <w:rPr>
          <w:rFonts w:hint="eastAsia"/>
          <w:bCs/>
          <w:sz w:val="24"/>
        </w:rPr>
        <w:t>追加申购单笔金额不设限制</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单</w:t>
      </w:r>
      <w:r>
        <w:rPr>
          <w:rFonts w:ascii="宋体" w:eastAsia="宋体" w:hAnsi="宋体" w:cs="宋体" w:hint="eastAsia"/>
          <w:color w:val="000000"/>
          <w:kern w:val="0"/>
          <w:sz w:val="24"/>
          <w:lang/>
        </w:rPr>
        <w:t>笔赎回申请的最低份额</w:t>
      </w:r>
      <w:r>
        <w:rPr>
          <w:rFonts w:ascii="宋体" w:eastAsia="宋体" w:hAnsi="宋体" w:cs="宋体" w:hint="eastAsia"/>
          <w:color w:val="000000"/>
          <w:kern w:val="0"/>
          <w:sz w:val="24"/>
          <w:lang/>
        </w:rPr>
        <w:t>及最低持有份额的限制调整</w:t>
      </w:r>
      <w:r>
        <w:rPr>
          <w:rFonts w:ascii="宋体" w:eastAsia="宋体" w:hAnsi="宋体" w:cs="宋体" w:hint="eastAsia"/>
          <w:color w:val="000000"/>
          <w:kern w:val="0"/>
          <w:sz w:val="24"/>
          <w:lang/>
        </w:rPr>
        <w:t>为</w:t>
      </w:r>
      <w:r>
        <w:rPr>
          <w:rFonts w:ascii="宋体" w:eastAsia="宋体" w:hAnsi="宋体" w:cs="宋体" w:hint="eastAsia"/>
          <w:color w:val="000000"/>
          <w:kern w:val="0"/>
          <w:sz w:val="24"/>
          <w:lang/>
        </w:rPr>
        <w:t>0</w:t>
      </w: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份</w:t>
      </w:r>
      <w:r>
        <w:rPr>
          <w:rFonts w:ascii="宋体" w:eastAsia="宋体" w:hAnsi="宋体" w:cs="宋体"/>
          <w:color w:val="000000"/>
          <w:kern w:val="0"/>
          <w:sz w:val="24"/>
          <w:lang/>
        </w:rPr>
        <w:t>。</w:t>
      </w:r>
      <w:r>
        <w:rPr>
          <w:rFonts w:ascii="宋体" w:eastAsia="宋体" w:hAnsi="宋体" w:cs="宋体" w:hint="eastAsia"/>
          <w:color w:val="000000"/>
          <w:kern w:val="0"/>
          <w:sz w:val="24"/>
          <w:lang/>
        </w:rPr>
        <w:t xml:space="preserve"> </w:t>
      </w:r>
    </w:p>
    <w:p w:rsidR="00932F29" w:rsidRDefault="00BD21E8">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、中信建投证券可在符合法律法规规定的前提下，对上述数量限制进行调整，但不得低于本公告中设定的数量限制，具体以中信建投证券的相关规定为准。</w:t>
      </w:r>
      <w:r>
        <w:rPr>
          <w:rFonts w:ascii="宋体" w:eastAsia="宋体" w:hAnsi="宋体" w:cs="宋体" w:hint="eastAsia"/>
          <w:color w:val="000000"/>
          <w:kern w:val="0"/>
          <w:sz w:val="24"/>
          <w:lang/>
        </w:rPr>
        <w:t xml:space="preserve"> </w:t>
      </w:r>
    </w:p>
    <w:p w:rsidR="00932F29" w:rsidRDefault="00BD21E8">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三、投资者可通过以下途径了解或咨询相关情况</w:t>
      </w:r>
      <w:r>
        <w:rPr>
          <w:rFonts w:ascii="宋体" w:eastAsia="宋体" w:hAnsi="宋体" w:cs="宋体" w:hint="eastAsia"/>
          <w:color w:val="000000"/>
          <w:kern w:val="0"/>
          <w:sz w:val="24"/>
          <w:lang/>
        </w:rPr>
        <w:t xml:space="preserve"> </w:t>
      </w:r>
    </w:p>
    <w:p w:rsidR="00932F29" w:rsidRDefault="00BD21E8">
      <w:pPr>
        <w:widowControl/>
        <w:spacing w:line="360" w:lineRule="auto"/>
        <w:ind w:firstLineChars="200" w:firstLine="480"/>
        <w:jc w:val="left"/>
        <w:rPr>
          <w:rFonts w:ascii="宋体" w:eastAsia="宋体" w:hAnsi="宋体" w:cs="宋体"/>
          <w:color w:val="000000"/>
          <w:kern w:val="0"/>
          <w:sz w:val="24"/>
          <w:lang/>
        </w:rPr>
      </w:pPr>
      <w:r>
        <w:rPr>
          <w:rFonts w:ascii="宋体" w:eastAsia="宋体" w:hAnsi="宋体" w:cs="宋体" w:hint="eastAsia"/>
          <w:color w:val="000000"/>
          <w:kern w:val="0"/>
          <w:sz w:val="24"/>
          <w:lang/>
        </w:rPr>
        <w:t>1</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 xml:space="preserve"> </w:t>
      </w:r>
      <w:bookmarkStart w:id="0" w:name="_Hlk55828407"/>
      <w:r>
        <w:rPr>
          <w:rFonts w:ascii="宋体" w:eastAsia="宋体" w:hAnsi="宋体" w:cs="宋体" w:hint="eastAsia"/>
          <w:color w:val="000000"/>
          <w:kern w:val="0"/>
          <w:sz w:val="24"/>
          <w:lang/>
        </w:rPr>
        <w:t>中信建投证券股份有限公司</w:t>
      </w:r>
    </w:p>
    <w:p w:rsidR="00932F29" w:rsidRDefault="00BD21E8">
      <w:pPr>
        <w:widowControl/>
        <w:spacing w:line="360" w:lineRule="auto"/>
        <w:ind w:firstLineChars="200" w:firstLine="480"/>
        <w:jc w:val="left"/>
        <w:rPr>
          <w:rFonts w:ascii="宋体" w:eastAsia="宋体" w:hAnsi="宋体" w:cs="宋体"/>
          <w:color w:val="000000"/>
          <w:kern w:val="0"/>
          <w:sz w:val="24"/>
          <w:lang/>
        </w:rPr>
      </w:pPr>
      <w:r>
        <w:rPr>
          <w:rFonts w:ascii="宋体" w:eastAsia="宋体" w:hAnsi="宋体" w:cs="宋体" w:hint="eastAsia"/>
          <w:color w:val="000000"/>
          <w:kern w:val="0"/>
          <w:sz w:val="24"/>
          <w:lang/>
        </w:rPr>
        <w:t>网址：</w:t>
      </w:r>
      <w:r>
        <w:rPr>
          <w:rFonts w:ascii="宋体" w:eastAsia="宋体" w:hAnsi="宋体" w:cs="宋体" w:hint="eastAsia"/>
          <w:color w:val="000000"/>
          <w:kern w:val="0"/>
          <w:sz w:val="24"/>
          <w:lang/>
        </w:rPr>
        <w:t>www.csc108.com</w:t>
      </w:r>
    </w:p>
    <w:p w:rsidR="00932F29" w:rsidRDefault="00BD21E8">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联系电话：</w:t>
      </w:r>
      <w:bookmarkEnd w:id="0"/>
      <w:r>
        <w:rPr>
          <w:rFonts w:ascii="宋体" w:eastAsia="宋体" w:hAnsi="宋体" w:cs="宋体" w:hint="eastAsia"/>
          <w:color w:val="000000"/>
          <w:kern w:val="0"/>
          <w:sz w:val="24"/>
          <w:lang/>
        </w:rPr>
        <w:t>95587</w:t>
      </w:r>
      <w:r>
        <w:rPr>
          <w:rFonts w:ascii="宋体" w:eastAsia="宋体" w:hAnsi="宋体" w:cs="宋体" w:hint="eastAsia"/>
          <w:color w:val="000000"/>
          <w:kern w:val="0"/>
          <w:sz w:val="24"/>
          <w:lang/>
        </w:rPr>
        <w:t>、</w:t>
      </w:r>
      <w:r>
        <w:rPr>
          <w:rFonts w:ascii="宋体" w:eastAsia="宋体" w:hAnsi="宋体" w:cs="宋体" w:hint="eastAsia"/>
          <w:color w:val="000000"/>
          <w:kern w:val="0"/>
          <w:sz w:val="24"/>
          <w:lang/>
        </w:rPr>
        <w:t xml:space="preserve">4008-888-108 </w:t>
      </w:r>
      <w:bookmarkStart w:id="1" w:name="_GoBack"/>
      <w:bookmarkEnd w:id="1"/>
    </w:p>
    <w:p w:rsidR="00932F29" w:rsidRDefault="00BD21E8">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、中信建投基金管理有限公司</w:t>
      </w:r>
      <w:r>
        <w:rPr>
          <w:rFonts w:ascii="宋体" w:eastAsia="宋体" w:hAnsi="宋体" w:cs="宋体" w:hint="eastAsia"/>
          <w:color w:val="000000"/>
          <w:kern w:val="0"/>
          <w:sz w:val="24"/>
          <w:lang/>
        </w:rPr>
        <w:t xml:space="preserve"> </w:t>
      </w:r>
    </w:p>
    <w:p w:rsidR="00932F29" w:rsidRDefault="00BD21E8">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网址：</w:t>
      </w:r>
      <w:r>
        <w:rPr>
          <w:rFonts w:ascii="宋体" w:eastAsia="宋体" w:hAnsi="宋体" w:cs="宋体" w:hint="eastAsia"/>
          <w:color w:val="000000"/>
          <w:kern w:val="0"/>
          <w:sz w:val="24"/>
          <w:lang/>
        </w:rPr>
        <w:t xml:space="preserve">www.cfund108.com </w:t>
      </w:r>
    </w:p>
    <w:p w:rsidR="00932F29" w:rsidRDefault="00BD21E8">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联系电话：</w:t>
      </w:r>
      <w:r>
        <w:rPr>
          <w:rFonts w:ascii="宋体" w:eastAsia="宋体" w:hAnsi="宋体" w:cs="宋体" w:hint="eastAsia"/>
          <w:color w:val="000000"/>
          <w:kern w:val="0"/>
          <w:sz w:val="24"/>
          <w:lang/>
        </w:rPr>
        <w:t xml:space="preserve">4009-108-108 </w:t>
      </w:r>
    </w:p>
    <w:p w:rsidR="00932F29" w:rsidRDefault="00932F29">
      <w:pPr>
        <w:widowControl/>
        <w:spacing w:line="360" w:lineRule="auto"/>
        <w:jc w:val="left"/>
        <w:rPr>
          <w:rFonts w:ascii="宋体" w:eastAsia="宋体" w:hAnsi="宋体" w:cs="宋体"/>
          <w:color w:val="000000"/>
          <w:kern w:val="0"/>
          <w:sz w:val="24"/>
          <w:lang/>
        </w:rPr>
      </w:pPr>
    </w:p>
    <w:p w:rsidR="00932F29" w:rsidRDefault="00932F29">
      <w:pPr>
        <w:widowControl/>
        <w:spacing w:line="360" w:lineRule="auto"/>
        <w:jc w:val="left"/>
        <w:rPr>
          <w:rFonts w:ascii="宋体" w:eastAsia="宋体" w:hAnsi="宋体" w:cs="宋体"/>
          <w:color w:val="000000"/>
          <w:kern w:val="0"/>
          <w:sz w:val="24"/>
          <w:lang/>
        </w:rPr>
      </w:pPr>
    </w:p>
    <w:p w:rsidR="00932F29" w:rsidRDefault="00BD21E8">
      <w:pPr>
        <w:widowControl/>
        <w:spacing w:line="360" w:lineRule="auto"/>
        <w:ind w:firstLineChars="200" w:firstLine="480"/>
        <w:jc w:val="left"/>
        <w:rPr>
          <w:rFonts w:ascii="宋体" w:eastAsia="宋体" w:hAnsi="宋体" w:cs="宋体"/>
          <w:color w:val="000000"/>
          <w:kern w:val="0"/>
          <w:sz w:val="24"/>
          <w:lang/>
        </w:rPr>
      </w:pPr>
      <w:r>
        <w:rPr>
          <w:rFonts w:ascii="宋体" w:eastAsia="宋体" w:hAnsi="宋体" w:cs="宋体" w:hint="eastAsia"/>
          <w:color w:val="000000"/>
          <w:kern w:val="0"/>
          <w:sz w:val="24"/>
          <w:lang/>
        </w:rPr>
        <w:lastRenderedPageBreak/>
        <w:t>风险提示：</w:t>
      </w:r>
    </w:p>
    <w:p w:rsidR="00932F29" w:rsidRDefault="00BD21E8">
      <w:pPr>
        <w:widowControl/>
        <w:spacing w:line="360" w:lineRule="auto"/>
        <w:ind w:firstLineChars="200" w:firstLine="482"/>
        <w:jc w:val="left"/>
        <w:rPr>
          <w:rFonts w:ascii="宋体" w:eastAsia="宋体" w:hAnsi="宋体" w:cs="宋体"/>
          <w:b/>
          <w:bCs/>
          <w:color w:val="000000"/>
          <w:kern w:val="0"/>
          <w:sz w:val="24"/>
          <w:lang/>
        </w:rPr>
      </w:pPr>
      <w:r>
        <w:rPr>
          <w:rFonts w:ascii="宋体" w:eastAsia="宋体" w:hAnsi="宋体" w:cs="宋体" w:hint="eastAsia"/>
          <w:b/>
          <w:bCs/>
          <w:color w:val="000000"/>
          <w:kern w:val="0"/>
          <w:sz w:val="24"/>
          <w:lang/>
        </w:rPr>
        <w:t>1</w:t>
      </w:r>
      <w:r>
        <w:rPr>
          <w:rFonts w:ascii="宋体" w:eastAsia="宋体" w:hAnsi="宋体" w:cs="宋体" w:hint="eastAsia"/>
          <w:b/>
          <w:bCs/>
          <w:color w:val="000000"/>
          <w:kern w:val="0"/>
          <w:sz w:val="24"/>
          <w:lang/>
        </w:rPr>
        <w:t>、中信建投稳悦一年定期开放债券型发起式证券投资基金</w:t>
      </w:r>
      <w:r>
        <w:rPr>
          <w:rFonts w:asciiTheme="minorEastAsia" w:hAnsiTheme="minorEastAsia" w:cs="Times New Roman" w:hint="eastAsia"/>
          <w:b/>
          <w:bCs/>
          <w:sz w:val="24"/>
        </w:rPr>
        <w:t>不向个人投资者公开销售。</w:t>
      </w:r>
    </w:p>
    <w:p w:rsidR="00932F29" w:rsidRDefault="00BD21E8">
      <w:pPr>
        <w:widowControl/>
        <w:spacing w:line="360" w:lineRule="auto"/>
        <w:ind w:firstLineChars="200" w:firstLine="480"/>
        <w:jc w:val="left"/>
        <w:rPr>
          <w:rFonts w:ascii="宋体" w:eastAsia="宋体" w:hAnsi="宋体" w:cs="宋体"/>
          <w:sz w:val="24"/>
        </w:rPr>
      </w:pP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本公司承诺以诚实信用、勤勉尽责的原则管理和运用基金资产，但不保证基金一定盈利，也不保证最低收益。敬请投资人注意投资风险。投资者投资基金前应认真阅读基金合同、招募说明书、基金产品资料概要，投资与自身风险承受能力相适应的</w:t>
      </w:r>
      <w:r>
        <w:rPr>
          <w:rFonts w:ascii="宋体" w:eastAsia="宋体" w:hAnsi="宋体" w:cs="宋体" w:hint="eastAsia"/>
          <w:color w:val="000000"/>
          <w:kern w:val="0"/>
          <w:sz w:val="24"/>
          <w:lang/>
        </w:rPr>
        <w:t>基金。</w:t>
      </w:r>
      <w:r>
        <w:rPr>
          <w:rFonts w:ascii="宋体" w:eastAsia="宋体" w:hAnsi="宋体" w:cs="宋体" w:hint="eastAsia"/>
          <w:color w:val="000000"/>
          <w:kern w:val="0"/>
          <w:sz w:val="24"/>
          <w:lang/>
        </w:rPr>
        <w:t xml:space="preserve"> </w:t>
      </w:r>
    </w:p>
    <w:p w:rsidR="00932F29" w:rsidRDefault="00BD21E8">
      <w:pPr>
        <w:widowControl/>
        <w:spacing w:line="360" w:lineRule="auto"/>
        <w:ind w:firstLineChars="200" w:firstLine="480"/>
        <w:jc w:val="left"/>
        <w:rPr>
          <w:rFonts w:ascii="宋体" w:eastAsia="宋体" w:hAnsi="宋体" w:cs="宋体"/>
          <w:color w:val="000000"/>
          <w:kern w:val="0"/>
          <w:sz w:val="24"/>
          <w:lang/>
        </w:rPr>
      </w:pPr>
      <w:r>
        <w:rPr>
          <w:rFonts w:ascii="宋体" w:eastAsia="宋体" w:hAnsi="宋体" w:cs="宋体" w:hint="eastAsia"/>
          <w:color w:val="000000"/>
          <w:kern w:val="0"/>
          <w:sz w:val="24"/>
          <w:lang/>
        </w:rPr>
        <w:t>特此公告。</w:t>
      </w:r>
      <w:r>
        <w:rPr>
          <w:rFonts w:ascii="宋体" w:eastAsia="宋体" w:hAnsi="宋体" w:cs="宋体" w:hint="eastAsia"/>
          <w:color w:val="000000"/>
          <w:kern w:val="0"/>
          <w:sz w:val="24"/>
          <w:lang/>
        </w:rPr>
        <w:t xml:space="preserve"> </w:t>
      </w:r>
    </w:p>
    <w:p w:rsidR="00932F29" w:rsidRDefault="00932F29">
      <w:pPr>
        <w:widowControl/>
        <w:spacing w:line="360" w:lineRule="auto"/>
        <w:ind w:firstLineChars="200" w:firstLine="480"/>
        <w:jc w:val="left"/>
        <w:rPr>
          <w:rFonts w:ascii="宋体" w:eastAsia="宋体" w:hAnsi="宋体" w:cs="宋体"/>
          <w:color w:val="000000"/>
          <w:kern w:val="0"/>
          <w:sz w:val="24"/>
          <w:lang/>
        </w:rPr>
      </w:pPr>
    </w:p>
    <w:p w:rsidR="00932F29" w:rsidRDefault="00BD21E8">
      <w:pPr>
        <w:widowControl/>
        <w:spacing w:line="360" w:lineRule="auto"/>
        <w:jc w:val="right"/>
        <w:rPr>
          <w:rFonts w:ascii="宋体" w:eastAsia="宋体" w:hAnsi="宋体" w:cs="宋体"/>
          <w:sz w:val="24"/>
        </w:rPr>
      </w:pPr>
      <w:r>
        <w:rPr>
          <w:rFonts w:ascii="宋体" w:eastAsia="宋体" w:hAnsi="宋体" w:cs="宋体" w:hint="eastAsia"/>
          <w:color w:val="000000"/>
          <w:kern w:val="0"/>
          <w:sz w:val="24"/>
          <w:lang/>
        </w:rPr>
        <w:t>中信建投基金管理有限公司</w:t>
      </w:r>
      <w:r>
        <w:rPr>
          <w:rFonts w:ascii="宋体" w:eastAsia="宋体" w:hAnsi="宋体" w:cs="宋体" w:hint="eastAsia"/>
          <w:color w:val="000000"/>
          <w:kern w:val="0"/>
          <w:sz w:val="24"/>
          <w:lang/>
        </w:rPr>
        <w:t xml:space="preserve"> </w:t>
      </w:r>
    </w:p>
    <w:p w:rsidR="00932F29" w:rsidRDefault="00BD21E8">
      <w:pPr>
        <w:widowControl/>
        <w:spacing w:line="360" w:lineRule="auto"/>
        <w:jc w:val="right"/>
        <w:rPr>
          <w:rFonts w:ascii="宋体" w:eastAsia="宋体" w:hAnsi="宋体" w:cs="宋体"/>
          <w:sz w:val="24"/>
        </w:rPr>
      </w:pPr>
      <w:r>
        <w:rPr>
          <w:rFonts w:ascii="宋体" w:eastAsia="宋体" w:hAnsi="宋体" w:cs="宋体" w:hint="eastAsia"/>
          <w:color w:val="000000"/>
          <w:kern w:val="0"/>
          <w:sz w:val="24"/>
          <w:lang/>
        </w:rPr>
        <w:t>20</w:t>
      </w:r>
      <w:r>
        <w:rPr>
          <w:rFonts w:ascii="宋体" w:eastAsia="宋体" w:hAnsi="宋体" w:cs="宋体"/>
          <w:color w:val="000000"/>
          <w:kern w:val="0"/>
          <w:sz w:val="24"/>
          <w:lang/>
        </w:rPr>
        <w:t>2</w:t>
      </w:r>
      <w:r>
        <w:rPr>
          <w:rFonts w:ascii="宋体" w:eastAsia="宋体" w:hAnsi="宋体" w:cs="宋体" w:hint="eastAsia"/>
          <w:color w:val="000000"/>
          <w:kern w:val="0"/>
          <w:sz w:val="24"/>
          <w:lang/>
        </w:rPr>
        <w:t>4</w:t>
      </w:r>
      <w:r>
        <w:rPr>
          <w:rFonts w:ascii="宋体" w:eastAsia="宋体" w:hAnsi="宋体" w:cs="宋体" w:hint="eastAsia"/>
          <w:color w:val="000000"/>
          <w:kern w:val="0"/>
          <w:sz w:val="24"/>
          <w:lang/>
        </w:rPr>
        <w:t>年</w:t>
      </w:r>
      <w:r>
        <w:rPr>
          <w:rFonts w:ascii="宋体" w:eastAsia="宋体" w:hAnsi="宋体" w:cs="宋体" w:hint="eastAsia"/>
          <w:color w:val="000000"/>
          <w:kern w:val="0"/>
          <w:sz w:val="24"/>
          <w:lang/>
        </w:rPr>
        <w:t>2</w:t>
      </w:r>
      <w:r>
        <w:rPr>
          <w:rFonts w:ascii="宋体" w:eastAsia="宋体" w:hAnsi="宋体" w:cs="宋体" w:hint="eastAsia"/>
          <w:color w:val="000000"/>
          <w:kern w:val="0"/>
          <w:sz w:val="24"/>
          <w:lang/>
        </w:rPr>
        <w:t>月</w:t>
      </w:r>
      <w:r>
        <w:rPr>
          <w:rFonts w:ascii="宋体" w:eastAsia="宋体" w:hAnsi="宋体" w:cs="宋体" w:hint="eastAsia"/>
          <w:color w:val="000000"/>
          <w:kern w:val="0"/>
          <w:sz w:val="24"/>
          <w:lang/>
        </w:rPr>
        <w:t>28</w:t>
      </w:r>
      <w:r>
        <w:rPr>
          <w:rFonts w:ascii="宋体" w:eastAsia="宋体" w:hAnsi="宋体" w:cs="宋体" w:hint="eastAsia"/>
          <w:color w:val="000000"/>
          <w:kern w:val="0"/>
          <w:sz w:val="24"/>
          <w:lang/>
        </w:rPr>
        <w:t>日</w:t>
      </w:r>
    </w:p>
    <w:p w:rsidR="00932F29" w:rsidRDefault="00932F29">
      <w:pPr>
        <w:spacing w:line="360" w:lineRule="auto"/>
      </w:pPr>
    </w:p>
    <w:sectPr w:rsidR="00932F29" w:rsidSect="00932F2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GE5YzY3MjY5Yzc5Y2Y4YjNkODg1NTYxMWU1MWVjZGMifQ=="/>
  </w:docVars>
  <w:rsids>
    <w:rsidRoot w:val="F34F45F4"/>
    <w:rsid w:val="F34F45F4"/>
    <w:rsid w:val="FF79F55E"/>
    <w:rsid w:val="00932F29"/>
    <w:rsid w:val="00BD21E8"/>
    <w:rsid w:val="035949DE"/>
    <w:rsid w:val="05711186"/>
    <w:rsid w:val="090A6BC2"/>
    <w:rsid w:val="0AC61699"/>
    <w:rsid w:val="0C5C1838"/>
    <w:rsid w:val="0ED30079"/>
    <w:rsid w:val="1CAD4181"/>
    <w:rsid w:val="1F4E6D83"/>
    <w:rsid w:val="27F43525"/>
    <w:rsid w:val="2FA42C2E"/>
    <w:rsid w:val="3D0C0626"/>
    <w:rsid w:val="44014017"/>
    <w:rsid w:val="57F06A2D"/>
    <w:rsid w:val="5B8558D8"/>
    <w:rsid w:val="5EAF04FA"/>
    <w:rsid w:val="618430D6"/>
    <w:rsid w:val="6E542405"/>
    <w:rsid w:val="715B325E"/>
    <w:rsid w:val="780E0844"/>
    <w:rsid w:val="78C30D2C"/>
    <w:rsid w:val="79427E3E"/>
    <w:rsid w:val="7BDC0180"/>
    <w:rsid w:val="7D586C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2F2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rsid w:val="00932F29"/>
    <w:pPr>
      <w:jc w:val="left"/>
    </w:pPr>
  </w:style>
  <w:style w:type="table" w:styleId="a4">
    <w:name w:val="Table Grid"/>
    <w:basedOn w:val="a1"/>
    <w:autoRedefine/>
    <w:qFormat/>
    <w:rsid w:val="00932F2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Words>
  <Characters>669</Characters>
  <Application>Microsoft Office Word</Application>
  <DocSecurity>4</DocSecurity>
  <Lines>5</Lines>
  <Paragraphs>1</Paragraphs>
  <ScaleCrop>false</ScaleCrop>
  <Company>CNSTOCK</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songbt</dc:creator>
  <cp:lastModifiedBy>ZHONGM</cp:lastModifiedBy>
  <cp:revision>2</cp:revision>
  <dcterms:created xsi:type="dcterms:W3CDTF">2024-02-27T16:02:00Z</dcterms:created>
  <dcterms:modified xsi:type="dcterms:W3CDTF">2024-02-27T16:02:00Z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494A83C2C74D47FB5D166364BB01F14B</vt:lpwstr>
  </property>
</Properties>
</file>