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2" w:rsidRDefault="00E22492" w:rsidP="0047186A">
      <w:pPr>
        <w:pStyle w:val="11111"/>
      </w:pPr>
      <w:r>
        <w:rPr>
          <w:rFonts w:hint="eastAsia"/>
          <w:color w:val="auto"/>
        </w:rPr>
        <w:t>关于</w:t>
      </w:r>
      <w:r w:rsidR="004F1FDE">
        <w:rPr>
          <w:rFonts w:hint="eastAsia"/>
          <w:color w:val="auto"/>
        </w:rPr>
        <w:t>泰康悦享90天持有期债券型证券投资基金</w:t>
      </w:r>
      <w:r w:rsidR="0047186A">
        <w:rPr>
          <w:color w:val="auto"/>
        </w:rPr>
        <w:br/>
      </w:r>
      <w:r>
        <w:rPr>
          <w:rFonts w:hint="eastAsia"/>
          <w:color w:val="auto"/>
        </w:rPr>
        <w:t>提前结束募集的公告</w:t>
      </w:r>
    </w:p>
    <w:p w:rsidR="00E22492" w:rsidRDefault="00E22492" w:rsidP="00E22492">
      <w:pPr>
        <w:pStyle w:val="11111"/>
        <w:jc w:val="both"/>
      </w:pPr>
    </w:p>
    <w:p w:rsidR="00E22492" w:rsidRDefault="004F1FDE" w:rsidP="006E2061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泰康悦享90天持有期债券型证券投资基金</w:t>
      </w:r>
      <w:r w:rsidR="00E2249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（以下简称“本基金”，</w:t>
      </w:r>
      <w:r w:rsidR="003E45DA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A类，</w:t>
      </w:r>
      <w:r w:rsidR="006E206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基金代码：</w:t>
      </w:r>
      <w:r w:rsidRPr="004F1FDE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020609</w:t>
      </w:r>
      <w:r w:rsidR="003E45DA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；</w:t>
      </w:r>
      <w:r w:rsidR="003E45DA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C类，基金代码：</w:t>
      </w:r>
      <w:r w:rsidRPr="004F1FDE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020610</w:t>
      </w:r>
      <w:r w:rsidR="00E2249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）经中国证监会证监许可</w:t>
      </w:r>
      <w:r w:rsidR="00D564B5" w:rsidRPr="00D564B5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[20</w:t>
      </w:r>
      <w:r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24</w:t>
      </w:r>
      <w:r w:rsidR="00D564B5" w:rsidRPr="00D564B5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]</w:t>
      </w:r>
      <w:r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22</w:t>
      </w:r>
      <w:r w:rsidR="00E2249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号文批准，已于</w:t>
      </w:r>
      <w:r w:rsidR="00D0004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202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4</w:t>
      </w:r>
      <w:r w:rsidR="00D0004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2</w:t>
      </w:r>
      <w:r w:rsidR="00E2249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19</w:t>
      </w:r>
      <w:r w:rsidR="00E2249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日开始募集，原定募集截止日为</w:t>
      </w:r>
      <w:r w:rsidR="00D0004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202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4</w:t>
      </w:r>
      <w:r w:rsidR="00D0004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3</w:t>
      </w:r>
      <w:r w:rsidR="00E2249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1</w:t>
      </w:r>
      <w:r w:rsidR="00E2249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日。</w:t>
      </w:r>
    </w:p>
    <w:p w:rsidR="00E22492" w:rsidRDefault="00E22492" w:rsidP="00E2249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为充分保护基金份额持有人利益，并有利于未来基金的平稳运作，根据《</w:t>
      </w:r>
      <w:r w:rsidR="004F1FDE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泰康悦享90天持有期债券型证券</w:t>
      </w:r>
      <w:bookmarkStart w:id="0" w:name="_GoBack"/>
      <w:bookmarkEnd w:id="0"/>
      <w:r w:rsidR="004F1FDE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投资基金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基金合同》、《</w:t>
      </w:r>
      <w:r w:rsidR="004F1FDE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泰康悦享90天持有期债券型证券投资基金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招募说明书》及《</w:t>
      </w:r>
      <w:r w:rsidR="004F1FDE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泰康悦享90天持有期债券型证券投资基金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基金份额发售公告》的有关规定，经本基金管理人泰康</w:t>
      </w:r>
      <w:r w:rsidR="003E7068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基金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管理有限公司（以下简称“本公司”）与本基金托管人</w:t>
      </w:r>
      <w:r w:rsidR="006E206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招商银行</w:t>
      </w:r>
      <w:r w:rsidR="002C0C1A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股份有限公司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协商一致，决定将本基金的募集期提前于</w:t>
      </w:r>
      <w:r w:rsidR="00D0004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202</w:t>
      </w:r>
      <w:r w:rsidR="004F1FDE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4</w:t>
      </w:r>
      <w:r w:rsidR="00D0004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年</w:t>
      </w:r>
      <w:r w:rsidR="004F1FDE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2</w:t>
      </w:r>
      <w:r w:rsidR="006E206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月</w:t>
      </w:r>
      <w:r w:rsidR="004F1FDE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2</w:t>
      </w:r>
      <w:r w:rsidR="00DF71EA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6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日结束，自</w:t>
      </w:r>
      <w:r w:rsidR="00D0004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</w:t>
      </w:r>
      <w:r w:rsidR="004F1FDE">
        <w:rPr>
          <w:rFonts w:ascii="宋体" w:eastAsia="宋体" w:hAnsi="宋体" w:cs="宋体"/>
          <w:color w:val="333333"/>
          <w:kern w:val="0"/>
          <w:sz w:val="24"/>
          <w:szCs w:val="24"/>
        </w:rPr>
        <w:t>4</w:t>
      </w:r>
      <w:r w:rsidR="00D0004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年</w:t>
      </w:r>
      <w:r w:rsidR="004F1FDE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2</w:t>
      </w:r>
      <w:r w:rsidR="006E2061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月</w:t>
      </w:r>
      <w:r w:rsidR="004F1FDE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2</w:t>
      </w:r>
      <w:r w:rsidR="00DF71EA">
        <w:rPr>
          <w:rFonts w:ascii="宋体" w:eastAsia="宋体" w:hAnsi="宋体" w:cs="宋体"/>
          <w:color w:val="333333"/>
          <w:kern w:val="0"/>
          <w:sz w:val="24"/>
          <w:szCs w:val="24"/>
          <w:lang/>
        </w:rPr>
        <w:t>7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日（含当日）起不再接受认购申请。</w:t>
      </w:r>
    </w:p>
    <w:p w:rsidR="00E22492" w:rsidRDefault="00E22492" w:rsidP="00E2249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投资者可</w:t>
      </w:r>
      <w:r w:rsidR="00EE6E8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登陆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本基金管理人网站（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www.tkfunds.com.cn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）</w:t>
      </w:r>
      <w:r w:rsidR="00EE6E8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查询相关信息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或</w:t>
      </w:r>
      <w:r w:rsidR="00EE6E8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拨打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客户服务电话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400-18-95522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咨询相关情况。</w:t>
      </w:r>
    </w:p>
    <w:p w:rsidR="00E22492" w:rsidRDefault="00E22492" w:rsidP="00E2249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风险提示：本公司承诺以诚实信用、勤勉尽责的原则管理和运用基金资产，但不保证基金一定盈利，也不保证最低收益。敬请投资人注意投资风险。投资者投资基金前应认真阅读基金的基金合同、招募说明书等法律文件，并选择适合自身风险承受能力的投资品种进行投资。</w:t>
      </w:r>
    </w:p>
    <w:p w:rsidR="00E22492" w:rsidRDefault="00E22492" w:rsidP="00E2249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 xml:space="preserve">特此公告。 </w:t>
      </w:r>
    </w:p>
    <w:p w:rsidR="002113C2" w:rsidRDefault="002113C2" w:rsidP="00E2249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/>
        </w:rPr>
      </w:pPr>
    </w:p>
    <w:p w:rsidR="00E22492" w:rsidRDefault="00E22492" w:rsidP="00E22492">
      <w:pPr>
        <w:widowControl/>
        <w:shd w:val="clear" w:color="auto" w:fill="FFFFFF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泰康</w:t>
      </w:r>
      <w:r w:rsidR="003E7068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基金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管理有限公司</w:t>
      </w:r>
    </w:p>
    <w:p w:rsidR="00E22492" w:rsidRDefault="00D00041" w:rsidP="00E22492">
      <w:pPr>
        <w:widowControl/>
        <w:shd w:val="clear" w:color="auto" w:fill="FFFFFF"/>
        <w:ind w:firstLineChars="200"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</w:t>
      </w:r>
      <w:r w:rsidR="004F1FDE">
        <w:rPr>
          <w:rFonts w:ascii="宋体" w:eastAsia="宋体" w:hAnsi="宋体" w:cs="宋体"/>
          <w:color w:val="333333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年</w:t>
      </w:r>
      <w:r w:rsidR="004F1FDE"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="00E2249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月</w:t>
      </w:r>
      <w:r w:rsidR="004F1FDE"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="00DF71EA">
        <w:rPr>
          <w:rFonts w:ascii="宋体" w:eastAsia="宋体" w:hAnsi="宋体" w:cs="宋体"/>
          <w:color w:val="333333"/>
          <w:kern w:val="0"/>
          <w:sz w:val="24"/>
          <w:szCs w:val="24"/>
        </w:rPr>
        <w:t>6</w:t>
      </w:r>
      <w:r w:rsidR="00E22492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日</w:t>
      </w:r>
    </w:p>
    <w:p w:rsidR="009D10E7" w:rsidRDefault="009D10E7"/>
    <w:sectPr w:rsidR="009D10E7" w:rsidSect="00F3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AB" w:rsidRDefault="00EE7BAB" w:rsidP="00222BC8">
      <w:pPr>
        <w:spacing w:line="240" w:lineRule="auto"/>
      </w:pPr>
      <w:r>
        <w:separator/>
      </w:r>
    </w:p>
  </w:endnote>
  <w:endnote w:type="continuationSeparator" w:id="0">
    <w:p w:rsidR="00EE7BAB" w:rsidRDefault="00EE7BAB" w:rsidP="00222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AB" w:rsidRDefault="00EE7BAB" w:rsidP="00222BC8">
      <w:pPr>
        <w:spacing w:line="240" w:lineRule="auto"/>
      </w:pPr>
      <w:r>
        <w:separator/>
      </w:r>
    </w:p>
  </w:footnote>
  <w:footnote w:type="continuationSeparator" w:id="0">
    <w:p w:rsidR="00EE7BAB" w:rsidRDefault="00EE7BAB" w:rsidP="00222B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BEE"/>
    <w:rsid w:val="00035A7B"/>
    <w:rsid w:val="00042037"/>
    <w:rsid w:val="00055C46"/>
    <w:rsid w:val="001C6391"/>
    <w:rsid w:val="001F33ED"/>
    <w:rsid w:val="002113C2"/>
    <w:rsid w:val="002202DB"/>
    <w:rsid w:val="00222BC8"/>
    <w:rsid w:val="00223C94"/>
    <w:rsid w:val="002C0C1A"/>
    <w:rsid w:val="00393D3B"/>
    <w:rsid w:val="003E45DA"/>
    <w:rsid w:val="003E7068"/>
    <w:rsid w:val="004230ED"/>
    <w:rsid w:val="004403F7"/>
    <w:rsid w:val="0045107C"/>
    <w:rsid w:val="00467058"/>
    <w:rsid w:val="0047186A"/>
    <w:rsid w:val="00495B75"/>
    <w:rsid w:val="004F1FDE"/>
    <w:rsid w:val="0051186E"/>
    <w:rsid w:val="00563D9E"/>
    <w:rsid w:val="00593C30"/>
    <w:rsid w:val="006033DC"/>
    <w:rsid w:val="00626B0D"/>
    <w:rsid w:val="00677BAA"/>
    <w:rsid w:val="006C4682"/>
    <w:rsid w:val="006E2061"/>
    <w:rsid w:val="00773C32"/>
    <w:rsid w:val="007E45CB"/>
    <w:rsid w:val="007F5EF5"/>
    <w:rsid w:val="00862076"/>
    <w:rsid w:val="0086618B"/>
    <w:rsid w:val="008723A2"/>
    <w:rsid w:val="00885912"/>
    <w:rsid w:val="00900ECC"/>
    <w:rsid w:val="0090530D"/>
    <w:rsid w:val="0092570E"/>
    <w:rsid w:val="00937BC6"/>
    <w:rsid w:val="009D10E7"/>
    <w:rsid w:val="009D3206"/>
    <w:rsid w:val="009F3879"/>
    <w:rsid w:val="00A604A8"/>
    <w:rsid w:val="00A70BEE"/>
    <w:rsid w:val="00AE116A"/>
    <w:rsid w:val="00AE6885"/>
    <w:rsid w:val="00BA40B1"/>
    <w:rsid w:val="00BB3149"/>
    <w:rsid w:val="00BC4A16"/>
    <w:rsid w:val="00C30A7A"/>
    <w:rsid w:val="00C369B5"/>
    <w:rsid w:val="00C81411"/>
    <w:rsid w:val="00C969AE"/>
    <w:rsid w:val="00D00041"/>
    <w:rsid w:val="00D564B5"/>
    <w:rsid w:val="00D70072"/>
    <w:rsid w:val="00D732B3"/>
    <w:rsid w:val="00D91C29"/>
    <w:rsid w:val="00DE03A1"/>
    <w:rsid w:val="00DF0C10"/>
    <w:rsid w:val="00DF71EA"/>
    <w:rsid w:val="00E22492"/>
    <w:rsid w:val="00E26611"/>
    <w:rsid w:val="00EB2AA9"/>
    <w:rsid w:val="00EC3C5B"/>
    <w:rsid w:val="00EE6E82"/>
    <w:rsid w:val="00EE7BAB"/>
    <w:rsid w:val="00EF6908"/>
    <w:rsid w:val="00F3272E"/>
    <w:rsid w:val="00F52C85"/>
    <w:rsid w:val="00F63F26"/>
    <w:rsid w:val="00FC1473"/>
    <w:rsid w:val="00FE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A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1Char">
    <w:name w:val="11111 Char"/>
    <w:basedOn w:val="a0"/>
    <w:link w:val="11111"/>
    <w:locked/>
    <w:rsid w:val="00E22492"/>
    <w:rPr>
      <w:rFonts w:ascii="宋体" w:eastAsia="宋体" w:hAnsi="宋体" w:cstheme="majorBidi"/>
      <w:b/>
      <w:bCs/>
      <w:color w:val="FF0000"/>
      <w:sz w:val="32"/>
      <w:szCs w:val="32"/>
    </w:rPr>
  </w:style>
  <w:style w:type="paragraph" w:customStyle="1" w:styleId="11111">
    <w:name w:val="11111"/>
    <w:basedOn w:val="a3"/>
    <w:link w:val="11111Char"/>
    <w:qFormat/>
    <w:rsid w:val="00E22492"/>
    <w:pPr>
      <w:spacing w:before="0" w:after="0"/>
    </w:pPr>
    <w:rPr>
      <w:rFonts w:ascii="宋体" w:hAnsi="宋体"/>
      <w:color w:val="FF0000"/>
    </w:rPr>
  </w:style>
  <w:style w:type="paragraph" w:styleId="a3">
    <w:name w:val="Title"/>
    <w:basedOn w:val="a"/>
    <w:next w:val="a"/>
    <w:link w:val="Char"/>
    <w:uiPriority w:val="10"/>
    <w:qFormat/>
    <w:rsid w:val="00E2249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2249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45107C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5107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2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22BC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22B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22BC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2061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6E2061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6E2061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6E2061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6E2061"/>
    <w:rPr>
      <w:b/>
      <w:bCs/>
    </w:rPr>
  </w:style>
  <w:style w:type="paragraph" w:styleId="aa">
    <w:name w:val="Revision"/>
    <w:hidden/>
    <w:uiPriority w:val="99"/>
    <w:semiHidden/>
    <w:rsid w:val="00AE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A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1Char">
    <w:name w:val="11111 Char"/>
    <w:basedOn w:val="a0"/>
    <w:link w:val="11111"/>
    <w:locked/>
    <w:rsid w:val="00E22492"/>
    <w:rPr>
      <w:rFonts w:ascii="宋体" w:eastAsia="宋体" w:hAnsi="宋体" w:cstheme="majorBidi"/>
      <w:b/>
      <w:bCs/>
      <w:color w:val="FF0000"/>
      <w:sz w:val="32"/>
      <w:szCs w:val="32"/>
    </w:rPr>
  </w:style>
  <w:style w:type="paragraph" w:customStyle="1" w:styleId="11111">
    <w:name w:val="11111"/>
    <w:basedOn w:val="a3"/>
    <w:link w:val="11111Char"/>
    <w:qFormat/>
    <w:rsid w:val="00E22492"/>
    <w:pPr>
      <w:spacing w:before="0" w:after="0"/>
    </w:pPr>
    <w:rPr>
      <w:rFonts w:ascii="宋体" w:hAnsi="宋体"/>
      <w:color w:val="FF0000"/>
    </w:rPr>
  </w:style>
  <w:style w:type="paragraph" w:styleId="a3">
    <w:name w:val="Title"/>
    <w:basedOn w:val="a"/>
    <w:next w:val="a"/>
    <w:link w:val="Char"/>
    <w:uiPriority w:val="10"/>
    <w:qFormat/>
    <w:rsid w:val="00E2249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2249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45107C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5107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2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22BC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22B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22BC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2061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6E2061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6E2061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6E2061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6E2061"/>
    <w:rPr>
      <w:b/>
      <w:bCs/>
    </w:rPr>
  </w:style>
  <w:style w:type="paragraph" w:styleId="aa">
    <w:name w:val="Revision"/>
    <w:hidden/>
    <w:uiPriority w:val="99"/>
    <w:semiHidden/>
    <w:rsid w:val="00AE1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4</DocSecurity>
  <Lines>4</Lines>
  <Paragraphs>1</Paragraphs>
  <ScaleCrop>false</ScaleCrop>
  <Company>7-organization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王慧珍0418</dc:creator>
  <cp:lastModifiedBy>ZHONGM</cp:lastModifiedBy>
  <cp:revision>2</cp:revision>
  <dcterms:created xsi:type="dcterms:W3CDTF">2024-02-25T16:01:00Z</dcterms:created>
  <dcterms:modified xsi:type="dcterms:W3CDTF">2024-02-25T16:01:00Z</dcterms:modified>
</cp:coreProperties>
</file>