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0F6071" w:rsidP="000F6071">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关于易方达中证港股通消费主题交易型开放式指数证券投资基金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年港股通非交易日暂停申购、赎回业务的公告</w:t>
      </w:r>
    </w:p>
    <w:p w:rsidR="00751D7B" w:rsidRDefault="000F6071"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中证港股通消费主题交易型开放式指数证券投资基金基金合同》《易方达中证港股通消费主题交易型开放式指数证券投资基金更新的招募说明书》的相关规定及港股通非交易日安排，易方达中证港股通消费主题交易型开放式指数证券投资基金（场内简称：</w:t>
      </w:r>
      <w:r w:rsidRPr="00BA3088">
        <w:rPr>
          <w:rFonts w:ascii="宋体" w:eastAsia="宋体" w:hAnsi="Times New Roman" w:cs="宋体" w:hint="eastAsia"/>
          <w:kern w:val="0"/>
          <w:sz w:val="24"/>
          <w:szCs w:val="24"/>
        </w:rPr>
        <w:t>HK</w:t>
      </w:r>
      <w:r w:rsidRPr="00BA3088">
        <w:rPr>
          <w:rFonts w:ascii="宋体" w:eastAsia="宋体" w:hAnsi="Times New Roman" w:cs="宋体" w:hint="eastAsia"/>
          <w:kern w:val="0"/>
          <w:sz w:val="24"/>
          <w:szCs w:val="24"/>
        </w:rPr>
        <w:t>消费</w:t>
      </w:r>
      <w:r w:rsidRPr="00BA3088">
        <w:rPr>
          <w:rFonts w:ascii="宋体" w:eastAsia="宋体" w:hAnsi="Times New Roman" w:cs="宋体" w:hint="eastAsia"/>
          <w:kern w:val="0"/>
          <w:sz w:val="24"/>
          <w:szCs w:val="24"/>
        </w:rPr>
        <w:t>50,</w:t>
      </w:r>
      <w:r w:rsidRPr="00BA3088">
        <w:rPr>
          <w:rFonts w:ascii="宋体" w:eastAsia="宋体" w:hAnsi="Times New Roman" w:cs="宋体" w:hint="eastAsia"/>
          <w:kern w:val="0"/>
          <w:sz w:val="24"/>
          <w:szCs w:val="24"/>
        </w:rPr>
        <w:t>扩位简称：港股消费</w:t>
      </w:r>
      <w:r w:rsidRPr="00BA3088">
        <w:rPr>
          <w:rFonts w:ascii="宋体" w:eastAsia="宋体" w:hAnsi="Times New Roman" w:cs="宋体" w:hint="eastAsia"/>
          <w:kern w:val="0"/>
          <w:sz w:val="24"/>
          <w:szCs w:val="24"/>
        </w:rPr>
        <w:t>50ETF,</w:t>
      </w:r>
      <w:r w:rsidRPr="00BA3088">
        <w:rPr>
          <w:rFonts w:ascii="宋体" w:eastAsia="宋体" w:hAnsi="Times New Roman" w:cs="宋体" w:hint="eastAsia"/>
          <w:kern w:val="0"/>
          <w:sz w:val="24"/>
          <w:szCs w:val="24"/>
        </w:rPr>
        <w:t>以下简称“本基金”，基金代码：</w:t>
      </w:r>
      <w:r w:rsidRPr="00BA3088">
        <w:rPr>
          <w:rFonts w:ascii="宋体" w:eastAsia="宋体" w:hAnsi="Times New Roman" w:cs="宋体" w:hint="eastAsia"/>
          <w:kern w:val="0"/>
          <w:sz w:val="24"/>
          <w:szCs w:val="24"/>
        </w:rPr>
        <w:t>513070</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w:t>
            </w:r>
            <w:r w:rsidRPr="00A43F85">
              <w:rPr>
                <w:rFonts w:asciiTheme="minorEastAsia" w:hAnsiTheme="minorEastAsia" w:cs="Arial"/>
                <w:kern w:val="0"/>
                <w:sz w:val="24"/>
                <w:szCs w:val="24"/>
              </w:rPr>
              <w:t>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5C95" w:rsidTr="001C79CD">
        <w:trPr>
          <w:trHeight w:val="213"/>
          <w:jc w:val="center"/>
        </w:trPr>
        <w:tc>
          <w:tcPr>
            <w:tcW w:w="2830" w:type="dxa"/>
            <w:shd w:val="clear" w:color="auto" w:fill="auto"/>
            <w:noWrap/>
            <w:vAlign w:val="center"/>
            <w:hideMark/>
          </w:tcPr>
          <w:p w:rsidR="001C79CD" w:rsidRPr="00A43F85" w:rsidRDefault="000F607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0F6071"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如本基金因其他原因暂停申购、赎回或有其他交易状态限制的，具体业务办理以相关公告为准。</w:t>
      </w: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w:t>
      </w:r>
      <w:r w:rsidRPr="00BA3088">
        <w:rPr>
          <w:rFonts w:ascii="宋体" w:eastAsia="宋体" w:hAnsi="Times New Roman" w:cs="宋体" w:hint="eastAsia"/>
          <w:kern w:val="0"/>
          <w:sz w:val="24"/>
          <w:szCs w:val="24"/>
        </w:rPr>
        <w:t>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0F607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0F6071"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0F6071"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24</w:t>
      </w:r>
      <w:r w:rsidRPr="00C12A64">
        <w:rPr>
          <w:rFonts w:ascii="宋体" w:eastAsia="宋体" w:hAnsi="Times New Roman" w:cs="宋体" w:hint="eastAsia"/>
          <w:kern w:val="0"/>
          <w:sz w:val="24"/>
          <w:szCs w:val="24"/>
        </w:rPr>
        <w:t>日</w:t>
      </w:r>
      <w:bookmarkStart w:id="0" w:name="_GoBack"/>
      <w:bookmarkEnd w:id="0"/>
    </w:p>
    <w:sectPr w:rsidR="00BC1095" w:rsidRPr="00C12A64" w:rsidSect="00D55C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95" w:rsidRDefault="00D55C95" w:rsidP="00D55C95">
      <w:r>
        <w:separator/>
      </w:r>
    </w:p>
  </w:endnote>
  <w:endnote w:type="continuationSeparator" w:id="0">
    <w:p w:rsidR="00D55C95" w:rsidRDefault="00D55C95" w:rsidP="00D55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95" w:rsidRDefault="00D55C95" w:rsidP="00D55C95">
      <w:r>
        <w:separator/>
      </w:r>
    </w:p>
  </w:footnote>
  <w:footnote w:type="continuationSeparator" w:id="0">
    <w:p w:rsidR="00D55C95" w:rsidRDefault="00D55C95" w:rsidP="00D55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0F6071"/>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55C95"/>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4</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2024-02-23T16:01:00Z</dcterms:created>
  <dcterms:modified xsi:type="dcterms:W3CDTF">2024-02-23T16:01:00Z</dcterms:modified>
</cp:coreProperties>
</file>