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1" w:rsidRDefault="00CC5D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bookmarkStart w:id="0" w:name="_GoBack"/>
      <w:bookmarkEnd w:id="0"/>
      <w:r w:rsidRPr="00CC5DDA">
        <w:rPr>
          <w:rFonts w:ascii="黑体" w:eastAsia="黑体" w:hAnsi="黑体" w:hint="eastAsia"/>
          <w:b w:val="0"/>
          <w:color w:val="000000"/>
          <w:sz w:val="36"/>
          <w:szCs w:val="36"/>
        </w:rPr>
        <w:t>平安恒鑫混合型证券投资基金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C26E21">
        <w:rPr>
          <w:rFonts w:ascii="黑体" w:eastAsia="黑体" w:hAnsi="黑体" w:hint="eastAsia"/>
          <w:color w:val="000000"/>
          <w:sz w:val="24"/>
        </w:rPr>
        <w:t>202</w:t>
      </w:r>
      <w:r w:rsidR="00C7547C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C7547C">
        <w:rPr>
          <w:rFonts w:ascii="黑体" w:eastAsia="黑体" w:hAnsi="黑体"/>
          <w:color w:val="000000"/>
          <w:sz w:val="24"/>
        </w:rPr>
        <w:t>2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C7547C">
        <w:rPr>
          <w:rFonts w:ascii="黑体" w:eastAsia="黑体" w:hAnsi="黑体"/>
          <w:color w:val="000000"/>
          <w:sz w:val="24"/>
        </w:rPr>
        <w:t>24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7C07B7" w:rsidRPr="00A730AA" w:rsidRDefault="007C07B7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394"/>
      </w:tblGrid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394" w:type="dxa"/>
          </w:tcPr>
          <w:p w:rsidR="002E3ADA" w:rsidRPr="00A730AA" w:rsidRDefault="00CC5D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C5DD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平安恒鑫混合型证券投资基金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394" w:type="dxa"/>
          </w:tcPr>
          <w:p w:rsidR="002E3ADA" w:rsidRPr="00A730AA" w:rsidRDefault="00CC5DDA" w:rsidP="00804AF1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sz w:val="21"/>
                <w:szCs w:val="21"/>
              </w:rPr>
              <w:t>平安恒鑫混合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394" w:type="dxa"/>
          </w:tcPr>
          <w:p w:rsidR="002E3ADA" w:rsidRPr="00A730AA" w:rsidRDefault="00CC5DDA" w:rsidP="002A6B2C">
            <w:pPr>
              <w:spacing w:line="560" w:lineRule="exact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sz w:val="21"/>
                <w:szCs w:val="21"/>
              </w:rPr>
              <w:t>011175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394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394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394" w:type="dxa"/>
          </w:tcPr>
          <w:p w:rsidR="002E3ADA" w:rsidRPr="00A730AA" w:rsidRDefault="008E7DE7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增聘</w:t>
            </w:r>
            <w:r w:rsidR="00B87A85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、解聘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基金经理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394" w:type="dxa"/>
          </w:tcPr>
          <w:p w:rsidR="002E3ADA" w:rsidRPr="00A730AA" w:rsidRDefault="008E7DE7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韩克</w:t>
            </w: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394" w:type="dxa"/>
          </w:tcPr>
          <w:p w:rsidR="002E3ADA" w:rsidRPr="00A730AA" w:rsidRDefault="002E3ADA" w:rsidP="00B2281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</w:p>
        </w:tc>
      </w:tr>
      <w:tr w:rsidR="002E3ADA" w:rsidRPr="00B6232D" w:rsidTr="001A5F17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394" w:type="dxa"/>
          </w:tcPr>
          <w:p w:rsidR="002E3ADA" w:rsidRPr="00A730AA" w:rsidRDefault="00B87A85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刘斌斌</w:t>
            </w:r>
          </w:p>
        </w:tc>
      </w:tr>
    </w:tbl>
    <w:p w:rsidR="008E7DE7" w:rsidRPr="008E7DE7" w:rsidRDefault="005741F7" w:rsidP="002E3ADA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2" w:name="_Toc275961409"/>
      <w:bookmarkStart w:id="3" w:name="_Toc275961411"/>
      <w:r>
        <w:rPr>
          <w:rFonts w:ascii="黑体" w:hAnsi="黑体" w:hint="eastAsia"/>
          <w:bCs w:val="0"/>
          <w:color w:val="000000"/>
          <w:sz w:val="24"/>
          <w:szCs w:val="24"/>
        </w:rPr>
        <w:t>2</w:t>
      </w:r>
      <w:r w:rsidR="008E7DE7">
        <w:rPr>
          <w:rFonts w:ascii="黑体" w:hAnsi="黑体" w:hint="eastAsia"/>
          <w:bCs w:val="0"/>
          <w:color w:val="000000"/>
          <w:sz w:val="24"/>
          <w:szCs w:val="24"/>
        </w:rPr>
        <w:t xml:space="preserve"> </w:t>
      </w:r>
      <w:r w:rsidR="008E7DE7" w:rsidRPr="007A631C">
        <w:rPr>
          <w:rFonts w:ascii="黑体" w:hAnsi="黑体"/>
          <w:bCs w:val="0"/>
          <w:color w:val="000000"/>
          <w:sz w:val="24"/>
          <w:szCs w:val="24"/>
        </w:rPr>
        <w:t>新任基金经理的相关信息</w:t>
      </w:r>
      <w:bookmarkEnd w:id="2"/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992"/>
        <w:gridCol w:w="2552"/>
        <w:gridCol w:w="1417"/>
        <w:gridCol w:w="1276"/>
      </w:tblGrid>
      <w:tr w:rsidR="008E7DE7" w:rsidRPr="00BD5586" w:rsidTr="001E484C">
        <w:trPr>
          <w:jc w:val="center"/>
        </w:trPr>
        <w:tc>
          <w:tcPr>
            <w:tcW w:w="2709" w:type="dxa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6237" w:type="dxa"/>
            <w:gridSpan w:val="4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韩克</w:t>
            </w:r>
          </w:p>
        </w:tc>
      </w:tr>
      <w:tr w:rsidR="008E7DE7" w:rsidRPr="00BD5586" w:rsidTr="001E484C">
        <w:trPr>
          <w:jc w:val="center"/>
        </w:trPr>
        <w:tc>
          <w:tcPr>
            <w:tcW w:w="2709" w:type="dxa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任职日期</w:t>
            </w:r>
          </w:p>
        </w:tc>
        <w:tc>
          <w:tcPr>
            <w:tcW w:w="6237" w:type="dxa"/>
            <w:gridSpan w:val="4"/>
          </w:tcPr>
          <w:p w:rsidR="008E7DE7" w:rsidRPr="007A631C" w:rsidRDefault="006E3B5B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 w:rsid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 w:rsidR="008E7DE7" w:rsidRPr="007A631C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 w:rsid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02</w:t>
            </w:r>
            <w:r w:rsidR="008E7DE7" w:rsidRPr="007A631C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</w:t>
            </w:r>
            <w:r w:rsid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8E7DE7" w:rsidRPr="00BD5586" w:rsidTr="001E484C">
        <w:trPr>
          <w:jc w:val="center"/>
        </w:trPr>
        <w:tc>
          <w:tcPr>
            <w:tcW w:w="2709" w:type="dxa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证券从业年限</w:t>
            </w:r>
          </w:p>
        </w:tc>
        <w:tc>
          <w:tcPr>
            <w:tcW w:w="6237" w:type="dxa"/>
            <w:gridSpan w:val="4"/>
          </w:tcPr>
          <w:p w:rsidR="008E7DE7" w:rsidRPr="007A631C" w:rsidRDefault="00CC5DDA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12</w:t>
            </w:r>
          </w:p>
        </w:tc>
      </w:tr>
      <w:tr w:rsidR="008E7DE7" w:rsidRPr="00BD5586" w:rsidTr="001E484C">
        <w:trPr>
          <w:jc w:val="center"/>
        </w:trPr>
        <w:tc>
          <w:tcPr>
            <w:tcW w:w="2709" w:type="dxa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证券投资管理从业年限</w:t>
            </w:r>
          </w:p>
        </w:tc>
        <w:tc>
          <w:tcPr>
            <w:tcW w:w="6237" w:type="dxa"/>
            <w:gridSpan w:val="4"/>
          </w:tcPr>
          <w:p w:rsidR="008E7DE7" w:rsidRPr="007A631C" w:rsidRDefault="00CC5DDA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12</w:t>
            </w:r>
          </w:p>
        </w:tc>
      </w:tr>
      <w:tr w:rsidR="008E7DE7" w:rsidRPr="00041F3B" w:rsidTr="001E484C">
        <w:trPr>
          <w:jc w:val="center"/>
        </w:trPr>
        <w:tc>
          <w:tcPr>
            <w:tcW w:w="2709" w:type="dxa"/>
          </w:tcPr>
          <w:p w:rsidR="008E7DE7" w:rsidRPr="007A631C" w:rsidRDefault="008E7DE7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过往从业经历</w:t>
            </w:r>
          </w:p>
        </w:tc>
        <w:tc>
          <w:tcPr>
            <w:tcW w:w="6237" w:type="dxa"/>
            <w:gridSpan w:val="4"/>
          </w:tcPr>
          <w:p w:rsidR="008E7DE7" w:rsidRPr="007A631C" w:rsidRDefault="00CC5DDA" w:rsidP="00CC5DD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C5DDA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韩克先生，浙江大学金融学硕士。曾先后担任南方基金管理有限公司债券交易员、研究员、投资经理助理。2019年6月加入平安基金管理有限公司，曾任固定收益投资中心投资经理。现担任平安添</w:t>
            </w:r>
            <w:r w:rsidRPr="00CC5DDA"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裕债券型证券投资基金、平安瑞尚六个月持有期混合型证券投资基金、平安安享灵活配置混合型证券投资基金、平安惠复纯债债券型证券投资基金基金经理。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 w:val="restart"/>
          </w:tcPr>
          <w:p w:rsidR="00DE1924" w:rsidRPr="007A631C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47C6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lastRenderedPageBreak/>
              <w:t>其中：管理过公募基金的名称及期间</w:t>
            </w:r>
          </w:p>
        </w:tc>
        <w:tc>
          <w:tcPr>
            <w:tcW w:w="992" w:type="dxa"/>
          </w:tcPr>
          <w:p w:rsidR="00DE1924" w:rsidRPr="0007428E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</w:t>
            </w:r>
          </w:p>
          <w:p w:rsidR="00DE1924" w:rsidRPr="0007428E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主代码</w:t>
            </w:r>
          </w:p>
        </w:tc>
        <w:tc>
          <w:tcPr>
            <w:tcW w:w="2552" w:type="dxa"/>
          </w:tcPr>
          <w:p w:rsidR="00DE1924" w:rsidRPr="0007428E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417" w:type="dxa"/>
          </w:tcPr>
          <w:p w:rsidR="00DE1924" w:rsidRPr="0007428E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任职日期</w:t>
            </w:r>
          </w:p>
        </w:tc>
        <w:tc>
          <w:tcPr>
            <w:tcW w:w="1276" w:type="dxa"/>
          </w:tcPr>
          <w:p w:rsidR="00DE1924" w:rsidRPr="0007428E" w:rsidRDefault="00DE1924" w:rsidP="00557D1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离任日期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008726</w:t>
            </w:r>
          </w:p>
        </w:tc>
        <w:tc>
          <w:tcPr>
            <w:tcW w:w="2552" w:type="dxa"/>
          </w:tcPr>
          <w:p w:rsidR="00DE1924" w:rsidRPr="00651C83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51C8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平安添裕债券型证券投资基金</w:t>
            </w:r>
          </w:p>
        </w:tc>
        <w:tc>
          <w:tcPr>
            <w:tcW w:w="1417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06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010239</w:t>
            </w:r>
          </w:p>
        </w:tc>
        <w:tc>
          <w:tcPr>
            <w:tcW w:w="2552" w:type="dxa"/>
          </w:tcPr>
          <w:p w:rsidR="00DE1924" w:rsidRPr="00651C83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51C8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平安瑞尚六个月持有期混合型证券投资基金</w:t>
            </w:r>
          </w:p>
        </w:tc>
        <w:tc>
          <w:tcPr>
            <w:tcW w:w="1417" w:type="dxa"/>
          </w:tcPr>
          <w:p w:rsidR="00DE1924" w:rsidRPr="00BD5DCF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002282</w:t>
            </w:r>
          </w:p>
        </w:tc>
        <w:tc>
          <w:tcPr>
            <w:tcW w:w="2552" w:type="dxa"/>
          </w:tcPr>
          <w:p w:rsidR="00DE1924" w:rsidRPr="00651C83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51C8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平安安享灵活配置混合型证券投资基金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21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276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15830</w:t>
            </w:r>
          </w:p>
        </w:tc>
        <w:tc>
          <w:tcPr>
            <w:tcW w:w="2552" w:type="dxa"/>
          </w:tcPr>
          <w:p w:rsidR="00DE1924" w:rsidRPr="00651C83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51C8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平安惠复纯债债券型证券投资基金</w:t>
            </w:r>
          </w:p>
        </w:tc>
        <w:tc>
          <w:tcPr>
            <w:tcW w:w="1417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2022-07-27</w:t>
            </w:r>
          </w:p>
        </w:tc>
        <w:tc>
          <w:tcPr>
            <w:tcW w:w="1276" w:type="dxa"/>
          </w:tcPr>
          <w:p w:rsidR="00DE1924" w:rsidRDefault="00DE1924" w:rsidP="00BD5DCF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002282</w:t>
            </w:r>
          </w:p>
        </w:tc>
        <w:tc>
          <w:tcPr>
            <w:tcW w:w="2552" w:type="dxa"/>
          </w:tcPr>
          <w:p w:rsidR="00DE1924" w:rsidRPr="00651C83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51C8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平安安享灵活配置混合型证券投资基金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2019-12-04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2020-12-18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008911</w:t>
            </w:r>
          </w:p>
        </w:tc>
        <w:tc>
          <w:tcPr>
            <w:tcW w:w="2552" w:type="dxa"/>
          </w:tcPr>
          <w:p w:rsidR="00DE1924" w:rsidRPr="008E7DE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平安元丰中短债债券型证券投资基金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2021-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06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009721</w:t>
            </w:r>
          </w:p>
        </w:tc>
        <w:tc>
          <w:tcPr>
            <w:tcW w:w="2552" w:type="dxa"/>
          </w:tcPr>
          <w:p w:rsidR="00DE1924" w:rsidRPr="007E4E1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平安中债1-5年政策性金融债指数证券投资基金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09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2021-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005971</w:t>
            </w:r>
          </w:p>
        </w:tc>
        <w:tc>
          <w:tcPr>
            <w:tcW w:w="2552" w:type="dxa"/>
          </w:tcPr>
          <w:p w:rsidR="00DE1924" w:rsidRPr="008E7DE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7C07B7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平安惠锦纯债债券型证券投资基金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2020-02-21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2021-11-15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444CA8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006264</w:t>
            </w:r>
          </w:p>
        </w:tc>
        <w:tc>
          <w:tcPr>
            <w:tcW w:w="2552" w:type="dxa"/>
          </w:tcPr>
          <w:p w:rsidR="00DE1924" w:rsidRPr="007E4E1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平安惠轩纯债债券型证券投资基金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2020-03-09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2021-11-23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009671</w:t>
            </w:r>
          </w:p>
        </w:tc>
        <w:tc>
          <w:tcPr>
            <w:tcW w:w="2552" w:type="dxa"/>
          </w:tcPr>
          <w:p w:rsidR="00DE1924" w:rsidRPr="008E7DE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平安恒泽混合型证券投资</w:t>
            </w: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lastRenderedPageBreak/>
              <w:t>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lastRenderedPageBreak/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07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2022-02-09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010056</w:t>
            </w:r>
          </w:p>
        </w:tc>
        <w:tc>
          <w:tcPr>
            <w:tcW w:w="2552" w:type="dxa"/>
          </w:tcPr>
          <w:p w:rsidR="00DE1924" w:rsidRPr="008E7DE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平安瑞兴一年定期开放混合型证券投资基金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2022-03-24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007032</w:t>
            </w:r>
          </w:p>
        </w:tc>
        <w:tc>
          <w:tcPr>
            <w:tcW w:w="2552" w:type="dxa"/>
          </w:tcPr>
          <w:p w:rsidR="00DE1924" w:rsidRPr="007E4E1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8E7DE7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平安可转债债券型证券投资基金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2019-09-16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2022-03-24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Pr="00693CF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01609</w:t>
            </w:r>
          </w:p>
        </w:tc>
        <w:tc>
          <w:tcPr>
            <w:tcW w:w="2552" w:type="dxa"/>
          </w:tcPr>
          <w:p w:rsidR="00DE1924" w:rsidRPr="00BD5DCF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平安鑫享混合型证券投资基金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2022-02-23</w:t>
            </w:r>
          </w:p>
        </w:tc>
        <w:tc>
          <w:tcPr>
            <w:tcW w:w="1276" w:type="dxa"/>
          </w:tcPr>
          <w:p w:rsidR="00DE1924" w:rsidRPr="00CC5DDA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2023-03-08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Pr="00693CF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05897</w:t>
            </w:r>
          </w:p>
        </w:tc>
        <w:tc>
          <w:tcPr>
            <w:tcW w:w="2552" w:type="dxa"/>
          </w:tcPr>
          <w:p w:rsidR="00DE1924" w:rsidRPr="00BD5DCF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平安合颖定期开放纯债债券型发起式证券投资基金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2020-03-09</w:t>
            </w:r>
          </w:p>
        </w:tc>
        <w:tc>
          <w:tcPr>
            <w:tcW w:w="1276" w:type="dxa"/>
          </w:tcPr>
          <w:p w:rsidR="00DE1924" w:rsidRPr="00CC5DDA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2023-04-28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F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008595</w:t>
            </w:r>
          </w:p>
        </w:tc>
        <w:tc>
          <w:tcPr>
            <w:tcW w:w="2552" w:type="dxa"/>
          </w:tcPr>
          <w:p w:rsidR="00DE1924" w:rsidRPr="008E7DE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BD5DC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平安惠智纯债债券型证券投资基金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2020-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CC5DDA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2023-07-20</w:t>
            </w:r>
          </w:p>
        </w:tc>
      </w:tr>
      <w:tr w:rsidR="00DE1924" w:rsidRPr="00BD5586" w:rsidTr="001E484C">
        <w:trPr>
          <w:jc w:val="center"/>
        </w:trPr>
        <w:tc>
          <w:tcPr>
            <w:tcW w:w="2709" w:type="dxa"/>
            <w:vMerge/>
          </w:tcPr>
          <w:p w:rsidR="00DE1924" w:rsidRPr="007A631C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DE1924" w:rsidRPr="00693CF7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06457</w:t>
            </w:r>
          </w:p>
        </w:tc>
        <w:tc>
          <w:tcPr>
            <w:tcW w:w="2552" w:type="dxa"/>
          </w:tcPr>
          <w:p w:rsidR="00DE1924" w:rsidRPr="00BD5DCF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710249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平安估值优势灵活配置混合型证券投资基金</w:t>
            </w:r>
          </w:p>
        </w:tc>
        <w:tc>
          <w:tcPr>
            <w:tcW w:w="1417" w:type="dxa"/>
          </w:tcPr>
          <w:p w:rsidR="00DE1924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710249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2021-10-29</w:t>
            </w:r>
          </w:p>
        </w:tc>
        <w:tc>
          <w:tcPr>
            <w:tcW w:w="1276" w:type="dxa"/>
          </w:tcPr>
          <w:p w:rsidR="00DE1924" w:rsidRPr="00CC5DDA" w:rsidRDefault="00DE1924" w:rsidP="00CC5DDA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710249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2023-08-28</w:t>
            </w:r>
          </w:p>
        </w:tc>
      </w:tr>
      <w:tr w:rsidR="00CC5DDA" w:rsidRPr="00BD5586" w:rsidTr="001E484C">
        <w:trPr>
          <w:jc w:val="center"/>
        </w:trPr>
        <w:tc>
          <w:tcPr>
            <w:tcW w:w="2709" w:type="dxa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237" w:type="dxa"/>
            <w:gridSpan w:val="4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CC5DDA" w:rsidRPr="00BD5586" w:rsidTr="001E484C">
        <w:trPr>
          <w:jc w:val="center"/>
        </w:trPr>
        <w:tc>
          <w:tcPr>
            <w:tcW w:w="2709" w:type="dxa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是否已取得基金从业资格</w:t>
            </w:r>
          </w:p>
        </w:tc>
        <w:tc>
          <w:tcPr>
            <w:tcW w:w="6237" w:type="dxa"/>
            <w:gridSpan w:val="4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CC5DDA" w:rsidRPr="00BD5586" w:rsidTr="001E484C">
        <w:trPr>
          <w:jc w:val="center"/>
        </w:trPr>
        <w:tc>
          <w:tcPr>
            <w:tcW w:w="2709" w:type="dxa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6237" w:type="dxa"/>
            <w:gridSpan w:val="4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中国</w:t>
            </w:r>
          </w:p>
        </w:tc>
      </w:tr>
      <w:tr w:rsidR="00CC5DDA" w:rsidRPr="00BD5586" w:rsidTr="001E484C">
        <w:trPr>
          <w:jc w:val="center"/>
        </w:trPr>
        <w:tc>
          <w:tcPr>
            <w:tcW w:w="2709" w:type="dxa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6237" w:type="dxa"/>
            <w:gridSpan w:val="4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硕士研究生</w:t>
            </w:r>
            <w:r w:rsidRPr="00F13B4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硕士</w:t>
            </w:r>
          </w:p>
        </w:tc>
      </w:tr>
      <w:tr w:rsidR="00CC5DDA" w:rsidRPr="00BD5586" w:rsidTr="001E484C">
        <w:trPr>
          <w:jc w:val="center"/>
        </w:trPr>
        <w:tc>
          <w:tcPr>
            <w:tcW w:w="2709" w:type="dxa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7A631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业协会注册/登记</w:t>
            </w:r>
          </w:p>
        </w:tc>
        <w:tc>
          <w:tcPr>
            <w:tcW w:w="6237" w:type="dxa"/>
            <w:gridSpan w:val="4"/>
          </w:tcPr>
          <w:p w:rsidR="00CC5DDA" w:rsidRPr="007A631C" w:rsidRDefault="00CC5DDA" w:rsidP="00CC5DD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DE1924" w:rsidRPr="00683B3D" w:rsidRDefault="005741F7" w:rsidP="00DE1924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2E3ADA"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</w:t>
      </w:r>
      <w:r w:rsidR="00DE1924" w:rsidRPr="00683B3D">
        <w:rPr>
          <w:rFonts w:ascii="黑体" w:hAnsi="黑体"/>
          <w:bCs w:val="0"/>
          <w:color w:val="000000"/>
          <w:sz w:val="24"/>
          <w:szCs w:val="24"/>
        </w:rPr>
        <w:t>离任基金经理的相关信息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5"/>
        <w:gridCol w:w="4465"/>
      </w:tblGrid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465" w:type="dxa"/>
          </w:tcPr>
          <w:p w:rsidR="00DE1924" w:rsidRPr="00A730AA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刘斌斌</w:t>
            </w:r>
          </w:p>
        </w:tc>
      </w:tr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4465" w:type="dxa"/>
          </w:tcPr>
          <w:p w:rsidR="00DE1924" w:rsidRPr="00A730AA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工作需要</w:t>
            </w:r>
          </w:p>
        </w:tc>
      </w:tr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4465" w:type="dxa"/>
          </w:tcPr>
          <w:p w:rsidR="00DE1924" w:rsidRPr="00A730AA" w:rsidRDefault="00DE1924" w:rsidP="00DE1924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</w:t>
            </w: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23</w:t>
            </w:r>
          </w:p>
        </w:tc>
      </w:tr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4465" w:type="dxa"/>
          </w:tcPr>
          <w:p w:rsidR="00DE1924" w:rsidRPr="00A730AA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业协会办理变更手续</w:t>
            </w:r>
          </w:p>
        </w:tc>
        <w:tc>
          <w:tcPr>
            <w:tcW w:w="4465" w:type="dxa"/>
          </w:tcPr>
          <w:p w:rsidR="00DE1924" w:rsidRPr="00A730AA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DE1924" w:rsidRPr="00B6232D" w:rsidTr="00E33499">
        <w:trPr>
          <w:jc w:val="center"/>
        </w:trPr>
        <w:tc>
          <w:tcPr>
            <w:tcW w:w="4515" w:type="dxa"/>
          </w:tcPr>
          <w:p w:rsidR="00DE1924" w:rsidRPr="00373866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业协会办理注销手续</w:t>
            </w:r>
          </w:p>
        </w:tc>
        <w:tc>
          <w:tcPr>
            <w:tcW w:w="4465" w:type="dxa"/>
          </w:tcPr>
          <w:p w:rsidR="00DE1924" w:rsidRPr="00A730AA" w:rsidRDefault="00DE1924" w:rsidP="00EE51FA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2E3ADA" w:rsidRPr="00B6232D" w:rsidRDefault="00DE1924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4</w:t>
      </w:r>
      <w:r w:rsidR="002E3ADA"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661408" w:rsidRDefault="00661408" w:rsidP="007C7567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661408">
        <w:rPr>
          <w:rFonts w:ascii="黑体" w:eastAsia="黑体" w:hAnsi="黑体" w:hint="eastAsia"/>
          <w:color w:val="000000"/>
          <w:sz w:val="24"/>
        </w:rPr>
        <w:t>上述事项已按规定向中国证券投资基金业协会办理相关手续。</w:t>
      </w:r>
    </w:p>
    <w:p w:rsidR="007C7567" w:rsidRPr="00A730AA" w:rsidRDefault="007C7567" w:rsidP="007C7567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>特此公告。</w:t>
      </w:r>
    </w:p>
    <w:p w:rsidR="007C7567" w:rsidRPr="00A730AA" w:rsidRDefault="007C7567" w:rsidP="007C7567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</w:t>
      </w:r>
      <w:r w:rsidR="0088213D">
        <w:rPr>
          <w:rFonts w:ascii="黑体" w:eastAsia="黑体" w:hAnsi="黑体" w:hint="eastAsia"/>
          <w:color w:val="000000"/>
          <w:sz w:val="24"/>
        </w:rPr>
        <w:t>平安</w:t>
      </w:r>
      <w:r w:rsidRPr="00A730AA">
        <w:rPr>
          <w:rFonts w:ascii="黑体" w:eastAsia="黑体" w:hAnsi="黑体" w:hint="eastAsia"/>
          <w:color w:val="000000"/>
          <w:sz w:val="24"/>
        </w:rPr>
        <w:t>基金管理有限公司</w:t>
      </w:r>
    </w:p>
    <w:p w:rsidR="00C95BE9" w:rsidRDefault="007C7567" w:rsidP="007C7567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 </w:t>
      </w:r>
    </w:p>
    <w:p w:rsidR="00EC0936" w:rsidRPr="00273577" w:rsidRDefault="00C26E21" w:rsidP="00273577">
      <w:pPr>
        <w:jc w:val="righ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202</w:t>
      </w:r>
      <w:r w:rsidR="00651C83">
        <w:rPr>
          <w:rFonts w:ascii="黑体" w:eastAsia="黑体" w:hAnsi="黑体"/>
          <w:color w:val="000000"/>
          <w:sz w:val="24"/>
        </w:rPr>
        <w:t>4</w:t>
      </w:r>
      <w:r w:rsidR="007C7567" w:rsidRPr="00A730AA">
        <w:rPr>
          <w:rFonts w:ascii="黑体" w:eastAsia="黑体" w:hAnsi="黑体" w:hint="eastAsia"/>
          <w:color w:val="000000"/>
          <w:sz w:val="24"/>
        </w:rPr>
        <w:t>年</w:t>
      </w:r>
      <w:r w:rsidR="00651C83">
        <w:rPr>
          <w:rFonts w:ascii="黑体" w:eastAsia="黑体" w:hAnsi="黑体"/>
          <w:color w:val="000000"/>
          <w:sz w:val="24"/>
        </w:rPr>
        <w:t>02</w:t>
      </w:r>
      <w:r w:rsidR="007C7567" w:rsidRPr="00A730AA">
        <w:rPr>
          <w:rFonts w:ascii="黑体" w:eastAsia="黑体" w:hAnsi="黑体" w:hint="eastAsia"/>
          <w:color w:val="000000"/>
          <w:sz w:val="24"/>
        </w:rPr>
        <w:t>月</w:t>
      </w:r>
      <w:r w:rsidR="00651C83">
        <w:rPr>
          <w:rFonts w:ascii="黑体" w:eastAsia="黑体" w:hAnsi="黑体"/>
          <w:color w:val="000000"/>
          <w:sz w:val="24"/>
        </w:rPr>
        <w:t>24</w:t>
      </w:r>
      <w:r w:rsidR="007C7567" w:rsidRPr="00A730AA">
        <w:rPr>
          <w:rFonts w:ascii="黑体" w:eastAsia="黑体" w:hAnsi="黑体" w:hint="eastAsia"/>
          <w:color w:val="000000"/>
          <w:sz w:val="24"/>
        </w:rPr>
        <w:t>日</w:t>
      </w:r>
    </w:p>
    <w:sectPr w:rsidR="00EC0936" w:rsidRPr="00273577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89" w:rsidRDefault="00A57589" w:rsidP="002E3ADA">
      <w:r>
        <w:separator/>
      </w:r>
    </w:p>
  </w:endnote>
  <w:endnote w:type="continuationSeparator" w:id="0">
    <w:p w:rsidR="00A57589" w:rsidRDefault="00A57589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89" w:rsidRDefault="00A57589" w:rsidP="002E3ADA">
      <w:r>
        <w:separator/>
      </w:r>
    </w:p>
  </w:footnote>
  <w:footnote w:type="continuationSeparator" w:id="0">
    <w:p w:rsidR="00A57589" w:rsidRDefault="00A57589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858"/>
    <w:rsid w:val="00006ABE"/>
    <w:rsid w:val="00007741"/>
    <w:rsid w:val="000078C5"/>
    <w:rsid w:val="00007D1F"/>
    <w:rsid w:val="00007EF7"/>
    <w:rsid w:val="000100D4"/>
    <w:rsid w:val="0001041F"/>
    <w:rsid w:val="00010902"/>
    <w:rsid w:val="00010F76"/>
    <w:rsid w:val="000112B0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1ACD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BC4"/>
    <w:rsid w:val="00130CAD"/>
    <w:rsid w:val="00130D29"/>
    <w:rsid w:val="00130F5D"/>
    <w:rsid w:val="001314D8"/>
    <w:rsid w:val="0013176C"/>
    <w:rsid w:val="00133644"/>
    <w:rsid w:val="00133A62"/>
    <w:rsid w:val="00133BEB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1CD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CC"/>
    <w:rsid w:val="001A40F2"/>
    <w:rsid w:val="001A4198"/>
    <w:rsid w:val="001A4338"/>
    <w:rsid w:val="001A475B"/>
    <w:rsid w:val="001A4E05"/>
    <w:rsid w:val="001A5596"/>
    <w:rsid w:val="001A5893"/>
    <w:rsid w:val="001A5F17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700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BE0"/>
    <w:rsid w:val="001C60DB"/>
    <w:rsid w:val="001C6FF2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84C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2EC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4B2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FC8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29C2"/>
    <w:rsid w:val="004135D5"/>
    <w:rsid w:val="004137C2"/>
    <w:rsid w:val="00413EC8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58"/>
    <w:rsid w:val="00442462"/>
    <w:rsid w:val="00442B3C"/>
    <w:rsid w:val="00442FA6"/>
    <w:rsid w:val="004436B1"/>
    <w:rsid w:val="00444188"/>
    <w:rsid w:val="0044434D"/>
    <w:rsid w:val="00444CA1"/>
    <w:rsid w:val="00444CA8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A10"/>
    <w:rsid w:val="004B0675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0EB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ED4"/>
    <w:rsid w:val="00510417"/>
    <w:rsid w:val="0051049E"/>
    <w:rsid w:val="005109B3"/>
    <w:rsid w:val="005110AD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7BF"/>
    <w:rsid w:val="00530845"/>
    <w:rsid w:val="00530DAD"/>
    <w:rsid w:val="00530F59"/>
    <w:rsid w:val="0053252F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B75"/>
    <w:rsid w:val="00562BBB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F01"/>
    <w:rsid w:val="0057418E"/>
    <w:rsid w:val="005741F7"/>
    <w:rsid w:val="005745E2"/>
    <w:rsid w:val="0057468C"/>
    <w:rsid w:val="00574AAA"/>
    <w:rsid w:val="005750B7"/>
    <w:rsid w:val="0057568A"/>
    <w:rsid w:val="005759B3"/>
    <w:rsid w:val="00576015"/>
    <w:rsid w:val="005761A8"/>
    <w:rsid w:val="00576286"/>
    <w:rsid w:val="005763B3"/>
    <w:rsid w:val="00577112"/>
    <w:rsid w:val="005771FB"/>
    <w:rsid w:val="00577465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2E38"/>
    <w:rsid w:val="005A38C6"/>
    <w:rsid w:val="005A3A8F"/>
    <w:rsid w:val="005A45A5"/>
    <w:rsid w:val="005A56CB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D0735"/>
    <w:rsid w:val="005D1254"/>
    <w:rsid w:val="005D1338"/>
    <w:rsid w:val="005D1AD9"/>
    <w:rsid w:val="005D1D07"/>
    <w:rsid w:val="005D2C57"/>
    <w:rsid w:val="005D31E8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0AFE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1C83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08"/>
    <w:rsid w:val="006614DA"/>
    <w:rsid w:val="0066164E"/>
    <w:rsid w:val="0066165B"/>
    <w:rsid w:val="006625B8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3CF7"/>
    <w:rsid w:val="006940E2"/>
    <w:rsid w:val="00694531"/>
    <w:rsid w:val="0069480F"/>
    <w:rsid w:val="00694880"/>
    <w:rsid w:val="00694903"/>
    <w:rsid w:val="00695930"/>
    <w:rsid w:val="00695BC4"/>
    <w:rsid w:val="006972B8"/>
    <w:rsid w:val="006975F7"/>
    <w:rsid w:val="00697B11"/>
    <w:rsid w:val="00697F3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ADB"/>
    <w:rsid w:val="006C13B0"/>
    <w:rsid w:val="006C2117"/>
    <w:rsid w:val="006C2784"/>
    <w:rsid w:val="006C2971"/>
    <w:rsid w:val="006C2E5C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3F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B5B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249"/>
    <w:rsid w:val="007109CB"/>
    <w:rsid w:val="00710E66"/>
    <w:rsid w:val="007114B1"/>
    <w:rsid w:val="007124C2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C14"/>
    <w:rsid w:val="00721C75"/>
    <w:rsid w:val="00721E77"/>
    <w:rsid w:val="007225B1"/>
    <w:rsid w:val="00722632"/>
    <w:rsid w:val="00722E51"/>
    <w:rsid w:val="0072355D"/>
    <w:rsid w:val="00723BE2"/>
    <w:rsid w:val="00724164"/>
    <w:rsid w:val="00724882"/>
    <w:rsid w:val="00725369"/>
    <w:rsid w:val="007255A6"/>
    <w:rsid w:val="007258C5"/>
    <w:rsid w:val="00725B78"/>
    <w:rsid w:val="00725C85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CF"/>
    <w:rsid w:val="007805FE"/>
    <w:rsid w:val="00780CA6"/>
    <w:rsid w:val="00780D71"/>
    <w:rsid w:val="00780D84"/>
    <w:rsid w:val="0078114D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6FE7"/>
    <w:rsid w:val="007A7320"/>
    <w:rsid w:val="007A7831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DE6"/>
    <w:rsid w:val="007B731A"/>
    <w:rsid w:val="007C01ED"/>
    <w:rsid w:val="007C07B7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4AF1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A87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161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773E9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71DF"/>
    <w:rsid w:val="008E7A13"/>
    <w:rsid w:val="008E7C70"/>
    <w:rsid w:val="008E7DE7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75B"/>
    <w:rsid w:val="00957A05"/>
    <w:rsid w:val="00960172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53F8"/>
    <w:rsid w:val="00A25578"/>
    <w:rsid w:val="00A25629"/>
    <w:rsid w:val="00A26862"/>
    <w:rsid w:val="00A268A2"/>
    <w:rsid w:val="00A26982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589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503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281C"/>
    <w:rsid w:val="00B234F9"/>
    <w:rsid w:val="00B24671"/>
    <w:rsid w:val="00B246CD"/>
    <w:rsid w:val="00B249B0"/>
    <w:rsid w:val="00B251C0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8A9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87A85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4F5C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DCF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2E91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21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547C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F30"/>
    <w:rsid w:val="00CA60BF"/>
    <w:rsid w:val="00CA66CD"/>
    <w:rsid w:val="00CA715D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0365"/>
    <w:rsid w:val="00CC0BEF"/>
    <w:rsid w:val="00CC11A2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DDA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2E7"/>
    <w:rsid w:val="00D2477B"/>
    <w:rsid w:val="00D2478F"/>
    <w:rsid w:val="00D2489E"/>
    <w:rsid w:val="00D24AEF"/>
    <w:rsid w:val="00D256B3"/>
    <w:rsid w:val="00D25803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DC2"/>
    <w:rsid w:val="00D725DE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A04BA"/>
    <w:rsid w:val="00DA178E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924"/>
    <w:rsid w:val="00DE1D26"/>
    <w:rsid w:val="00DE255A"/>
    <w:rsid w:val="00DE25DB"/>
    <w:rsid w:val="00DE2F87"/>
    <w:rsid w:val="00DE3855"/>
    <w:rsid w:val="00DE4593"/>
    <w:rsid w:val="00DE4AAA"/>
    <w:rsid w:val="00DE4C73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CE3"/>
    <w:rsid w:val="00E0640B"/>
    <w:rsid w:val="00E066C4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E6A"/>
    <w:rsid w:val="00E33499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D84"/>
    <w:rsid w:val="00FE7ECD"/>
    <w:rsid w:val="00FF05DB"/>
    <w:rsid w:val="00FF1170"/>
    <w:rsid w:val="00FF16C5"/>
    <w:rsid w:val="00FF1D38"/>
    <w:rsid w:val="00FF20BC"/>
    <w:rsid w:val="00FF2327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87A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7A8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FAD6-9C67-47C5-9CA4-0C73F49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4</DocSecurity>
  <Lines>11</Lines>
  <Paragraphs>3</Paragraphs>
  <ScaleCrop>false</ScaleCrop>
  <Company>中国平安保险(集团)股份有限公司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dcterms:created xsi:type="dcterms:W3CDTF">2024-02-23T16:01:00Z</dcterms:created>
  <dcterms:modified xsi:type="dcterms:W3CDTF">2024-02-23T16:01:00Z</dcterms:modified>
</cp:coreProperties>
</file>