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59" w:rsidRDefault="00916C13" w:rsidP="007E3D0E">
      <w:pPr>
        <w:spacing w:line="360" w:lineRule="auto"/>
        <w:jc w:val="center"/>
        <w:rPr>
          <w:rFonts w:asciiTheme="minorEastAsia" w:hAnsiTheme="minorEastAsia"/>
          <w:b/>
          <w:sz w:val="30"/>
          <w:szCs w:val="30"/>
        </w:rPr>
      </w:pPr>
      <w:bookmarkStart w:id="0" w:name="_GoBack"/>
      <w:bookmarkEnd w:id="0"/>
      <w:r>
        <w:rPr>
          <w:rFonts w:asciiTheme="minorEastAsia" w:hAnsiTheme="minorEastAsia" w:hint="eastAsia"/>
          <w:b/>
          <w:sz w:val="30"/>
          <w:szCs w:val="30"/>
        </w:rPr>
        <w:t>建信中证智能电动汽车交易型开放式指数证券投资基金</w:t>
      </w:r>
    </w:p>
    <w:p w:rsidR="005B5ECF" w:rsidRPr="00A121D8" w:rsidRDefault="00AF31BC" w:rsidP="007E3D0E">
      <w:pPr>
        <w:spacing w:line="360" w:lineRule="auto"/>
        <w:jc w:val="center"/>
        <w:rPr>
          <w:rFonts w:asciiTheme="minorEastAsia" w:hAnsiTheme="minorEastAsia"/>
          <w:b/>
          <w:sz w:val="30"/>
          <w:szCs w:val="30"/>
        </w:rPr>
      </w:pPr>
      <w:r w:rsidRPr="00AF31BC">
        <w:rPr>
          <w:rFonts w:asciiTheme="minorEastAsia" w:hAnsiTheme="minorEastAsia" w:hint="eastAsia"/>
          <w:b/>
          <w:sz w:val="30"/>
          <w:szCs w:val="30"/>
        </w:rPr>
        <w:t>剩余财产分配的公告</w:t>
      </w:r>
    </w:p>
    <w:p w:rsidR="005B5ECF" w:rsidRPr="000974DC" w:rsidRDefault="005B5ECF" w:rsidP="005B5ECF">
      <w:pPr>
        <w:autoSpaceDE w:val="0"/>
        <w:autoSpaceDN w:val="0"/>
        <w:adjustRightInd w:val="0"/>
        <w:spacing w:line="360" w:lineRule="auto"/>
        <w:jc w:val="center"/>
        <w:rPr>
          <w:rFonts w:ascii="Times New Roman" w:eastAsia="宋体" w:hAnsi="Times New Roman" w:cs="Times New Roman"/>
          <w:color w:val="000000"/>
          <w:kern w:val="0"/>
          <w:sz w:val="36"/>
          <w:szCs w:val="36"/>
        </w:rPr>
      </w:pPr>
    </w:p>
    <w:p w:rsidR="008D10A3" w:rsidRDefault="00AE1AFA" w:rsidP="00AE1AFA">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AE1AFA">
        <w:rPr>
          <w:rFonts w:ascii="Times New Roman" w:eastAsia="宋体" w:hAnsi="Times New Roman" w:cs="Times New Roman" w:hint="eastAsia"/>
          <w:color w:val="000000"/>
          <w:kern w:val="0"/>
          <w:sz w:val="24"/>
          <w:szCs w:val="24"/>
        </w:rPr>
        <w:t>根据《中华人民共和国证券投资基金法》、《公开募集证券投资基金运作管理办法》、《深圳证券交易所证券投资基金上市规则》、《</w:t>
      </w:r>
      <w:r w:rsidR="00916C13">
        <w:rPr>
          <w:rFonts w:ascii="Times New Roman" w:eastAsia="宋体" w:hAnsi="Times New Roman" w:cs="Times New Roman" w:hint="eastAsia"/>
          <w:color w:val="000000"/>
          <w:kern w:val="0"/>
          <w:sz w:val="24"/>
          <w:szCs w:val="24"/>
        </w:rPr>
        <w:t>建信中证智能电动汽车交易型开放式指数证券投资基金</w:t>
      </w:r>
      <w:r w:rsidRPr="00AE1AFA">
        <w:rPr>
          <w:rFonts w:ascii="Times New Roman" w:eastAsia="宋体" w:hAnsi="Times New Roman" w:cs="Times New Roman" w:hint="eastAsia"/>
          <w:color w:val="000000"/>
          <w:kern w:val="0"/>
          <w:sz w:val="24"/>
          <w:szCs w:val="24"/>
        </w:rPr>
        <w:t>基金合同》（以下简称《基金合同》）</w:t>
      </w:r>
      <w:r>
        <w:rPr>
          <w:rFonts w:ascii="Times New Roman" w:eastAsia="宋体" w:hAnsi="Times New Roman" w:cs="Times New Roman" w:hint="eastAsia"/>
          <w:color w:val="000000"/>
          <w:kern w:val="0"/>
          <w:sz w:val="24"/>
          <w:szCs w:val="24"/>
        </w:rPr>
        <w:t>的相关约定，</w:t>
      </w:r>
      <w:r w:rsidR="00916C13">
        <w:rPr>
          <w:rFonts w:ascii="Times New Roman" w:eastAsia="宋体" w:hAnsi="Times New Roman" w:cs="Times New Roman" w:hint="eastAsia"/>
          <w:color w:val="000000"/>
          <w:kern w:val="0"/>
          <w:sz w:val="24"/>
          <w:szCs w:val="24"/>
        </w:rPr>
        <w:t>建信中证智能电动汽车交易型开放式指数证券投资基金</w:t>
      </w:r>
      <w:r w:rsidR="004D5359" w:rsidRPr="004D5359">
        <w:rPr>
          <w:rFonts w:ascii="Times New Roman" w:eastAsia="宋体" w:hAnsi="Times New Roman" w:cs="Times New Roman" w:hint="eastAsia"/>
          <w:color w:val="000000"/>
          <w:kern w:val="0"/>
          <w:sz w:val="24"/>
          <w:szCs w:val="24"/>
        </w:rPr>
        <w:t>（代码：</w:t>
      </w:r>
      <w:r w:rsidR="00916C13">
        <w:rPr>
          <w:rFonts w:hint="eastAsia"/>
          <w:sz w:val="24"/>
        </w:rPr>
        <w:t>159710</w:t>
      </w:r>
      <w:r w:rsidR="004D5359" w:rsidRPr="004D5359">
        <w:rPr>
          <w:rFonts w:ascii="Times New Roman" w:eastAsia="宋体" w:hAnsi="Times New Roman" w:cs="Times New Roman" w:hint="eastAsia"/>
          <w:color w:val="000000"/>
          <w:kern w:val="0"/>
          <w:sz w:val="24"/>
          <w:szCs w:val="24"/>
        </w:rPr>
        <w:t>，场内简称：</w:t>
      </w:r>
      <w:r w:rsidR="00916C13">
        <w:rPr>
          <w:rFonts w:ascii="Times New Roman" w:eastAsia="宋体" w:hAnsi="Times New Roman" w:cs="Times New Roman" w:hint="eastAsia"/>
          <w:color w:val="000000"/>
          <w:kern w:val="0"/>
          <w:sz w:val="24"/>
          <w:szCs w:val="24"/>
        </w:rPr>
        <w:t>智能电车</w:t>
      </w:r>
      <w:r w:rsidR="00A105BC" w:rsidRPr="00A105BC">
        <w:rPr>
          <w:rFonts w:ascii="Times New Roman" w:eastAsia="宋体" w:hAnsi="Times New Roman" w:cs="Times New Roman" w:hint="eastAsia"/>
          <w:color w:val="000000"/>
          <w:kern w:val="0"/>
          <w:sz w:val="24"/>
          <w:szCs w:val="24"/>
        </w:rPr>
        <w:t>ETF</w:t>
      </w:r>
      <w:r w:rsidR="004D5359" w:rsidRPr="004D5359">
        <w:rPr>
          <w:rFonts w:ascii="Times New Roman" w:eastAsia="宋体" w:hAnsi="Times New Roman" w:cs="Times New Roman" w:hint="eastAsia"/>
          <w:color w:val="000000"/>
          <w:kern w:val="0"/>
          <w:sz w:val="24"/>
          <w:szCs w:val="24"/>
        </w:rPr>
        <w:t>，以下简称“本基金”）</w:t>
      </w:r>
      <w:r w:rsidR="008D10A3">
        <w:rPr>
          <w:rFonts w:ascii="Times New Roman" w:eastAsia="宋体" w:hAnsi="Times New Roman" w:cs="Times New Roman" w:hint="eastAsia"/>
          <w:color w:val="000000"/>
          <w:kern w:val="0"/>
          <w:sz w:val="24"/>
          <w:szCs w:val="24"/>
        </w:rPr>
        <w:t>因</w:t>
      </w:r>
      <w:r w:rsidR="008D10A3" w:rsidRPr="008D10A3">
        <w:rPr>
          <w:rFonts w:ascii="Times New Roman" w:eastAsia="宋体" w:hAnsi="Times New Roman" w:cs="Times New Roman" w:hint="eastAsia"/>
          <w:color w:val="000000"/>
          <w:kern w:val="0"/>
          <w:sz w:val="24"/>
          <w:szCs w:val="24"/>
        </w:rPr>
        <w:t>连续</w:t>
      </w:r>
      <w:r w:rsidR="008D10A3" w:rsidRPr="008D10A3">
        <w:rPr>
          <w:rFonts w:ascii="Times New Roman" w:eastAsia="宋体" w:hAnsi="Times New Roman" w:cs="Times New Roman" w:hint="eastAsia"/>
          <w:color w:val="000000"/>
          <w:kern w:val="0"/>
          <w:sz w:val="24"/>
          <w:szCs w:val="24"/>
        </w:rPr>
        <w:t>50</w:t>
      </w:r>
      <w:r w:rsidR="008D10A3" w:rsidRPr="008D10A3">
        <w:rPr>
          <w:rFonts w:ascii="Times New Roman" w:eastAsia="宋体" w:hAnsi="Times New Roman" w:cs="Times New Roman" w:hint="eastAsia"/>
          <w:color w:val="000000"/>
          <w:kern w:val="0"/>
          <w:sz w:val="24"/>
          <w:szCs w:val="24"/>
        </w:rPr>
        <w:t>个工作日基金资产净值低于</w:t>
      </w:r>
      <w:r w:rsidR="008D10A3" w:rsidRPr="008D10A3">
        <w:rPr>
          <w:rFonts w:ascii="Times New Roman" w:eastAsia="宋体" w:hAnsi="Times New Roman" w:cs="Times New Roman" w:hint="eastAsia"/>
          <w:color w:val="000000"/>
          <w:kern w:val="0"/>
          <w:sz w:val="24"/>
          <w:szCs w:val="24"/>
        </w:rPr>
        <w:t>5000</w:t>
      </w:r>
      <w:r w:rsidR="008D10A3" w:rsidRPr="008D10A3">
        <w:rPr>
          <w:rFonts w:ascii="Times New Roman" w:eastAsia="宋体" w:hAnsi="Times New Roman" w:cs="Times New Roman" w:hint="eastAsia"/>
          <w:color w:val="000000"/>
          <w:kern w:val="0"/>
          <w:sz w:val="24"/>
          <w:szCs w:val="24"/>
        </w:rPr>
        <w:t>万元触发《基金合同》约定的终止情形</w:t>
      </w:r>
      <w:r w:rsidR="008D10A3">
        <w:rPr>
          <w:rFonts w:ascii="Times New Roman" w:eastAsia="宋体" w:hAnsi="Times New Roman" w:cs="Times New Roman" w:hint="eastAsia"/>
          <w:color w:val="000000"/>
          <w:kern w:val="0"/>
          <w:sz w:val="24"/>
          <w:szCs w:val="24"/>
        </w:rPr>
        <w:t>，</w:t>
      </w:r>
      <w:r w:rsidR="008D10A3" w:rsidRPr="008D10A3">
        <w:rPr>
          <w:rFonts w:ascii="Times New Roman" w:eastAsia="宋体" w:hAnsi="Times New Roman" w:cs="Times New Roman" w:hint="eastAsia"/>
          <w:color w:val="000000"/>
          <w:kern w:val="0"/>
          <w:sz w:val="24"/>
          <w:szCs w:val="24"/>
        </w:rPr>
        <w:t>建信基金管理有限责任公司（以下简称“本基金管理人”）</w:t>
      </w:r>
      <w:r w:rsidR="00661A77" w:rsidRPr="0098526B">
        <w:rPr>
          <w:rFonts w:hint="eastAsia"/>
          <w:sz w:val="24"/>
        </w:rPr>
        <w:t>应当对基金财产进行清算并终止本基金《基金合同》</w:t>
      </w:r>
      <w:r w:rsidR="008D10A3" w:rsidRPr="008D10A3">
        <w:rPr>
          <w:rFonts w:ascii="Times New Roman" w:eastAsia="宋体" w:hAnsi="Times New Roman" w:cs="Times New Roman" w:hint="eastAsia"/>
          <w:color w:val="000000"/>
          <w:kern w:val="0"/>
          <w:sz w:val="24"/>
          <w:szCs w:val="24"/>
        </w:rPr>
        <w:t>，此事项不需召开基金份额持有人大会。</w:t>
      </w:r>
    </w:p>
    <w:p w:rsidR="004D5359" w:rsidRPr="002C58A7" w:rsidRDefault="008D10A3" w:rsidP="008D10A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本基金管理人于</w:t>
      </w:r>
      <w:r w:rsidR="00A105BC">
        <w:rPr>
          <w:rFonts w:ascii="Times New Roman" w:eastAsia="宋体" w:hAnsi="Times New Roman" w:cs="Times New Roman" w:hint="eastAsia"/>
          <w:color w:val="000000"/>
          <w:kern w:val="0"/>
          <w:sz w:val="24"/>
          <w:szCs w:val="24"/>
        </w:rPr>
        <w:t>202</w:t>
      </w:r>
      <w:r w:rsidR="00916C13">
        <w:rPr>
          <w:rFonts w:ascii="Times New Roman" w:eastAsia="宋体" w:hAnsi="Times New Roman" w:cs="Times New Roman" w:hint="eastAsia"/>
          <w:color w:val="000000"/>
          <w:kern w:val="0"/>
          <w:sz w:val="24"/>
          <w:szCs w:val="24"/>
        </w:rPr>
        <w:t>4</w:t>
      </w:r>
      <w:r>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月</w:t>
      </w:r>
      <w:r w:rsidR="00A105BC">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8</w:t>
      </w:r>
      <w:r>
        <w:rPr>
          <w:rFonts w:ascii="Times New Roman" w:eastAsia="宋体" w:hAnsi="Times New Roman" w:cs="Times New Roman" w:hint="eastAsia"/>
          <w:color w:val="000000"/>
          <w:kern w:val="0"/>
          <w:sz w:val="24"/>
          <w:szCs w:val="24"/>
        </w:rPr>
        <w:t>日发布了《</w:t>
      </w:r>
      <w:r w:rsidRPr="008D10A3">
        <w:rPr>
          <w:rFonts w:ascii="Times New Roman" w:eastAsia="宋体" w:hAnsi="Times New Roman" w:cs="Times New Roman" w:hint="eastAsia"/>
          <w:color w:val="000000"/>
          <w:kern w:val="0"/>
          <w:sz w:val="24"/>
          <w:szCs w:val="24"/>
        </w:rPr>
        <w:t>关于</w:t>
      </w:r>
      <w:r w:rsidR="00916C13">
        <w:rPr>
          <w:rFonts w:ascii="Times New Roman" w:eastAsia="宋体" w:hAnsi="Times New Roman" w:cs="Times New Roman" w:hint="eastAsia"/>
          <w:color w:val="000000"/>
          <w:kern w:val="0"/>
          <w:sz w:val="24"/>
          <w:szCs w:val="24"/>
        </w:rPr>
        <w:t>建信中证智能电动汽车交易型开放式指数证券投资基金</w:t>
      </w:r>
      <w:r w:rsidRPr="008D10A3">
        <w:rPr>
          <w:rFonts w:ascii="Times New Roman" w:eastAsia="宋体" w:hAnsi="Times New Roman" w:cs="Times New Roman" w:hint="eastAsia"/>
          <w:color w:val="000000"/>
          <w:kern w:val="0"/>
          <w:sz w:val="24"/>
          <w:szCs w:val="24"/>
        </w:rPr>
        <w:t>基金合同终止及基金财产清算的公告</w:t>
      </w:r>
      <w:r>
        <w:rPr>
          <w:rFonts w:ascii="Times New Roman" w:eastAsia="宋体" w:hAnsi="Times New Roman" w:cs="Times New Roman" w:hint="eastAsia"/>
          <w:color w:val="000000"/>
          <w:kern w:val="0"/>
          <w:sz w:val="24"/>
          <w:szCs w:val="24"/>
        </w:rPr>
        <w:t>》，</w:t>
      </w:r>
      <w:r w:rsidRPr="008D10A3">
        <w:rPr>
          <w:rFonts w:ascii="Times New Roman" w:eastAsia="宋体" w:hAnsi="Times New Roman" w:cs="Times New Roman" w:hint="eastAsia"/>
          <w:color w:val="000000"/>
          <w:kern w:val="0"/>
          <w:sz w:val="24"/>
          <w:szCs w:val="24"/>
        </w:rPr>
        <w:t>自</w:t>
      </w:r>
      <w:r w:rsidR="00A105BC" w:rsidRPr="008D10A3">
        <w:rPr>
          <w:rFonts w:ascii="Times New Roman" w:eastAsia="宋体" w:hAnsi="Times New Roman" w:cs="Times New Roman" w:hint="eastAsia"/>
          <w:color w:val="000000"/>
          <w:kern w:val="0"/>
          <w:sz w:val="24"/>
          <w:szCs w:val="24"/>
        </w:rPr>
        <w:t>202</w:t>
      </w:r>
      <w:r w:rsidR="00EA0FEE">
        <w:rPr>
          <w:rFonts w:ascii="Times New Roman" w:eastAsia="宋体" w:hAnsi="Times New Roman" w:cs="Times New Roman" w:hint="eastAsia"/>
          <w:color w:val="000000"/>
          <w:kern w:val="0"/>
          <w:sz w:val="24"/>
          <w:szCs w:val="24"/>
        </w:rPr>
        <w:t>4</w:t>
      </w:r>
      <w:r w:rsidRPr="008D10A3">
        <w:rPr>
          <w:rFonts w:ascii="Times New Roman" w:eastAsia="宋体" w:hAnsi="Times New Roman" w:cs="Times New Roman" w:hint="eastAsia"/>
          <w:color w:val="000000"/>
          <w:kern w:val="0"/>
          <w:sz w:val="24"/>
          <w:szCs w:val="24"/>
        </w:rPr>
        <w:t>年</w:t>
      </w:r>
      <w:r w:rsidR="00EA0FEE">
        <w:rPr>
          <w:rFonts w:ascii="Times New Roman" w:eastAsia="宋体" w:hAnsi="Times New Roman" w:cs="Times New Roman" w:hint="eastAsia"/>
          <w:color w:val="000000"/>
          <w:kern w:val="0"/>
          <w:sz w:val="24"/>
          <w:szCs w:val="24"/>
        </w:rPr>
        <w:t>1</w:t>
      </w:r>
      <w:r w:rsidRPr="008D10A3">
        <w:rPr>
          <w:rFonts w:ascii="Times New Roman" w:eastAsia="宋体" w:hAnsi="Times New Roman" w:cs="Times New Roman" w:hint="eastAsia"/>
          <w:color w:val="000000"/>
          <w:kern w:val="0"/>
          <w:sz w:val="24"/>
          <w:szCs w:val="24"/>
        </w:rPr>
        <w:t>月</w:t>
      </w:r>
      <w:r w:rsidR="00EA0FEE">
        <w:rPr>
          <w:rFonts w:ascii="Times New Roman" w:eastAsia="宋体" w:hAnsi="Times New Roman" w:cs="Times New Roman" w:hint="eastAsia"/>
          <w:color w:val="000000"/>
          <w:kern w:val="0"/>
          <w:sz w:val="24"/>
          <w:szCs w:val="24"/>
        </w:rPr>
        <w:t>25</w:t>
      </w:r>
      <w:r w:rsidRPr="008D10A3">
        <w:rPr>
          <w:rFonts w:ascii="Times New Roman" w:eastAsia="宋体" w:hAnsi="Times New Roman" w:cs="Times New Roman" w:hint="eastAsia"/>
          <w:color w:val="000000"/>
          <w:kern w:val="0"/>
          <w:sz w:val="24"/>
          <w:szCs w:val="24"/>
        </w:rPr>
        <w:t>日起，本基金进入清算程序</w:t>
      </w:r>
      <w:r>
        <w:rPr>
          <w:rFonts w:ascii="Times New Roman" w:eastAsia="宋体" w:hAnsi="Times New Roman" w:cs="Times New Roman" w:hint="eastAsia"/>
          <w:color w:val="000000"/>
          <w:kern w:val="0"/>
          <w:sz w:val="24"/>
          <w:szCs w:val="24"/>
        </w:rPr>
        <w:t>，</w:t>
      </w:r>
      <w:r w:rsidR="004D5359" w:rsidRPr="004D5359">
        <w:rPr>
          <w:rFonts w:ascii="Times New Roman" w:eastAsia="宋体" w:hAnsi="Times New Roman" w:cs="Times New Roman" w:hint="eastAsia"/>
          <w:color w:val="000000"/>
          <w:kern w:val="0"/>
          <w:sz w:val="24"/>
          <w:szCs w:val="24"/>
        </w:rPr>
        <w:t>自</w:t>
      </w:r>
      <w:r w:rsidR="00A105BC" w:rsidRPr="008D10A3">
        <w:rPr>
          <w:rFonts w:ascii="Times New Roman" w:eastAsia="宋体" w:hAnsi="Times New Roman" w:cs="Times New Roman" w:hint="eastAsia"/>
          <w:color w:val="000000"/>
          <w:kern w:val="0"/>
          <w:sz w:val="24"/>
          <w:szCs w:val="24"/>
        </w:rPr>
        <w:t>202</w:t>
      </w:r>
      <w:r w:rsidR="00EA0FEE">
        <w:rPr>
          <w:rFonts w:ascii="Times New Roman" w:eastAsia="宋体" w:hAnsi="Times New Roman" w:cs="Times New Roman" w:hint="eastAsia"/>
          <w:color w:val="000000"/>
          <w:kern w:val="0"/>
          <w:sz w:val="24"/>
          <w:szCs w:val="24"/>
        </w:rPr>
        <w:t>4</w:t>
      </w:r>
      <w:r w:rsidRPr="008D10A3">
        <w:rPr>
          <w:rFonts w:ascii="Times New Roman" w:eastAsia="宋体" w:hAnsi="Times New Roman" w:cs="Times New Roman" w:hint="eastAsia"/>
          <w:color w:val="000000"/>
          <w:kern w:val="0"/>
          <w:sz w:val="24"/>
          <w:szCs w:val="24"/>
        </w:rPr>
        <w:t>年</w:t>
      </w:r>
      <w:r w:rsidRPr="008D10A3">
        <w:rPr>
          <w:rFonts w:ascii="Times New Roman" w:eastAsia="宋体" w:hAnsi="Times New Roman" w:cs="Times New Roman" w:hint="eastAsia"/>
          <w:color w:val="000000"/>
          <w:kern w:val="0"/>
          <w:sz w:val="24"/>
          <w:szCs w:val="24"/>
        </w:rPr>
        <w:t>1</w:t>
      </w:r>
      <w:r w:rsidRPr="008D10A3">
        <w:rPr>
          <w:rFonts w:ascii="Times New Roman" w:eastAsia="宋体" w:hAnsi="Times New Roman" w:cs="Times New Roman" w:hint="eastAsia"/>
          <w:color w:val="000000"/>
          <w:kern w:val="0"/>
          <w:sz w:val="24"/>
          <w:szCs w:val="24"/>
        </w:rPr>
        <w:t>月</w:t>
      </w:r>
      <w:r w:rsidR="00EA0FEE">
        <w:rPr>
          <w:rFonts w:ascii="Times New Roman" w:eastAsia="宋体" w:hAnsi="Times New Roman" w:cs="Times New Roman" w:hint="eastAsia"/>
          <w:color w:val="000000"/>
          <w:kern w:val="0"/>
          <w:sz w:val="24"/>
          <w:szCs w:val="24"/>
        </w:rPr>
        <w:t>25</w:t>
      </w:r>
      <w:r w:rsidRPr="008D10A3">
        <w:rPr>
          <w:rFonts w:ascii="Times New Roman" w:eastAsia="宋体" w:hAnsi="Times New Roman" w:cs="Times New Roman" w:hint="eastAsia"/>
          <w:color w:val="000000"/>
          <w:kern w:val="0"/>
          <w:sz w:val="24"/>
          <w:szCs w:val="24"/>
        </w:rPr>
        <w:t>日</w:t>
      </w:r>
      <w:r w:rsidR="004D5359" w:rsidRPr="004D5359">
        <w:rPr>
          <w:rFonts w:ascii="Times New Roman" w:eastAsia="宋体" w:hAnsi="Times New Roman" w:cs="Times New Roman" w:hint="eastAsia"/>
          <w:color w:val="000000"/>
          <w:kern w:val="0"/>
          <w:sz w:val="24"/>
          <w:szCs w:val="24"/>
        </w:rPr>
        <w:t>至</w:t>
      </w:r>
      <w:r w:rsidR="00A105BC" w:rsidRPr="004D5359">
        <w:rPr>
          <w:rFonts w:ascii="Times New Roman" w:eastAsia="宋体" w:hAnsi="Times New Roman" w:cs="Times New Roman" w:hint="eastAsia"/>
          <w:color w:val="000000"/>
          <w:kern w:val="0"/>
          <w:sz w:val="24"/>
          <w:szCs w:val="24"/>
        </w:rPr>
        <w:t>202</w:t>
      </w:r>
      <w:r w:rsidR="00EA0FEE">
        <w:rPr>
          <w:rFonts w:ascii="Times New Roman" w:eastAsia="宋体" w:hAnsi="Times New Roman" w:cs="Times New Roman" w:hint="eastAsia"/>
          <w:color w:val="000000"/>
          <w:kern w:val="0"/>
          <w:sz w:val="24"/>
          <w:szCs w:val="24"/>
        </w:rPr>
        <w:t>4</w:t>
      </w:r>
      <w:r w:rsidR="004D5359" w:rsidRPr="004D5359">
        <w:rPr>
          <w:rFonts w:ascii="Times New Roman" w:eastAsia="宋体" w:hAnsi="Times New Roman" w:cs="Times New Roman" w:hint="eastAsia"/>
          <w:color w:val="000000"/>
          <w:kern w:val="0"/>
          <w:sz w:val="24"/>
          <w:szCs w:val="24"/>
        </w:rPr>
        <w:t>年</w:t>
      </w:r>
      <w:r w:rsidR="00EA0FEE">
        <w:rPr>
          <w:rFonts w:ascii="Times New Roman" w:eastAsia="宋体" w:hAnsi="Times New Roman" w:cs="Times New Roman" w:hint="eastAsia"/>
          <w:color w:val="000000"/>
          <w:kern w:val="0"/>
          <w:sz w:val="24"/>
          <w:szCs w:val="24"/>
        </w:rPr>
        <w:t>1</w:t>
      </w:r>
      <w:r w:rsidR="00662D35" w:rsidRPr="00662D35">
        <w:rPr>
          <w:rFonts w:ascii="Times New Roman" w:eastAsia="宋体" w:hAnsi="Times New Roman" w:cs="Times New Roman" w:hint="eastAsia"/>
          <w:color w:val="000000"/>
          <w:kern w:val="0"/>
          <w:sz w:val="24"/>
          <w:szCs w:val="24"/>
        </w:rPr>
        <w:t>月</w:t>
      </w:r>
      <w:r w:rsidR="00EA0FEE">
        <w:rPr>
          <w:rFonts w:ascii="Times New Roman" w:eastAsia="宋体" w:hAnsi="Times New Roman" w:cs="Times New Roman" w:hint="eastAsia"/>
          <w:color w:val="000000"/>
          <w:kern w:val="0"/>
          <w:sz w:val="24"/>
          <w:szCs w:val="24"/>
        </w:rPr>
        <w:t>30</w:t>
      </w:r>
      <w:r w:rsidR="00662D35" w:rsidRPr="00662D35">
        <w:rPr>
          <w:rFonts w:ascii="Times New Roman" w:eastAsia="宋体" w:hAnsi="Times New Roman" w:cs="Times New Roman" w:hint="eastAsia"/>
          <w:color w:val="000000"/>
          <w:kern w:val="0"/>
          <w:sz w:val="24"/>
          <w:szCs w:val="24"/>
        </w:rPr>
        <w:t>日</w:t>
      </w:r>
      <w:r w:rsidR="004D5359" w:rsidRPr="004D5359">
        <w:rPr>
          <w:rFonts w:ascii="Times New Roman" w:eastAsia="宋体" w:hAnsi="Times New Roman" w:cs="Times New Roman" w:hint="eastAsia"/>
          <w:color w:val="000000"/>
          <w:kern w:val="0"/>
          <w:sz w:val="24"/>
          <w:szCs w:val="24"/>
        </w:rPr>
        <w:t>期间进行了基金财产清算，基金财产</w:t>
      </w:r>
      <w:r w:rsidR="004D5359" w:rsidRPr="002C58A7">
        <w:rPr>
          <w:rFonts w:ascii="Times New Roman" w:eastAsia="宋体" w:hAnsi="Times New Roman" w:cs="Times New Roman" w:hint="eastAsia"/>
          <w:color w:val="000000"/>
          <w:kern w:val="0"/>
          <w:sz w:val="24"/>
          <w:szCs w:val="24"/>
        </w:rPr>
        <w:t>清算报告报中国证监会备案后，本基金管理人于</w:t>
      </w:r>
      <w:r w:rsidR="00A105BC" w:rsidRPr="002C58A7">
        <w:rPr>
          <w:rFonts w:ascii="Times New Roman" w:eastAsia="宋体" w:hAnsi="Times New Roman" w:cs="Times New Roman" w:hint="eastAsia"/>
          <w:color w:val="000000"/>
          <w:kern w:val="0"/>
          <w:sz w:val="24"/>
          <w:szCs w:val="24"/>
        </w:rPr>
        <w:t>202</w:t>
      </w:r>
      <w:r w:rsidR="00EA0FEE">
        <w:rPr>
          <w:rFonts w:ascii="Times New Roman" w:eastAsia="宋体" w:hAnsi="Times New Roman" w:cs="Times New Roman" w:hint="eastAsia"/>
          <w:color w:val="000000"/>
          <w:kern w:val="0"/>
          <w:sz w:val="24"/>
          <w:szCs w:val="24"/>
        </w:rPr>
        <w:t>4</w:t>
      </w:r>
      <w:r w:rsidRPr="002C58A7">
        <w:rPr>
          <w:rFonts w:ascii="Times New Roman" w:eastAsia="宋体" w:hAnsi="Times New Roman" w:cs="Times New Roman" w:hint="eastAsia"/>
          <w:color w:val="000000"/>
          <w:kern w:val="0"/>
          <w:sz w:val="24"/>
          <w:szCs w:val="24"/>
        </w:rPr>
        <w:t>年</w:t>
      </w:r>
      <w:r w:rsidR="0059152C">
        <w:rPr>
          <w:rFonts w:ascii="Times New Roman" w:eastAsia="宋体" w:hAnsi="Times New Roman" w:cs="Times New Roman" w:hint="eastAsia"/>
          <w:color w:val="000000"/>
          <w:kern w:val="0"/>
          <w:sz w:val="24"/>
          <w:szCs w:val="24"/>
        </w:rPr>
        <w:t>2</w:t>
      </w:r>
      <w:r w:rsidRPr="002C58A7">
        <w:rPr>
          <w:rFonts w:ascii="Times New Roman" w:eastAsia="宋体" w:hAnsi="Times New Roman" w:cs="Times New Roman" w:hint="eastAsia"/>
          <w:color w:val="000000"/>
          <w:kern w:val="0"/>
          <w:sz w:val="24"/>
          <w:szCs w:val="24"/>
        </w:rPr>
        <w:t>月</w:t>
      </w:r>
      <w:r w:rsidR="00112848">
        <w:rPr>
          <w:rFonts w:ascii="Times New Roman" w:eastAsia="宋体" w:hAnsi="Times New Roman" w:cs="Times New Roman" w:hint="eastAsia"/>
          <w:color w:val="000000"/>
          <w:kern w:val="0"/>
          <w:sz w:val="24"/>
          <w:szCs w:val="24"/>
        </w:rPr>
        <w:t>21</w:t>
      </w:r>
      <w:r w:rsidRPr="002C58A7">
        <w:rPr>
          <w:rFonts w:ascii="Times New Roman" w:eastAsia="宋体" w:hAnsi="Times New Roman" w:cs="Times New Roman" w:hint="eastAsia"/>
          <w:color w:val="000000"/>
          <w:kern w:val="0"/>
          <w:sz w:val="24"/>
          <w:szCs w:val="24"/>
        </w:rPr>
        <w:t>日</w:t>
      </w:r>
      <w:r w:rsidR="004D5359" w:rsidRPr="002C58A7">
        <w:rPr>
          <w:rFonts w:ascii="Times New Roman" w:eastAsia="宋体" w:hAnsi="Times New Roman" w:cs="Times New Roman" w:hint="eastAsia"/>
          <w:color w:val="000000"/>
          <w:kern w:val="0"/>
          <w:sz w:val="24"/>
          <w:szCs w:val="24"/>
        </w:rPr>
        <w:t>发布了《</w:t>
      </w:r>
      <w:r w:rsidR="00916C13">
        <w:rPr>
          <w:rFonts w:ascii="Times New Roman" w:eastAsia="宋体" w:hAnsi="Times New Roman" w:cs="Times New Roman" w:hint="eastAsia"/>
          <w:color w:val="000000"/>
          <w:kern w:val="0"/>
          <w:sz w:val="24"/>
          <w:szCs w:val="24"/>
        </w:rPr>
        <w:t>建信中证智能电动汽车交易型开放式指数证券投资基金</w:t>
      </w:r>
      <w:r w:rsidR="004D5359" w:rsidRPr="002C58A7">
        <w:rPr>
          <w:rFonts w:ascii="Times New Roman" w:eastAsia="宋体" w:hAnsi="Times New Roman" w:cs="Times New Roman" w:hint="eastAsia"/>
          <w:color w:val="000000"/>
          <w:kern w:val="0"/>
          <w:sz w:val="24"/>
          <w:szCs w:val="24"/>
        </w:rPr>
        <w:t>清算报告》。</w:t>
      </w:r>
    </w:p>
    <w:p w:rsidR="004D5359" w:rsidRPr="004D5359" w:rsidRDefault="00AE1AFA" w:rsidP="00AE1AFA">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2C58A7">
        <w:rPr>
          <w:rFonts w:ascii="Times New Roman" w:eastAsia="宋体" w:hAnsi="Times New Roman" w:cs="Times New Roman" w:hint="eastAsia"/>
          <w:color w:val="000000"/>
          <w:kern w:val="0"/>
          <w:sz w:val="24"/>
          <w:szCs w:val="24"/>
        </w:rPr>
        <w:t>根据法律法规、《基</w:t>
      </w:r>
      <w:r w:rsidRPr="001E4588">
        <w:rPr>
          <w:rFonts w:ascii="Times New Roman" w:eastAsia="宋体" w:hAnsi="Times New Roman" w:cs="Times New Roman" w:hint="eastAsia"/>
          <w:color w:val="000000"/>
          <w:kern w:val="0"/>
          <w:sz w:val="24"/>
          <w:szCs w:val="24"/>
        </w:rPr>
        <w:t>金合同》及清算报告的相关规定，本基金应分配剩余财产共计人民币</w:t>
      </w:r>
      <w:r w:rsidR="00112848" w:rsidRPr="001E4588">
        <w:rPr>
          <w:rFonts w:ascii="Times New Roman" w:eastAsia="宋体" w:hAnsi="Times New Roman" w:cs="Times New Roman" w:hint="eastAsia"/>
          <w:color w:val="000000"/>
          <w:kern w:val="0"/>
          <w:sz w:val="24"/>
          <w:szCs w:val="24"/>
        </w:rPr>
        <w:t>20,624,271.42</w:t>
      </w:r>
      <w:r w:rsidRPr="001E4588">
        <w:rPr>
          <w:rFonts w:ascii="Times New Roman" w:eastAsia="宋体" w:hAnsi="Times New Roman" w:cs="Times New Roman" w:hint="eastAsia"/>
          <w:color w:val="000000"/>
          <w:kern w:val="0"/>
          <w:sz w:val="24"/>
          <w:szCs w:val="24"/>
        </w:rPr>
        <w:t>元，</w:t>
      </w:r>
      <w:r w:rsidR="004D5359" w:rsidRPr="001E4588">
        <w:rPr>
          <w:rFonts w:ascii="Times New Roman" w:eastAsia="宋体" w:hAnsi="Times New Roman" w:cs="Times New Roman" w:hint="eastAsia"/>
          <w:color w:val="000000"/>
          <w:kern w:val="0"/>
          <w:sz w:val="24"/>
          <w:szCs w:val="24"/>
        </w:rPr>
        <w:t>将通过中国证券登记结算有限责任公司</w:t>
      </w:r>
      <w:r w:rsidR="008D10A3" w:rsidRPr="001E4588">
        <w:rPr>
          <w:rFonts w:ascii="Times New Roman" w:eastAsia="宋体" w:hAnsi="Times New Roman" w:cs="Times New Roman" w:hint="eastAsia"/>
          <w:color w:val="000000"/>
          <w:kern w:val="0"/>
          <w:sz w:val="24"/>
          <w:szCs w:val="24"/>
        </w:rPr>
        <w:t>深圳</w:t>
      </w:r>
      <w:r w:rsidR="004D5359" w:rsidRPr="001E4588">
        <w:rPr>
          <w:rFonts w:ascii="Times New Roman" w:eastAsia="宋体" w:hAnsi="Times New Roman" w:cs="Times New Roman" w:hint="eastAsia"/>
          <w:color w:val="000000"/>
          <w:kern w:val="0"/>
          <w:sz w:val="24"/>
          <w:szCs w:val="24"/>
        </w:rPr>
        <w:t>分公司</w:t>
      </w:r>
      <w:r w:rsidRPr="001E4588">
        <w:rPr>
          <w:rFonts w:ascii="Times New Roman" w:eastAsia="宋体" w:hAnsi="Times New Roman" w:cs="Times New Roman" w:hint="eastAsia"/>
          <w:color w:val="000000"/>
          <w:kern w:val="0"/>
          <w:sz w:val="24"/>
          <w:szCs w:val="24"/>
        </w:rPr>
        <w:t>按其基金现金清盘方式向基金份额持有人发放清算资金</w:t>
      </w:r>
      <w:r w:rsidR="004D5359" w:rsidRPr="001E4588">
        <w:rPr>
          <w:rFonts w:ascii="Times New Roman" w:eastAsia="宋体" w:hAnsi="Times New Roman" w:cs="Times New Roman" w:hint="eastAsia"/>
          <w:color w:val="000000"/>
          <w:kern w:val="0"/>
          <w:sz w:val="24"/>
          <w:szCs w:val="24"/>
        </w:rPr>
        <w:t>，</w:t>
      </w:r>
      <w:r w:rsidRPr="001E4588">
        <w:rPr>
          <w:rFonts w:ascii="Times New Roman" w:eastAsia="宋体" w:hAnsi="Times New Roman" w:cs="Times New Roman" w:hint="eastAsia"/>
          <w:color w:val="000000"/>
          <w:kern w:val="0"/>
          <w:sz w:val="24"/>
          <w:szCs w:val="24"/>
        </w:rPr>
        <w:t>本次发放的清盘权益登记日</w:t>
      </w:r>
      <w:r w:rsidR="004D5359" w:rsidRPr="001E4588">
        <w:rPr>
          <w:rFonts w:ascii="Times New Roman" w:eastAsia="宋体" w:hAnsi="Times New Roman" w:cs="Times New Roman" w:hint="eastAsia"/>
          <w:color w:val="000000"/>
          <w:kern w:val="0"/>
          <w:sz w:val="24"/>
          <w:szCs w:val="24"/>
        </w:rPr>
        <w:t>为</w:t>
      </w:r>
      <w:r w:rsidR="00112848" w:rsidRPr="001E4588">
        <w:rPr>
          <w:rFonts w:ascii="Times New Roman" w:eastAsia="宋体" w:hAnsi="Times New Roman" w:cs="Times New Roman" w:hint="eastAsia"/>
          <w:color w:val="000000"/>
          <w:kern w:val="0"/>
          <w:sz w:val="24"/>
          <w:szCs w:val="24"/>
        </w:rPr>
        <w:t>2024</w:t>
      </w:r>
      <w:r w:rsidR="00112848" w:rsidRPr="001E4588">
        <w:rPr>
          <w:rFonts w:ascii="Times New Roman" w:eastAsia="宋体" w:hAnsi="Times New Roman" w:cs="Times New Roman" w:hint="eastAsia"/>
          <w:color w:val="000000"/>
          <w:kern w:val="0"/>
          <w:sz w:val="24"/>
          <w:szCs w:val="24"/>
        </w:rPr>
        <w:t>年</w:t>
      </w:r>
      <w:r w:rsidR="00112848" w:rsidRPr="001E4588">
        <w:rPr>
          <w:rFonts w:ascii="Times New Roman" w:eastAsia="宋体" w:hAnsi="Times New Roman" w:cs="Times New Roman" w:hint="eastAsia"/>
          <w:color w:val="000000"/>
          <w:kern w:val="0"/>
          <w:sz w:val="24"/>
          <w:szCs w:val="24"/>
        </w:rPr>
        <w:t>2</w:t>
      </w:r>
      <w:r w:rsidR="00112848" w:rsidRPr="001E4588">
        <w:rPr>
          <w:rFonts w:ascii="Times New Roman" w:eastAsia="宋体" w:hAnsi="Times New Roman" w:cs="Times New Roman" w:hint="eastAsia"/>
          <w:color w:val="000000"/>
          <w:kern w:val="0"/>
          <w:sz w:val="24"/>
          <w:szCs w:val="24"/>
        </w:rPr>
        <w:t>月</w:t>
      </w:r>
      <w:r w:rsidR="00112848" w:rsidRPr="001E4588">
        <w:rPr>
          <w:rFonts w:ascii="Times New Roman" w:eastAsia="宋体" w:hAnsi="Times New Roman" w:cs="Times New Roman" w:hint="eastAsia"/>
          <w:color w:val="000000"/>
          <w:kern w:val="0"/>
          <w:sz w:val="24"/>
          <w:szCs w:val="24"/>
        </w:rPr>
        <w:t>27</w:t>
      </w:r>
      <w:r w:rsidR="00112848" w:rsidRPr="001E4588">
        <w:rPr>
          <w:rFonts w:ascii="Times New Roman" w:eastAsia="宋体" w:hAnsi="Times New Roman" w:cs="Times New Roman" w:hint="eastAsia"/>
          <w:color w:val="000000"/>
          <w:kern w:val="0"/>
          <w:sz w:val="24"/>
          <w:szCs w:val="24"/>
        </w:rPr>
        <w:t>日</w:t>
      </w:r>
      <w:r w:rsidR="004D5359" w:rsidRPr="001E4588">
        <w:rPr>
          <w:rFonts w:ascii="Times New Roman" w:eastAsia="宋体" w:hAnsi="Times New Roman" w:cs="Times New Roman" w:hint="eastAsia"/>
          <w:color w:val="000000"/>
          <w:kern w:val="0"/>
          <w:sz w:val="24"/>
          <w:szCs w:val="24"/>
        </w:rPr>
        <w:t>，资金发放日为</w:t>
      </w:r>
      <w:r w:rsidR="00112848" w:rsidRPr="001E4588">
        <w:rPr>
          <w:rFonts w:ascii="Times New Roman" w:eastAsia="宋体" w:hAnsi="Times New Roman" w:cs="Times New Roman" w:hint="eastAsia"/>
          <w:color w:val="000000"/>
          <w:kern w:val="0"/>
          <w:sz w:val="24"/>
          <w:szCs w:val="24"/>
        </w:rPr>
        <w:t>2024</w:t>
      </w:r>
      <w:r w:rsidR="00112848" w:rsidRPr="001E4588">
        <w:rPr>
          <w:rFonts w:ascii="Times New Roman" w:eastAsia="宋体" w:hAnsi="Times New Roman" w:cs="Times New Roman" w:hint="eastAsia"/>
          <w:color w:val="000000"/>
          <w:kern w:val="0"/>
          <w:sz w:val="24"/>
          <w:szCs w:val="24"/>
        </w:rPr>
        <w:t>年</w:t>
      </w:r>
      <w:r w:rsidR="00112848" w:rsidRPr="001E4588">
        <w:rPr>
          <w:rFonts w:ascii="Times New Roman" w:eastAsia="宋体" w:hAnsi="Times New Roman" w:cs="Times New Roman" w:hint="eastAsia"/>
          <w:color w:val="000000"/>
          <w:kern w:val="0"/>
          <w:sz w:val="24"/>
          <w:szCs w:val="24"/>
        </w:rPr>
        <w:t>2</w:t>
      </w:r>
      <w:r w:rsidR="00112848" w:rsidRPr="001E4588">
        <w:rPr>
          <w:rFonts w:ascii="Times New Roman" w:eastAsia="宋体" w:hAnsi="Times New Roman" w:cs="Times New Roman" w:hint="eastAsia"/>
          <w:color w:val="000000"/>
          <w:kern w:val="0"/>
          <w:sz w:val="24"/>
          <w:szCs w:val="24"/>
        </w:rPr>
        <w:t>月</w:t>
      </w:r>
      <w:r w:rsidR="00112848" w:rsidRPr="001E4588">
        <w:rPr>
          <w:rFonts w:ascii="Times New Roman" w:eastAsia="宋体" w:hAnsi="Times New Roman" w:cs="Times New Roman" w:hint="eastAsia"/>
          <w:color w:val="000000"/>
          <w:kern w:val="0"/>
          <w:sz w:val="24"/>
          <w:szCs w:val="24"/>
        </w:rPr>
        <w:t>28</w:t>
      </w:r>
      <w:r w:rsidR="00112848" w:rsidRPr="001E4588">
        <w:rPr>
          <w:rFonts w:ascii="Times New Roman" w:eastAsia="宋体" w:hAnsi="Times New Roman" w:cs="Times New Roman" w:hint="eastAsia"/>
          <w:color w:val="000000"/>
          <w:kern w:val="0"/>
          <w:sz w:val="24"/>
          <w:szCs w:val="24"/>
        </w:rPr>
        <w:t>日</w:t>
      </w:r>
      <w:r w:rsidR="004D5359" w:rsidRPr="001E4588">
        <w:rPr>
          <w:rFonts w:ascii="Times New Roman" w:eastAsia="宋体" w:hAnsi="Times New Roman" w:cs="Times New Roman" w:hint="eastAsia"/>
          <w:color w:val="000000"/>
          <w:kern w:val="0"/>
          <w:sz w:val="24"/>
          <w:szCs w:val="24"/>
        </w:rPr>
        <w:t>（具体</w:t>
      </w:r>
      <w:r w:rsidR="004D5359" w:rsidRPr="002C58A7">
        <w:rPr>
          <w:rFonts w:ascii="Times New Roman" w:eastAsia="宋体" w:hAnsi="Times New Roman" w:cs="Times New Roman" w:hint="eastAsia"/>
          <w:color w:val="000000"/>
          <w:kern w:val="0"/>
          <w:sz w:val="24"/>
          <w:szCs w:val="24"/>
        </w:rPr>
        <w:t>到账时间以销售机构为准）。</w:t>
      </w:r>
    </w:p>
    <w:p w:rsidR="004D5359" w:rsidRPr="004D5359" w:rsidRDefault="008D10A3" w:rsidP="008D10A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8D10A3">
        <w:rPr>
          <w:rFonts w:ascii="Times New Roman" w:eastAsia="宋体" w:hAnsi="Times New Roman" w:cs="Times New Roman" w:hint="eastAsia"/>
          <w:color w:val="000000"/>
          <w:kern w:val="0"/>
          <w:sz w:val="24"/>
          <w:szCs w:val="24"/>
        </w:rPr>
        <w:t>本基金份额退出登记手续届时由基金管理人统一向中国证券登记结算有限责任公司深圳分公司申请办理。</w:t>
      </w:r>
    </w:p>
    <w:p w:rsidR="004D5359" w:rsidRPr="004D5359" w:rsidRDefault="004D5359" w:rsidP="00E339A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D5359">
        <w:rPr>
          <w:rFonts w:ascii="Times New Roman" w:eastAsia="宋体" w:hAnsi="Times New Roman" w:cs="Times New Roman" w:hint="eastAsia"/>
          <w:color w:val="000000"/>
          <w:kern w:val="0"/>
          <w:sz w:val="24"/>
          <w:szCs w:val="24"/>
        </w:rPr>
        <w:t>投资人可拨打本基金管理人的客户服务电话：</w:t>
      </w:r>
      <w:r w:rsidRPr="004D5359">
        <w:rPr>
          <w:rFonts w:ascii="Times New Roman" w:eastAsia="宋体" w:hAnsi="Times New Roman" w:cs="Times New Roman" w:hint="eastAsia"/>
          <w:color w:val="000000"/>
          <w:kern w:val="0"/>
          <w:sz w:val="24"/>
          <w:szCs w:val="24"/>
        </w:rPr>
        <w:t>400-81-95533</w:t>
      </w:r>
      <w:r w:rsidRPr="004D5359">
        <w:rPr>
          <w:rFonts w:ascii="Times New Roman" w:eastAsia="宋体" w:hAnsi="Times New Roman" w:cs="Times New Roman" w:hint="eastAsia"/>
          <w:color w:val="000000"/>
          <w:kern w:val="0"/>
          <w:sz w:val="24"/>
          <w:szCs w:val="24"/>
        </w:rPr>
        <w:t>（免长途通话费）了解相关事宜。</w:t>
      </w:r>
    </w:p>
    <w:p w:rsidR="00E339AB" w:rsidRDefault="00E339AB" w:rsidP="004D5359">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7905DE" w:rsidRDefault="004D5359" w:rsidP="004D5359">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D5359">
        <w:rPr>
          <w:rFonts w:ascii="Times New Roman" w:eastAsia="宋体" w:hAnsi="Times New Roman" w:cs="Times New Roman" w:hint="eastAsia"/>
          <w:color w:val="000000"/>
          <w:kern w:val="0"/>
          <w:sz w:val="24"/>
          <w:szCs w:val="24"/>
        </w:rPr>
        <w:t>特此公告。</w:t>
      </w:r>
    </w:p>
    <w:p w:rsidR="00EB0DC2"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EB0DC2"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EB0DC2" w:rsidRPr="00A121D8"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5B5ECF" w:rsidRPr="00A121D8" w:rsidRDefault="005B5ECF"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r w:rsidRPr="00A121D8">
        <w:rPr>
          <w:rFonts w:ascii="Times New Roman" w:eastAsia="宋体" w:hAnsi="Times New Roman" w:cs="Times New Roman" w:hint="eastAsia"/>
          <w:color w:val="000000"/>
          <w:kern w:val="0"/>
          <w:sz w:val="24"/>
          <w:szCs w:val="24"/>
        </w:rPr>
        <w:t>建信</w:t>
      </w:r>
      <w:r w:rsidRPr="00A121D8">
        <w:rPr>
          <w:rFonts w:ascii="Times New Roman" w:eastAsia="宋体" w:hAnsi="Times New Roman" w:cs="Times New Roman"/>
          <w:color w:val="000000"/>
          <w:kern w:val="0"/>
          <w:sz w:val="24"/>
          <w:szCs w:val="24"/>
        </w:rPr>
        <w:t>基金管理有限</w:t>
      </w:r>
      <w:r w:rsidRPr="00A121D8">
        <w:rPr>
          <w:rFonts w:ascii="Times New Roman" w:eastAsia="宋体" w:hAnsi="Times New Roman" w:cs="Times New Roman" w:hint="eastAsia"/>
          <w:color w:val="000000"/>
          <w:kern w:val="0"/>
          <w:sz w:val="24"/>
          <w:szCs w:val="24"/>
        </w:rPr>
        <w:t>责任</w:t>
      </w:r>
      <w:r w:rsidRPr="00A121D8">
        <w:rPr>
          <w:rFonts w:ascii="Times New Roman" w:eastAsia="宋体" w:hAnsi="Times New Roman" w:cs="Times New Roman"/>
          <w:color w:val="000000"/>
          <w:kern w:val="0"/>
          <w:sz w:val="24"/>
          <w:szCs w:val="24"/>
        </w:rPr>
        <w:t>公司</w:t>
      </w:r>
    </w:p>
    <w:p w:rsidR="005B5ECF" w:rsidRPr="005B5ECF" w:rsidRDefault="00A105BC" w:rsidP="0068587F">
      <w:pPr>
        <w:spacing w:line="360" w:lineRule="auto"/>
        <w:ind w:right="1200" w:firstLineChars="177" w:firstLine="425"/>
        <w:jc w:val="right"/>
        <w:rPr>
          <w:rFonts w:ascii="Times New Roman" w:eastAsia="宋体" w:hAnsi="Times New Roman" w:cs="Times New Roman"/>
          <w:sz w:val="24"/>
          <w:szCs w:val="24"/>
        </w:rPr>
      </w:pPr>
      <w:r w:rsidRPr="00D431F6">
        <w:rPr>
          <w:rFonts w:ascii="Times New Roman" w:eastAsia="宋体" w:hAnsi="Times New Roman" w:cs="Times New Roman" w:hint="eastAsia"/>
          <w:color w:val="000000"/>
          <w:kern w:val="0"/>
          <w:sz w:val="24"/>
          <w:szCs w:val="24"/>
        </w:rPr>
        <w:t>202</w:t>
      </w:r>
      <w:r w:rsidR="00EA0FEE">
        <w:rPr>
          <w:rFonts w:ascii="Times New Roman" w:eastAsia="宋体" w:hAnsi="Times New Roman" w:cs="Times New Roman" w:hint="eastAsia"/>
          <w:color w:val="000000"/>
          <w:kern w:val="0"/>
          <w:sz w:val="24"/>
          <w:szCs w:val="24"/>
        </w:rPr>
        <w:t>4</w:t>
      </w:r>
      <w:r w:rsidR="00C51971" w:rsidRPr="00D431F6">
        <w:rPr>
          <w:rFonts w:ascii="Times New Roman" w:eastAsia="宋体" w:hAnsi="Times New Roman" w:cs="Times New Roman" w:hint="eastAsia"/>
          <w:color w:val="000000"/>
          <w:kern w:val="0"/>
          <w:sz w:val="24"/>
          <w:szCs w:val="24"/>
        </w:rPr>
        <w:t>年</w:t>
      </w:r>
      <w:r w:rsidR="00AC4D8C">
        <w:rPr>
          <w:rFonts w:ascii="Times New Roman" w:eastAsia="宋体" w:hAnsi="Times New Roman" w:cs="Times New Roman" w:hint="eastAsia"/>
          <w:color w:val="000000"/>
          <w:kern w:val="0"/>
          <w:sz w:val="24"/>
          <w:szCs w:val="24"/>
        </w:rPr>
        <w:t>2</w:t>
      </w:r>
      <w:r w:rsidR="00C51971" w:rsidRPr="00D431F6">
        <w:rPr>
          <w:rFonts w:ascii="Times New Roman" w:eastAsia="宋体" w:hAnsi="Times New Roman" w:cs="Times New Roman" w:hint="eastAsia"/>
          <w:color w:val="000000"/>
          <w:kern w:val="0"/>
          <w:sz w:val="24"/>
          <w:szCs w:val="24"/>
        </w:rPr>
        <w:t>月</w:t>
      </w:r>
      <w:r w:rsidR="0028295E">
        <w:rPr>
          <w:rFonts w:ascii="Times New Roman" w:eastAsia="宋体" w:hAnsi="Times New Roman" w:cs="Times New Roman" w:hint="eastAsia"/>
          <w:color w:val="000000"/>
          <w:kern w:val="0"/>
          <w:sz w:val="24"/>
          <w:szCs w:val="24"/>
        </w:rPr>
        <w:t>23</w:t>
      </w:r>
      <w:r w:rsidR="008D10A3">
        <w:rPr>
          <w:rFonts w:ascii="Times New Roman" w:eastAsia="宋体" w:hAnsi="Times New Roman" w:cs="Times New Roman" w:hint="eastAsia"/>
          <w:color w:val="000000"/>
          <w:kern w:val="0"/>
          <w:sz w:val="24"/>
          <w:szCs w:val="24"/>
        </w:rPr>
        <w:t>日</w:t>
      </w:r>
    </w:p>
    <w:sectPr w:rsidR="005B5ECF" w:rsidRPr="005B5ECF" w:rsidSect="00D66E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E0" w:rsidRDefault="00DF06E0" w:rsidP="00C72C7E">
      <w:r>
        <w:separator/>
      </w:r>
    </w:p>
  </w:endnote>
  <w:endnote w:type="continuationSeparator" w:id="0">
    <w:p w:rsidR="00DF06E0" w:rsidRDefault="00DF06E0" w:rsidP="00C72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85845"/>
      <w:docPartObj>
        <w:docPartGallery w:val="Page Numbers (Bottom of Page)"/>
        <w:docPartUnique/>
      </w:docPartObj>
    </w:sdtPr>
    <w:sdtContent>
      <w:p w:rsidR="003B3117" w:rsidRDefault="00D66E7E">
        <w:pPr>
          <w:pStyle w:val="a5"/>
          <w:jc w:val="center"/>
        </w:pPr>
        <w:r>
          <w:fldChar w:fldCharType="begin"/>
        </w:r>
        <w:r w:rsidR="003B3117">
          <w:instrText>PAGE   \* MERGEFORMAT</w:instrText>
        </w:r>
        <w:r>
          <w:fldChar w:fldCharType="separate"/>
        </w:r>
        <w:r w:rsidR="00365011" w:rsidRPr="00365011">
          <w:rPr>
            <w:noProof/>
            <w:lang w:val="zh-CN"/>
          </w:rPr>
          <w:t>1</w:t>
        </w:r>
        <w:r>
          <w:fldChar w:fldCharType="end"/>
        </w:r>
      </w:p>
    </w:sdtContent>
  </w:sdt>
  <w:p w:rsidR="003B3117" w:rsidRDefault="003B31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E0" w:rsidRDefault="00DF06E0" w:rsidP="00C72C7E">
      <w:r>
        <w:separator/>
      </w:r>
    </w:p>
  </w:footnote>
  <w:footnote w:type="continuationSeparator" w:id="0">
    <w:p w:rsidR="00DF06E0" w:rsidRDefault="00DF06E0" w:rsidP="00C72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33A"/>
    <w:rsid w:val="000006D8"/>
    <w:rsid w:val="00032E61"/>
    <w:rsid w:val="0004187A"/>
    <w:rsid w:val="00047BE8"/>
    <w:rsid w:val="00053114"/>
    <w:rsid w:val="000677BB"/>
    <w:rsid w:val="00072B5D"/>
    <w:rsid w:val="00073C7C"/>
    <w:rsid w:val="000754FB"/>
    <w:rsid w:val="00081952"/>
    <w:rsid w:val="00091FB5"/>
    <w:rsid w:val="000934B2"/>
    <w:rsid w:val="00096A2B"/>
    <w:rsid w:val="000974DC"/>
    <w:rsid w:val="000A1665"/>
    <w:rsid w:val="000B2D1B"/>
    <w:rsid w:val="000B5473"/>
    <w:rsid w:val="000B7236"/>
    <w:rsid w:val="000C3CF4"/>
    <w:rsid w:val="000D4C61"/>
    <w:rsid w:val="000D63B8"/>
    <w:rsid w:val="000E01C8"/>
    <w:rsid w:val="000E3475"/>
    <w:rsid w:val="000E464E"/>
    <w:rsid w:val="000E586A"/>
    <w:rsid w:val="000F09F4"/>
    <w:rsid w:val="00101DD2"/>
    <w:rsid w:val="00112848"/>
    <w:rsid w:val="001140C5"/>
    <w:rsid w:val="00120879"/>
    <w:rsid w:val="00123B14"/>
    <w:rsid w:val="00151CE9"/>
    <w:rsid w:val="00155D26"/>
    <w:rsid w:val="00163A0D"/>
    <w:rsid w:val="00163F75"/>
    <w:rsid w:val="0016635A"/>
    <w:rsid w:val="0017158D"/>
    <w:rsid w:val="0018170E"/>
    <w:rsid w:val="00187091"/>
    <w:rsid w:val="0019155D"/>
    <w:rsid w:val="00196B8B"/>
    <w:rsid w:val="001A1EB9"/>
    <w:rsid w:val="001A24CB"/>
    <w:rsid w:val="001B62A8"/>
    <w:rsid w:val="001C4ED5"/>
    <w:rsid w:val="001D0F15"/>
    <w:rsid w:val="001D451A"/>
    <w:rsid w:val="001E3CDA"/>
    <w:rsid w:val="001E4588"/>
    <w:rsid w:val="001F2DD5"/>
    <w:rsid w:val="001F59F9"/>
    <w:rsid w:val="002028DB"/>
    <w:rsid w:val="00212AC9"/>
    <w:rsid w:val="002232BD"/>
    <w:rsid w:val="0022372E"/>
    <w:rsid w:val="0022384F"/>
    <w:rsid w:val="00223B4C"/>
    <w:rsid w:val="00225026"/>
    <w:rsid w:val="00231519"/>
    <w:rsid w:val="002343DD"/>
    <w:rsid w:val="00236C56"/>
    <w:rsid w:val="00243134"/>
    <w:rsid w:val="002454DA"/>
    <w:rsid w:val="00262B65"/>
    <w:rsid w:val="0026567A"/>
    <w:rsid w:val="00274347"/>
    <w:rsid w:val="002812EB"/>
    <w:rsid w:val="002813A3"/>
    <w:rsid w:val="0028295E"/>
    <w:rsid w:val="0028358A"/>
    <w:rsid w:val="00283EDE"/>
    <w:rsid w:val="00285F97"/>
    <w:rsid w:val="002A42A6"/>
    <w:rsid w:val="002C07B4"/>
    <w:rsid w:val="002C2150"/>
    <w:rsid w:val="002C58A7"/>
    <w:rsid w:val="002C7F51"/>
    <w:rsid w:val="002D4A99"/>
    <w:rsid w:val="002E53FE"/>
    <w:rsid w:val="002F1267"/>
    <w:rsid w:val="002F3AD5"/>
    <w:rsid w:val="00301E83"/>
    <w:rsid w:val="0032585B"/>
    <w:rsid w:val="00326BCD"/>
    <w:rsid w:val="00342383"/>
    <w:rsid w:val="00365011"/>
    <w:rsid w:val="0037115E"/>
    <w:rsid w:val="00373D76"/>
    <w:rsid w:val="0037519F"/>
    <w:rsid w:val="003768E8"/>
    <w:rsid w:val="0038742C"/>
    <w:rsid w:val="003876C1"/>
    <w:rsid w:val="003A29EC"/>
    <w:rsid w:val="003A3661"/>
    <w:rsid w:val="003A3D9E"/>
    <w:rsid w:val="003A7136"/>
    <w:rsid w:val="003B3117"/>
    <w:rsid w:val="003C1FFF"/>
    <w:rsid w:val="003C29DE"/>
    <w:rsid w:val="003C3DC8"/>
    <w:rsid w:val="003D15B4"/>
    <w:rsid w:val="003D4E85"/>
    <w:rsid w:val="003E0DF6"/>
    <w:rsid w:val="003F4BB0"/>
    <w:rsid w:val="003F6203"/>
    <w:rsid w:val="00405C6D"/>
    <w:rsid w:val="00412666"/>
    <w:rsid w:val="00414CAA"/>
    <w:rsid w:val="00423B85"/>
    <w:rsid w:val="00426BD8"/>
    <w:rsid w:val="00443483"/>
    <w:rsid w:val="00464040"/>
    <w:rsid w:val="00466AC1"/>
    <w:rsid w:val="0047083F"/>
    <w:rsid w:val="004747B8"/>
    <w:rsid w:val="004839F5"/>
    <w:rsid w:val="00487A07"/>
    <w:rsid w:val="004A4924"/>
    <w:rsid w:val="004B137B"/>
    <w:rsid w:val="004B2445"/>
    <w:rsid w:val="004C6F4B"/>
    <w:rsid w:val="004C7540"/>
    <w:rsid w:val="004D5359"/>
    <w:rsid w:val="004D5761"/>
    <w:rsid w:val="004E1708"/>
    <w:rsid w:val="004E771A"/>
    <w:rsid w:val="004F1D36"/>
    <w:rsid w:val="005228C9"/>
    <w:rsid w:val="00522C10"/>
    <w:rsid w:val="00525161"/>
    <w:rsid w:val="005260DD"/>
    <w:rsid w:val="00533E0D"/>
    <w:rsid w:val="005340E2"/>
    <w:rsid w:val="00537B0A"/>
    <w:rsid w:val="00542989"/>
    <w:rsid w:val="00553CD3"/>
    <w:rsid w:val="0055607D"/>
    <w:rsid w:val="00556414"/>
    <w:rsid w:val="00566151"/>
    <w:rsid w:val="00572BDF"/>
    <w:rsid w:val="00580CF1"/>
    <w:rsid w:val="0059152C"/>
    <w:rsid w:val="005A1EFE"/>
    <w:rsid w:val="005A43DA"/>
    <w:rsid w:val="005A446D"/>
    <w:rsid w:val="005B2D23"/>
    <w:rsid w:val="005B3035"/>
    <w:rsid w:val="005B5ECF"/>
    <w:rsid w:val="005C25E9"/>
    <w:rsid w:val="005C3256"/>
    <w:rsid w:val="005C6797"/>
    <w:rsid w:val="005D18C9"/>
    <w:rsid w:val="005E0666"/>
    <w:rsid w:val="005E694F"/>
    <w:rsid w:val="005F419A"/>
    <w:rsid w:val="005F49F9"/>
    <w:rsid w:val="005F4F1E"/>
    <w:rsid w:val="00602609"/>
    <w:rsid w:val="006069AB"/>
    <w:rsid w:val="00611B42"/>
    <w:rsid w:val="00615DAD"/>
    <w:rsid w:val="00627843"/>
    <w:rsid w:val="0063050F"/>
    <w:rsid w:val="0063299A"/>
    <w:rsid w:val="00637F64"/>
    <w:rsid w:val="00641EB2"/>
    <w:rsid w:val="00644A73"/>
    <w:rsid w:val="00644FCD"/>
    <w:rsid w:val="00647B54"/>
    <w:rsid w:val="00647BB6"/>
    <w:rsid w:val="006529E9"/>
    <w:rsid w:val="00656E3E"/>
    <w:rsid w:val="0066180F"/>
    <w:rsid w:val="00661A77"/>
    <w:rsid w:val="00662D35"/>
    <w:rsid w:val="006666A9"/>
    <w:rsid w:val="006668A2"/>
    <w:rsid w:val="0066768A"/>
    <w:rsid w:val="00673384"/>
    <w:rsid w:val="006817EE"/>
    <w:rsid w:val="0068587F"/>
    <w:rsid w:val="00693C75"/>
    <w:rsid w:val="006A184D"/>
    <w:rsid w:val="006A366E"/>
    <w:rsid w:val="006B0175"/>
    <w:rsid w:val="006B638F"/>
    <w:rsid w:val="006C0E8A"/>
    <w:rsid w:val="006C1A8E"/>
    <w:rsid w:val="006C5056"/>
    <w:rsid w:val="006D0630"/>
    <w:rsid w:val="006D4419"/>
    <w:rsid w:val="006D7C0F"/>
    <w:rsid w:val="006E1F3A"/>
    <w:rsid w:val="007109E7"/>
    <w:rsid w:val="00713F35"/>
    <w:rsid w:val="00714F19"/>
    <w:rsid w:val="0072234D"/>
    <w:rsid w:val="00727F87"/>
    <w:rsid w:val="00733790"/>
    <w:rsid w:val="00733F15"/>
    <w:rsid w:val="00741FE4"/>
    <w:rsid w:val="00742410"/>
    <w:rsid w:val="007547D4"/>
    <w:rsid w:val="00757C3C"/>
    <w:rsid w:val="007605FF"/>
    <w:rsid w:val="00761CE5"/>
    <w:rsid w:val="007649BE"/>
    <w:rsid w:val="007651E4"/>
    <w:rsid w:val="00767C46"/>
    <w:rsid w:val="00772D2B"/>
    <w:rsid w:val="0078164D"/>
    <w:rsid w:val="007823F5"/>
    <w:rsid w:val="0078533A"/>
    <w:rsid w:val="007905DE"/>
    <w:rsid w:val="00791138"/>
    <w:rsid w:val="007A2992"/>
    <w:rsid w:val="007C6ADB"/>
    <w:rsid w:val="007D6A60"/>
    <w:rsid w:val="007E3D0E"/>
    <w:rsid w:val="007F36B9"/>
    <w:rsid w:val="007F55DB"/>
    <w:rsid w:val="008116AC"/>
    <w:rsid w:val="00814B29"/>
    <w:rsid w:val="00841A1F"/>
    <w:rsid w:val="008453A1"/>
    <w:rsid w:val="00846B6B"/>
    <w:rsid w:val="00850844"/>
    <w:rsid w:val="00857A62"/>
    <w:rsid w:val="008607D7"/>
    <w:rsid w:val="0086464E"/>
    <w:rsid w:val="0086761B"/>
    <w:rsid w:val="00876936"/>
    <w:rsid w:val="00876C13"/>
    <w:rsid w:val="00877197"/>
    <w:rsid w:val="00882A23"/>
    <w:rsid w:val="0088479F"/>
    <w:rsid w:val="00884F9D"/>
    <w:rsid w:val="00891DA5"/>
    <w:rsid w:val="00893122"/>
    <w:rsid w:val="00894770"/>
    <w:rsid w:val="008A29A8"/>
    <w:rsid w:val="008B016F"/>
    <w:rsid w:val="008D10A3"/>
    <w:rsid w:val="008D3A74"/>
    <w:rsid w:val="008D6723"/>
    <w:rsid w:val="008F474F"/>
    <w:rsid w:val="008F63C6"/>
    <w:rsid w:val="00900030"/>
    <w:rsid w:val="00901125"/>
    <w:rsid w:val="009042A5"/>
    <w:rsid w:val="00905793"/>
    <w:rsid w:val="00905860"/>
    <w:rsid w:val="0091026C"/>
    <w:rsid w:val="00916C13"/>
    <w:rsid w:val="0092109E"/>
    <w:rsid w:val="00925413"/>
    <w:rsid w:val="0093537E"/>
    <w:rsid w:val="00935390"/>
    <w:rsid w:val="00937F1B"/>
    <w:rsid w:val="0094308E"/>
    <w:rsid w:val="00944D2F"/>
    <w:rsid w:val="009451E6"/>
    <w:rsid w:val="009551E2"/>
    <w:rsid w:val="009560E2"/>
    <w:rsid w:val="009562CC"/>
    <w:rsid w:val="00964C8E"/>
    <w:rsid w:val="00964E80"/>
    <w:rsid w:val="00971BC7"/>
    <w:rsid w:val="00974939"/>
    <w:rsid w:val="00975CC7"/>
    <w:rsid w:val="00986D03"/>
    <w:rsid w:val="009A199D"/>
    <w:rsid w:val="009A3ACD"/>
    <w:rsid w:val="009A5103"/>
    <w:rsid w:val="009B2082"/>
    <w:rsid w:val="009B3462"/>
    <w:rsid w:val="009B63AB"/>
    <w:rsid w:val="009C3503"/>
    <w:rsid w:val="009D3B74"/>
    <w:rsid w:val="009D4863"/>
    <w:rsid w:val="009E0610"/>
    <w:rsid w:val="009E21B8"/>
    <w:rsid w:val="009F026D"/>
    <w:rsid w:val="009F08A7"/>
    <w:rsid w:val="009F1E52"/>
    <w:rsid w:val="009F6742"/>
    <w:rsid w:val="00A00541"/>
    <w:rsid w:val="00A0091E"/>
    <w:rsid w:val="00A02269"/>
    <w:rsid w:val="00A105BC"/>
    <w:rsid w:val="00A121D8"/>
    <w:rsid w:val="00A15E7E"/>
    <w:rsid w:val="00A17104"/>
    <w:rsid w:val="00A22283"/>
    <w:rsid w:val="00A24B11"/>
    <w:rsid w:val="00A309C0"/>
    <w:rsid w:val="00A42F37"/>
    <w:rsid w:val="00A45C83"/>
    <w:rsid w:val="00A5473E"/>
    <w:rsid w:val="00A56E45"/>
    <w:rsid w:val="00A70CF6"/>
    <w:rsid w:val="00A741FE"/>
    <w:rsid w:val="00A85912"/>
    <w:rsid w:val="00A942AC"/>
    <w:rsid w:val="00A95EB8"/>
    <w:rsid w:val="00A97432"/>
    <w:rsid w:val="00AA1FF9"/>
    <w:rsid w:val="00AB5306"/>
    <w:rsid w:val="00AC1AB0"/>
    <w:rsid w:val="00AC259A"/>
    <w:rsid w:val="00AC4D8C"/>
    <w:rsid w:val="00AD5C4D"/>
    <w:rsid w:val="00AD7640"/>
    <w:rsid w:val="00AE1AFA"/>
    <w:rsid w:val="00AE2055"/>
    <w:rsid w:val="00AE503F"/>
    <w:rsid w:val="00AF31BC"/>
    <w:rsid w:val="00AF5518"/>
    <w:rsid w:val="00AF65B8"/>
    <w:rsid w:val="00B03DC2"/>
    <w:rsid w:val="00B32514"/>
    <w:rsid w:val="00B34055"/>
    <w:rsid w:val="00B36269"/>
    <w:rsid w:val="00B43E84"/>
    <w:rsid w:val="00B52825"/>
    <w:rsid w:val="00B54F34"/>
    <w:rsid w:val="00B56A0A"/>
    <w:rsid w:val="00B56F77"/>
    <w:rsid w:val="00B607A5"/>
    <w:rsid w:val="00B63A2A"/>
    <w:rsid w:val="00B65961"/>
    <w:rsid w:val="00B67EA7"/>
    <w:rsid w:val="00B744C0"/>
    <w:rsid w:val="00B81137"/>
    <w:rsid w:val="00B877B0"/>
    <w:rsid w:val="00B963A5"/>
    <w:rsid w:val="00B975FA"/>
    <w:rsid w:val="00B97FA5"/>
    <w:rsid w:val="00BA5E80"/>
    <w:rsid w:val="00BA7A29"/>
    <w:rsid w:val="00BB1ED0"/>
    <w:rsid w:val="00BB5044"/>
    <w:rsid w:val="00BB68AE"/>
    <w:rsid w:val="00BC14E3"/>
    <w:rsid w:val="00BD59B2"/>
    <w:rsid w:val="00BD74E5"/>
    <w:rsid w:val="00BD7B08"/>
    <w:rsid w:val="00BE2C07"/>
    <w:rsid w:val="00BE3468"/>
    <w:rsid w:val="00BE3BE2"/>
    <w:rsid w:val="00C0667A"/>
    <w:rsid w:val="00C11B58"/>
    <w:rsid w:val="00C15FA0"/>
    <w:rsid w:val="00C30228"/>
    <w:rsid w:val="00C311FD"/>
    <w:rsid w:val="00C3260B"/>
    <w:rsid w:val="00C35986"/>
    <w:rsid w:val="00C40F8E"/>
    <w:rsid w:val="00C44B10"/>
    <w:rsid w:val="00C44B31"/>
    <w:rsid w:val="00C47C60"/>
    <w:rsid w:val="00C51971"/>
    <w:rsid w:val="00C61718"/>
    <w:rsid w:val="00C61C5E"/>
    <w:rsid w:val="00C61CDB"/>
    <w:rsid w:val="00C678A2"/>
    <w:rsid w:val="00C72137"/>
    <w:rsid w:val="00C72C7E"/>
    <w:rsid w:val="00C82C15"/>
    <w:rsid w:val="00C92046"/>
    <w:rsid w:val="00C92F7C"/>
    <w:rsid w:val="00CA438D"/>
    <w:rsid w:val="00CA5E61"/>
    <w:rsid w:val="00CE1582"/>
    <w:rsid w:val="00CE254C"/>
    <w:rsid w:val="00CE3C7B"/>
    <w:rsid w:val="00CF7F8A"/>
    <w:rsid w:val="00D03D53"/>
    <w:rsid w:val="00D12331"/>
    <w:rsid w:val="00D24172"/>
    <w:rsid w:val="00D24376"/>
    <w:rsid w:val="00D2578A"/>
    <w:rsid w:val="00D27A00"/>
    <w:rsid w:val="00D33827"/>
    <w:rsid w:val="00D37DE4"/>
    <w:rsid w:val="00D431F6"/>
    <w:rsid w:val="00D63BF6"/>
    <w:rsid w:val="00D657F1"/>
    <w:rsid w:val="00D66E7E"/>
    <w:rsid w:val="00D67636"/>
    <w:rsid w:val="00D77B98"/>
    <w:rsid w:val="00D85433"/>
    <w:rsid w:val="00D859C2"/>
    <w:rsid w:val="00D85CAC"/>
    <w:rsid w:val="00D86044"/>
    <w:rsid w:val="00D86710"/>
    <w:rsid w:val="00D87875"/>
    <w:rsid w:val="00D9360A"/>
    <w:rsid w:val="00D93A9F"/>
    <w:rsid w:val="00D945D6"/>
    <w:rsid w:val="00D94663"/>
    <w:rsid w:val="00D95854"/>
    <w:rsid w:val="00DA541A"/>
    <w:rsid w:val="00DA5CB8"/>
    <w:rsid w:val="00DB13D6"/>
    <w:rsid w:val="00DB2AAE"/>
    <w:rsid w:val="00DB74E1"/>
    <w:rsid w:val="00DB77BE"/>
    <w:rsid w:val="00DC32B8"/>
    <w:rsid w:val="00DC3B4C"/>
    <w:rsid w:val="00DE62A6"/>
    <w:rsid w:val="00DE693B"/>
    <w:rsid w:val="00DF06E0"/>
    <w:rsid w:val="00DF13E2"/>
    <w:rsid w:val="00DF3C5B"/>
    <w:rsid w:val="00DF5C94"/>
    <w:rsid w:val="00E11A16"/>
    <w:rsid w:val="00E13DD1"/>
    <w:rsid w:val="00E233C5"/>
    <w:rsid w:val="00E339AB"/>
    <w:rsid w:val="00E3441C"/>
    <w:rsid w:val="00E34BD4"/>
    <w:rsid w:val="00E46560"/>
    <w:rsid w:val="00E47895"/>
    <w:rsid w:val="00E52EB3"/>
    <w:rsid w:val="00E61623"/>
    <w:rsid w:val="00E83C28"/>
    <w:rsid w:val="00E9258D"/>
    <w:rsid w:val="00EA0FEE"/>
    <w:rsid w:val="00EA351D"/>
    <w:rsid w:val="00EA4D4B"/>
    <w:rsid w:val="00EB0DC2"/>
    <w:rsid w:val="00EB641F"/>
    <w:rsid w:val="00EC6F8A"/>
    <w:rsid w:val="00EC7434"/>
    <w:rsid w:val="00EC7670"/>
    <w:rsid w:val="00ED01A7"/>
    <w:rsid w:val="00ED1F31"/>
    <w:rsid w:val="00EE33C2"/>
    <w:rsid w:val="00F11145"/>
    <w:rsid w:val="00F12E70"/>
    <w:rsid w:val="00F172D3"/>
    <w:rsid w:val="00F21A0F"/>
    <w:rsid w:val="00F242C3"/>
    <w:rsid w:val="00F2486C"/>
    <w:rsid w:val="00F46B47"/>
    <w:rsid w:val="00F52ABE"/>
    <w:rsid w:val="00F538E1"/>
    <w:rsid w:val="00F55BB0"/>
    <w:rsid w:val="00F63B83"/>
    <w:rsid w:val="00F654B0"/>
    <w:rsid w:val="00F70B90"/>
    <w:rsid w:val="00F711CC"/>
    <w:rsid w:val="00F75082"/>
    <w:rsid w:val="00F90A91"/>
    <w:rsid w:val="00F97855"/>
    <w:rsid w:val="00FB2449"/>
    <w:rsid w:val="00FB5045"/>
    <w:rsid w:val="00FC56E7"/>
    <w:rsid w:val="00FD36B3"/>
    <w:rsid w:val="00FD4FEB"/>
    <w:rsid w:val="00FD52D2"/>
    <w:rsid w:val="00FD7F05"/>
    <w:rsid w:val="00FE1260"/>
    <w:rsid w:val="00FF4BCB"/>
    <w:rsid w:val="00FF5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4</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李爽</dc:creator>
  <cp:lastModifiedBy>ZHONGM</cp:lastModifiedBy>
  <cp:revision>2</cp:revision>
  <cp:lastPrinted>2024-02-22T09:22:00Z</cp:lastPrinted>
  <dcterms:created xsi:type="dcterms:W3CDTF">2024-02-22T16:01:00Z</dcterms:created>
  <dcterms:modified xsi:type="dcterms:W3CDTF">2024-02-22T16:01:00Z</dcterms:modified>
</cp:coreProperties>
</file>