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E" w:rsidRDefault="007F61CE" w:rsidP="00FB4CAD">
      <w:pPr>
        <w:adjustRightInd w:val="0"/>
        <w:snapToGrid w:val="0"/>
        <w:spacing w:line="360" w:lineRule="auto"/>
        <w:jc w:val="center"/>
        <w:rPr>
          <w:b/>
        </w:rPr>
      </w:pPr>
      <w:r>
        <w:rPr>
          <w:rFonts w:hint="eastAsia"/>
          <w:b/>
        </w:rPr>
        <w:t>平安基金管理有限公司</w:t>
      </w:r>
      <w:r w:rsidRPr="00A05957">
        <w:rPr>
          <w:rFonts w:hint="eastAsia"/>
          <w:b/>
        </w:rPr>
        <w:t>关于</w:t>
      </w:r>
      <w:r>
        <w:rPr>
          <w:rFonts w:hint="eastAsia"/>
          <w:b/>
        </w:rPr>
        <w:t>旗下部分基金</w:t>
      </w:r>
    </w:p>
    <w:p w:rsidR="00CE0610" w:rsidRDefault="007F61CE" w:rsidP="00FB4CAD">
      <w:pPr>
        <w:adjustRightInd w:val="0"/>
        <w:snapToGrid w:val="0"/>
        <w:spacing w:line="360" w:lineRule="auto"/>
        <w:jc w:val="center"/>
        <w:rPr>
          <w:b/>
        </w:rPr>
      </w:pPr>
      <w:r>
        <w:rPr>
          <w:rFonts w:hint="eastAsia"/>
          <w:b/>
        </w:rPr>
        <w:t>新增</w:t>
      </w:r>
      <w:r w:rsidR="00F36ADB">
        <w:rPr>
          <w:rFonts w:hint="eastAsia"/>
          <w:b/>
        </w:rPr>
        <w:t>泛华普益基金销售有限公司</w:t>
      </w:r>
      <w:r>
        <w:rPr>
          <w:rFonts w:hint="eastAsia"/>
          <w:b/>
        </w:rPr>
        <w:t>为</w:t>
      </w:r>
      <w:r w:rsidRPr="00A05957">
        <w:rPr>
          <w:rFonts w:hint="eastAsia"/>
          <w:b/>
        </w:rPr>
        <w:t>销售机构的公告</w:t>
      </w:r>
    </w:p>
    <w:p w:rsidR="00810617" w:rsidRPr="00F36ADB" w:rsidRDefault="00810617"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826550" w:rsidP="00FB4CAD">
      <w:pPr>
        <w:pStyle w:val="Default"/>
        <w:snapToGrid w:val="0"/>
        <w:spacing w:line="360" w:lineRule="auto"/>
        <w:ind w:firstLineChars="200" w:firstLine="420"/>
        <w:rPr>
          <w:rFonts w:asciiTheme="minorEastAsia" w:eastAsiaTheme="minorEastAsia" w:hAnsiTheme="minorEastAsia"/>
          <w:sz w:val="21"/>
          <w:szCs w:val="21"/>
        </w:rPr>
      </w:pPr>
      <w:r w:rsidRPr="00826550">
        <w:rPr>
          <w:rFonts w:asciiTheme="minorEastAsia" w:eastAsiaTheme="minorEastAsia" w:hAnsiTheme="minorEastAsia" w:hint="eastAsia"/>
          <w:sz w:val="21"/>
          <w:szCs w:val="21"/>
        </w:rPr>
        <w:t>根据平安基金管理有限公司（以下简称“本公司”）</w:t>
      </w:r>
      <w:r w:rsidR="00264D5E" w:rsidRPr="00264D5E">
        <w:rPr>
          <w:rFonts w:asciiTheme="minorEastAsia" w:eastAsiaTheme="minorEastAsia" w:hAnsiTheme="minorEastAsia" w:hint="eastAsia"/>
          <w:sz w:val="21"/>
          <w:szCs w:val="21"/>
        </w:rPr>
        <w:t>与</w:t>
      </w:r>
      <w:r w:rsidR="00F36ADB">
        <w:rPr>
          <w:rFonts w:asciiTheme="minorEastAsia" w:eastAsiaTheme="minorEastAsia" w:hAnsiTheme="minorEastAsia" w:hint="eastAsia"/>
          <w:sz w:val="21"/>
          <w:szCs w:val="21"/>
        </w:rPr>
        <w:t>泛华普益基金销售有限公司</w:t>
      </w:r>
      <w:r w:rsidRPr="00826550">
        <w:rPr>
          <w:rFonts w:asciiTheme="minorEastAsia" w:eastAsiaTheme="minorEastAsia" w:hAnsiTheme="minorEastAsia" w:hint="eastAsia"/>
          <w:sz w:val="21"/>
          <w:szCs w:val="21"/>
        </w:rPr>
        <w:t>（以下简称“</w:t>
      </w:r>
      <w:r w:rsidR="00F36ADB">
        <w:rPr>
          <w:rFonts w:asciiTheme="minorEastAsia" w:eastAsiaTheme="minorEastAsia" w:hAnsiTheme="minorEastAsia" w:hint="eastAsia"/>
          <w:sz w:val="21"/>
          <w:szCs w:val="21"/>
        </w:rPr>
        <w:t>泛华普益</w:t>
      </w:r>
      <w:r w:rsidRPr="00826550">
        <w:rPr>
          <w:rFonts w:asciiTheme="minorEastAsia" w:eastAsiaTheme="minorEastAsia" w:hAnsiTheme="minorEastAsia" w:hint="eastAsia"/>
          <w:sz w:val="21"/>
          <w:szCs w:val="21"/>
        </w:rPr>
        <w:t>”）签署的</w:t>
      </w:r>
      <w:r>
        <w:rPr>
          <w:rFonts w:asciiTheme="minorEastAsia" w:eastAsiaTheme="minorEastAsia" w:hAnsiTheme="minorEastAsia" w:hint="eastAsia"/>
          <w:sz w:val="21"/>
          <w:szCs w:val="21"/>
        </w:rPr>
        <w:t>销售</w:t>
      </w:r>
      <w:r w:rsidRPr="00826550">
        <w:rPr>
          <w:rFonts w:asciiTheme="minorEastAsia" w:eastAsiaTheme="minorEastAsia" w:hAnsiTheme="minorEastAsia" w:hint="eastAsia"/>
          <w:sz w:val="21"/>
          <w:szCs w:val="21"/>
        </w:rPr>
        <w:t>协议，自</w:t>
      </w:r>
      <w:r w:rsidR="00E8353D">
        <w:rPr>
          <w:rFonts w:asciiTheme="minorEastAsia" w:eastAsiaTheme="minorEastAsia" w:hAnsiTheme="minorEastAsia"/>
          <w:sz w:val="21"/>
          <w:szCs w:val="21"/>
        </w:rPr>
        <w:t>2024</w:t>
      </w:r>
      <w:r w:rsidRPr="00826550">
        <w:rPr>
          <w:rFonts w:asciiTheme="minorEastAsia" w:eastAsiaTheme="minorEastAsia" w:hAnsiTheme="minorEastAsia"/>
          <w:sz w:val="21"/>
          <w:szCs w:val="21"/>
        </w:rPr>
        <w:t>年</w:t>
      </w:r>
      <w:r w:rsidR="00FB4CAD">
        <w:rPr>
          <w:rFonts w:asciiTheme="minorEastAsia" w:eastAsiaTheme="minorEastAsia" w:hAnsiTheme="minorEastAsia"/>
          <w:sz w:val="21"/>
          <w:szCs w:val="21"/>
        </w:rPr>
        <w:t>0</w:t>
      </w:r>
      <w:r w:rsidR="00E8353D">
        <w:rPr>
          <w:rFonts w:asciiTheme="minorEastAsia" w:eastAsiaTheme="minorEastAsia" w:hAnsiTheme="minorEastAsia"/>
          <w:sz w:val="21"/>
          <w:szCs w:val="21"/>
        </w:rPr>
        <w:t>2</w:t>
      </w:r>
      <w:r w:rsidR="00FB4CAD">
        <w:rPr>
          <w:rFonts w:asciiTheme="minorEastAsia" w:eastAsiaTheme="minorEastAsia" w:hAnsiTheme="minorEastAsia"/>
          <w:sz w:val="21"/>
          <w:szCs w:val="21"/>
        </w:rPr>
        <w:t>月</w:t>
      </w:r>
      <w:r w:rsidR="00F36ADB">
        <w:rPr>
          <w:rFonts w:asciiTheme="minorEastAsia" w:eastAsiaTheme="minorEastAsia" w:hAnsiTheme="minorEastAsia"/>
          <w:sz w:val="21"/>
          <w:szCs w:val="21"/>
        </w:rPr>
        <w:t>23</w:t>
      </w:r>
      <w:r w:rsidR="00FB4CAD">
        <w:rPr>
          <w:rFonts w:asciiTheme="minorEastAsia" w:eastAsiaTheme="minorEastAsia" w:hAnsiTheme="minorEastAsia"/>
          <w:sz w:val="21"/>
          <w:szCs w:val="21"/>
        </w:rPr>
        <w:t>日</w:t>
      </w:r>
      <w:r w:rsidRPr="00826550">
        <w:rPr>
          <w:rFonts w:asciiTheme="minorEastAsia" w:eastAsiaTheme="minorEastAsia" w:hAnsiTheme="minorEastAsia"/>
          <w:sz w:val="21"/>
          <w:szCs w:val="21"/>
        </w:rPr>
        <w:t>起，本公司旗下部分基金新增</w:t>
      </w:r>
      <w:r w:rsidR="00F36ADB">
        <w:rPr>
          <w:rFonts w:asciiTheme="minorEastAsia" w:eastAsiaTheme="minorEastAsia" w:hAnsiTheme="minorEastAsia" w:hint="eastAsia"/>
          <w:sz w:val="21"/>
          <w:szCs w:val="21"/>
        </w:rPr>
        <w:t>泛华普益</w:t>
      </w:r>
      <w:r w:rsidR="00264D5E">
        <w:rPr>
          <w:rFonts w:asciiTheme="minorEastAsia" w:eastAsiaTheme="minorEastAsia" w:hAnsiTheme="minorEastAsia" w:hint="eastAsia"/>
          <w:sz w:val="21"/>
          <w:szCs w:val="21"/>
        </w:rPr>
        <w:t>为销售机构</w:t>
      </w:r>
      <w:r w:rsidRPr="00826550">
        <w:rPr>
          <w:rFonts w:asciiTheme="minorEastAsia" w:eastAsiaTheme="minorEastAsia" w:hAnsiTheme="minorEastAsia"/>
          <w:sz w:val="21"/>
          <w:szCs w:val="21"/>
        </w:rPr>
        <w:t>。现将相关事项公告如下：</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826550"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一、</w:t>
      </w:r>
      <w:r w:rsidR="00826550" w:rsidRPr="00826550">
        <w:rPr>
          <w:rFonts w:asciiTheme="minorEastAsia" w:eastAsiaTheme="minorEastAsia" w:hAnsiTheme="minorEastAsia" w:hint="eastAsia"/>
          <w:sz w:val="21"/>
          <w:szCs w:val="21"/>
        </w:rPr>
        <w:t>新增</w:t>
      </w:r>
      <w:r w:rsidR="0099601B">
        <w:rPr>
          <w:rFonts w:asciiTheme="minorEastAsia" w:eastAsiaTheme="minorEastAsia" w:hAnsiTheme="minorEastAsia" w:hint="eastAsia"/>
          <w:sz w:val="21"/>
          <w:szCs w:val="21"/>
        </w:rPr>
        <w:t>销售</w:t>
      </w:r>
      <w:r w:rsidR="00826550" w:rsidRPr="00826550">
        <w:rPr>
          <w:rFonts w:asciiTheme="minorEastAsia" w:eastAsiaTheme="minorEastAsia" w:hAnsiTheme="minorEastAsia" w:hint="eastAsia"/>
          <w:sz w:val="21"/>
          <w:szCs w:val="21"/>
        </w:rPr>
        <w:t>基金名称及代码</w:t>
      </w:r>
    </w:p>
    <w:p w:rsidR="007A7B19" w:rsidRPr="00810617"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自</w:t>
      </w:r>
      <w:r w:rsidR="00E8353D">
        <w:rPr>
          <w:rFonts w:asciiTheme="minorEastAsia" w:eastAsiaTheme="minorEastAsia" w:hAnsiTheme="minorEastAsia"/>
          <w:sz w:val="21"/>
          <w:szCs w:val="21"/>
        </w:rPr>
        <w:t>2024</w:t>
      </w:r>
      <w:r w:rsidRPr="00810617">
        <w:rPr>
          <w:rFonts w:asciiTheme="minorEastAsia" w:eastAsiaTheme="minorEastAsia" w:hAnsiTheme="minorEastAsia"/>
          <w:sz w:val="21"/>
          <w:szCs w:val="21"/>
        </w:rPr>
        <w:t>年</w:t>
      </w:r>
      <w:r w:rsidR="00E8353D">
        <w:rPr>
          <w:rFonts w:asciiTheme="minorEastAsia" w:eastAsiaTheme="minorEastAsia" w:hAnsiTheme="minorEastAsia" w:hint="eastAsia"/>
          <w:sz w:val="21"/>
          <w:szCs w:val="21"/>
        </w:rPr>
        <w:t>0</w:t>
      </w:r>
      <w:r w:rsidR="00E8353D">
        <w:rPr>
          <w:rFonts w:asciiTheme="minorEastAsia" w:eastAsiaTheme="minorEastAsia" w:hAnsiTheme="minorEastAsia"/>
          <w:sz w:val="21"/>
          <w:szCs w:val="21"/>
        </w:rPr>
        <w:t>2</w:t>
      </w:r>
      <w:r w:rsidR="00FB4CAD">
        <w:rPr>
          <w:rFonts w:asciiTheme="minorEastAsia" w:eastAsiaTheme="minorEastAsia" w:hAnsiTheme="minorEastAsia"/>
          <w:sz w:val="21"/>
          <w:szCs w:val="21"/>
        </w:rPr>
        <w:t>月</w:t>
      </w:r>
      <w:r w:rsidR="00F36ADB">
        <w:rPr>
          <w:rFonts w:asciiTheme="minorEastAsia" w:eastAsiaTheme="minorEastAsia" w:hAnsiTheme="minorEastAsia"/>
          <w:sz w:val="21"/>
          <w:szCs w:val="21"/>
        </w:rPr>
        <w:t>23</w:t>
      </w:r>
      <w:r w:rsidR="00FB4CAD">
        <w:rPr>
          <w:rFonts w:asciiTheme="minorEastAsia" w:eastAsiaTheme="minorEastAsia" w:hAnsiTheme="minorEastAsia"/>
          <w:sz w:val="21"/>
          <w:szCs w:val="21"/>
        </w:rPr>
        <w:t>日</w:t>
      </w:r>
      <w:r w:rsidRPr="00810617">
        <w:rPr>
          <w:rFonts w:asciiTheme="minorEastAsia" w:eastAsiaTheme="minorEastAsia" w:hAnsiTheme="minorEastAsia"/>
          <w:sz w:val="21"/>
          <w:szCs w:val="21"/>
        </w:rPr>
        <w:t>起，投资者可通过</w:t>
      </w:r>
      <w:r w:rsidR="00AA3D8C">
        <w:rPr>
          <w:rFonts w:asciiTheme="minorEastAsia" w:eastAsiaTheme="minorEastAsia" w:hAnsiTheme="minorEastAsia" w:hint="eastAsia"/>
          <w:sz w:val="21"/>
          <w:szCs w:val="21"/>
        </w:rPr>
        <w:t>上述销售机构</w:t>
      </w:r>
      <w:r w:rsidRPr="00810617">
        <w:rPr>
          <w:rFonts w:asciiTheme="minorEastAsia" w:eastAsiaTheme="minorEastAsia" w:hAnsiTheme="minorEastAsia"/>
          <w:sz w:val="21"/>
          <w:szCs w:val="21"/>
        </w:rPr>
        <w:t>办理</w:t>
      </w:r>
      <w:r w:rsidR="00AA3D8C">
        <w:rPr>
          <w:rFonts w:asciiTheme="minorEastAsia" w:eastAsiaTheme="minorEastAsia" w:hAnsiTheme="minorEastAsia" w:hint="eastAsia"/>
          <w:sz w:val="21"/>
          <w:szCs w:val="21"/>
        </w:rPr>
        <w:t>本公司基金账户的开户业务及下表中</w:t>
      </w:r>
      <w:r w:rsidRPr="00810617">
        <w:rPr>
          <w:rFonts w:asciiTheme="minorEastAsia" w:eastAsiaTheme="minorEastAsia" w:hAnsiTheme="minorEastAsia"/>
          <w:sz w:val="21"/>
          <w:szCs w:val="21"/>
        </w:rPr>
        <w:t>基金</w:t>
      </w:r>
      <w:r w:rsidR="00AA3D8C">
        <w:rPr>
          <w:rFonts w:asciiTheme="minorEastAsia" w:eastAsiaTheme="minorEastAsia" w:hAnsiTheme="minorEastAsia" w:hint="eastAsia"/>
          <w:sz w:val="21"/>
          <w:szCs w:val="21"/>
        </w:rPr>
        <w:t>产品</w:t>
      </w:r>
      <w:r w:rsidRPr="00810617">
        <w:rPr>
          <w:rFonts w:asciiTheme="minorEastAsia" w:eastAsiaTheme="minorEastAsia" w:hAnsiTheme="minorEastAsia"/>
          <w:sz w:val="21"/>
          <w:szCs w:val="21"/>
        </w:rPr>
        <w:t>的</w:t>
      </w:r>
      <w:r w:rsidR="00AA3D8C">
        <w:rPr>
          <w:rFonts w:asciiTheme="minorEastAsia" w:eastAsiaTheme="minorEastAsia" w:hAnsiTheme="minorEastAsia" w:hint="eastAsia"/>
          <w:sz w:val="21"/>
          <w:szCs w:val="21"/>
        </w:rPr>
        <w:t>申购、赎回</w:t>
      </w:r>
      <w:r w:rsidR="00EB4D37" w:rsidRPr="00EB4D37">
        <w:rPr>
          <w:rFonts w:asciiTheme="minorEastAsia" w:eastAsiaTheme="minorEastAsia" w:hAnsiTheme="minorEastAsia" w:hint="eastAsia"/>
          <w:sz w:val="21"/>
          <w:szCs w:val="21"/>
        </w:rPr>
        <w:t>、转换等业务。</w:t>
      </w:r>
    </w:p>
    <w:tbl>
      <w:tblPr>
        <w:tblW w:w="0" w:type="auto"/>
        <w:tblInd w:w="-5" w:type="dxa"/>
        <w:tblLook w:val="04A0"/>
      </w:tblPr>
      <w:tblGrid>
        <w:gridCol w:w="638"/>
        <w:gridCol w:w="846"/>
        <w:gridCol w:w="4851"/>
        <w:gridCol w:w="709"/>
        <w:gridCol w:w="709"/>
        <w:gridCol w:w="652"/>
      </w:tblGrid>
      <w:tr w:rsidR="0095464E" w:rsidRPr="00BD48EC" w:rsidTr="00264C93">
        <w:trPr>
          <w:trHeight w:val="1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78D" w:rsidRDefault="007A7B19" w:rsidP="00FB4CAD">
            <w:pPr>
              <w:adjustRightInd w:val="0"/>
              <w:snapToGrid w:val="0"/>
              <w:jc w:val="center"/>
              <w:rPr>
                <w:b/>
                <w:color w:val="000000"/>
                <w:sz w:val="21"/>
                <w:szCs w:val="21"/>
              </w:rPr>
            </w:pPr>
            <w:r w:rsidRPr="0095464E">
              <w:rPr>
                <w:rFonts w:hint="eastAsia"/>
                <w:b/>
                <w:color w:val="000000"/>
                <w:sz w:val="21"/>
                <w:szCs w:val="21"/>
              </w:rPr>
              <w:t>基金</w:t>
            </w:r>
          </w:p>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代码</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基金名称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7B19" w:rsidRDefault="007A7B19" w:rsidP="00FB4CAD">
            <w:pPr>
              <w:adjustRightInd w:val="0"/>
              <w:snapToGrid w:val="0"/>
              <w:jc w:val="center"/>
              <w:rPr>
                <w:b/>
                <w:color w:val="000000"/>
                <w:sz w:val="21"/>
                <w:szCs w:val="21"/>
              </w:rPr>
            </w:pPr>
            <w:r w:rsidRPr="0095464E">
              <w:rPr>
                <w:rFonts w:hint="eastAsia"/>
                <w:b/>
                <w:color w:val="000000"/>
                <w:sz w:val="21"/>
                <w:szCs w:val="21"/>
              </w:rPr>
              <w:t>定投</w:t>
            </w:r>
          </w:p>
          <w:p w:rsidR="0054378D" w:rsidRPr="0095464E" w:rsidRDefault="0054378D" w:rsidP="00FB4CAD">
            <w:pPr>
              <w:adjustRightInd w:val="0"/>
              <w:snapToGrid w:val="0"/>
              <w:jc w:val="center"/>
              <w:rPr>
                <w:b/>
                <w:color w:val="000000"/>
                <w:sz w:val="21"/>
                <w:szCs w:val="21"/>
              </w:rPr>
            </w:pPr>
            <w:r>
              <w:rPr>
                <w:rFonts w:hint="eastAsia"/>
                <w:b/>
                <w:color w:val="000000"/>
                <w:sz w:val="21"/>
                <w:szCs w:val="21"/>
              </w:rPr>
              <w:t>业务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4CAD" w:rsidRDefault="007A7B19" w:rsidP="00FB4CAD">
            <w:pPr>
              <w:adjustRightInd w:val="0"/>
              <w:snapToGrid w:val="0"/>
              <w:jc w:val="center"/>
              <w:rPr>
                <w:b/>
                <w:color w:val="000000"/>
                <w:sz w:val="21"/>
                <w:szCs w:val="21"/>
              </w:rPr>
            </w:pPr>
            <w:r w:rsidRPr="0095464E">
              <w:rPr>
                <w:rFonts w:hint="eastAsia"/>
                <w:b/>
                <w:color w:val="000000"/>
                <w:sz w:val="21"/>
                <w:szCs w:val="21"/>
              </w:rPr>
              <w:t>转换</w:t>
            </w:r>
          </w:p>
          <w:p w:rsidR="007A7B19" w:rsidRPr="0095464E" w:rsidRDefault="0054378D" w:rsidP="00FB4CAD">
            <w:pPr>
              <w:adjustRightInd w:val="0"/>
              <w:snapToGrid w:val="0"/>
              <w:jc w:val="center"/>
              <w:rPr>
                <w:b/>
                <w:color w:val="000000"/>
                <w:sz w:val="21"/>
                <w:szCs w:val="21"/>
              </w:rPr>
            </w:pPr>
            <w:r>
              <w:rPr>
                <w:rFonts w:hint="eastAsia"/>
                <w:b/>
                <w:color w:val="000000"/>
                <w:sz w:val="21"/>
                <w:szCs w:val="21"/>
              </w:rPr>
              <w:t>业务</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费率优惠</w:t>
            </w:r>
          </w:p>
        </w:tc>
      </w:tr>
      <w:tr w:rsidR="00FB4CAD" w:rsidRPr="00BD48EC" w:rsidTr="00264C93">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B4CAD" w:rsidRPr="0095464E" w:rsidRDefault="00FB4CAD" w:rsidP="00FB4CAD">
            <w:pPr>
              <w:adjustRightInd w:val="0"/>
              <w:snapToGrid w:val="0"/>
              <w:jc w:val="center"/>
              <w:rPr>
                <w:color w:val="000000"/>
                <w:sz w:val="21"/>
                <w:szCs w:val="21"/>
              </w:rPr>
            </w:pPr>
            <w:r>
              <w:rPr>
                <w:color w:val="000000"/>
                <w:sz w:val="21"/>
                <w:szCs w:val="21"/>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B4CAD" w:rsidRPr="0095464E" w:rsidRDefault="00EA41E3" w:rsidP="00FB4CAD">
            <w:pPr>
              <w:adjustRightInd w:val="0"/>
              <w:snapToGrid w:val="0"/>
              <w:jc w:val="center"/>
              <w:rPr>
                <w:color w:val="000000"/>
                <w:sz w:val="21"/>
                <w:szCs w:val="21"/>
              </w:rPr>
            </w:pPr>
            <w:r w:rsidRPr="00EA41E3">
              <w:rPr>
                <w:color w:val="000000"/>
                <w:sz w:val="21"/>
                <w:szCs w:val="21"/>
              </w:rPr>
              <w:t>00</w:t>
            </w:r>
            <w:r w:rsidR="002D216B">
              <w:rPr>
                <w:color w:val="000000"/>
                <w:sz w:val="21"/>
                <w:szCs w:val="21"/>
              </w:rPr>
              <w:t>9166</w:t>
            </w:r>
          </w:p>
        </w:tc>
        <w:tc>
          <w:tcPr>
            <w:tcW w:w="4851" w:type="dxa"/>
            <w:tcBorders>
              <w:top w:val="single" w:sz="4" w:space="0" w:color="auto"/>
              <w:left w:val="nil"/>
              <w:bottom w:val="single" w:sz="4" w:space="0" w:color="auto"/>
              <w:right w:val="single" w:sz="4" w:space="0" w:color="auto"/>
            </w:tcBorders>
            <w:shd w:val="clear" w:color="auto" w:fill="auto"/>
            <w:noWrap/>
            <w:vAlign w:val="center"/>
          </w:tcPr>
          <w:p w:rsidR="00FB4CAD" w:rsidRPr="0095464E" w:rsidRDefault="00354AD3" w:rsidP="00FB4CAD">
            <w:pPr>
              <w:adjustRightInd w:val="0"/>
              <w:snapToGrid w:val="0"/>
              <w:rPr>
                <w:color w:val="000000"/>
                <w:sz w:val="21"/>
                <w:szCs w:val="21"/>
              </w:rPr>
            </w:pPr>
            <w:r w:rsidRPr="00354AD3">
              <w:rPr>
                <w:rFonts w:hint="eastAsia"/>
                <w:color w:val="000000"/>
                <w:sz w:val="21"/>
                <w:szCs w:val="21"/>
              </w:rPr>
              <w:t>平安合享</w:t>
            </w:r>
            <w:r w:rsidRPr="00354AD3">
              <w:rPr>
                <w:color w:val="000000"/>
                <w:sz w:val="21"/>
                <w:szCs w:val="21"/>
              </w:rPr>
              <w:t>1年定期开放债券型发起式证券投资基金</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4CAD" w:rsidRPr="0095464E" w:rsidRDefault="00264C93" w:rsidP="00FB4CAD">
            <w:pPr>
              <w:adjustRightInd w:val="0"/>
              <w:snapToGrid w:val="0"/>
              <w:jc w:val="center"/>
              <w:rPr>
                <w:color w:val="000000"/>
                <w:sz w:val="21"/>
                <w:szCs w:val="21"/>
              </w:rPr>
            </w:pPr>
            <w:r>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4CAD" w:rsidRPr="0095464E" w:rsidRDefault="00264C93" w:rsidP="00FB4CAD">
            <w:pPr>
              <w:adjustRightInd w:val="0"/>
              <w:snapToGrid w:val="0"/>
              <w:jc w:val="center"/>
              <w:rPr>
                <w:color w:val="000000"/>
                <w:sz w:val="21"/>
                <w:szCs w:val="21"/>
              </w:rPr>
            </w:pPr>
            <w:r>
              <w:rPr>
                <w:rFonts w:hint="eastAsia"/>
                <w:color w:val="000000"/>
                <w:sz w:val="21"/>
                <w:szCs w:val="21"/>
              </w:rPr>
              <w:t>是</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FB4CAD" w:rsidRPr="0095464E" w:rsidRDefault="00264C93" w:rsidP="00FB4CAD">
            <w:pPr>
              <w:adjustRightInd w:val="0"/>
              <w:snapToGrid w:val="0"/>
              <w:jc w:val="center"/>
              <w:rPr>
                <w:color w:val="000000"/>
                <w:sz w:val="21"/>
                <w:szCs w:val="21"/>
              </w:rPr>
            </w:pPr>
            <w:r>
              <w:rPr>
                <w:rFonts w:hint="eastAsia"/>
                <w:color w:val="000000"/>
                <w:sz w:val="21"/>
                <w:szCs w:val="21"/>
              </w:rPr>
              <w:t>是</w:t>
            </w:r>
          </w:p>
        </w:tc>
      </w:tr>
    </w:tbl>
    <w:p w:rsidR="0054378D" w:rsidRDefault="005F1F94" w:rsidP="00FB4CAD">
      <w:pPr>
        <w:pStyle w:val="Default"/>
        <w:snapToGrid w:val="0"/>
        <w:spacing w:line="360" w:lineRule="auto"/>
        <w:ind w:firstLineChars="200" w:firstLine="420"/>
        <w:rPr>
          <w:rFonts w:asciiTheme="minorEastAsia" w:eastAsiaTheme="minorEastAsia" w:hAnsiTheme="minorEastAsia"/>
          <w:sz w:val="21"/>
          <w:szCs w:val="21"/>
        </w:rPr>
      </w:pPr>
      <w:r w:rsidRPr="005F1F94">
        <w:rPr>
          <w:rFonts w:asciiTheme="minorEastAsia" w:eastAsiaTheme="minorEastAsia" w:hAnsiTheme="minorEastAsia" w:hint="eastAsia"/>
          <w:sz w:val="21"/>
          <w:szCs w:val="21"/>
        </w:rPr>
        <w:t>注：定期开放型基金仅在开放期内办理申购、赎回、转换等业务。</w:t>
      </w:r>
    </w:p>
    <w:p w:rsidR="005F1F94" w:rsidRDefault="005F1F94"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851F29" w:rsidRPr="00810617">
        <w:rPr>
          <w:rFonts w:asciiTheme="minorEastAsia" w:eastAsiaTheme="minorEastAsia" w:hAnsiTheme="minorEastAsia" w:hint="eastAsia"/>
          <w:sz w:val="21"/>
          <w:szCs w:val="21"/>
        </w:rPr>
        <w:t>、重要提示</w:t>
      </w:r>
    </w:p>
    <w:p w:rsidR="00826550" w:rsidRDefault="003C03A2" w:rsidP="00FB4CAD">
      <w:pPr>
        <w:adjustRightInd w:val="0"/>
        <w:snapToGrid w:val="0"/>
        <w:spacing w:line="360" w:lineRule="auto"/>
        <w:ind w:firstLineChars="200" w:firstLine="420"/>
        <w:rPr>
          <w:rFonts w:asciiTheme="minorEastAsia" w:eastAsiaTheme="minorEastAsia" w:hAnsiTheme="minorEastAsia"/>
          <w:sz w:val="21"/>
          <w:szCs w:val="21"/>
        </w:rPr>
      </w:pPr>
      <w:r w:rsidRPr="003C03A2">
        <w:rPr>
          <w:rFonts w:asciiTheme="minorEastAsia" w:eastAsiaTheme="minorEastAsia" w:hAnsiTheme="minorEastAsia"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367D1F"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810617">
        <w:rPr>
          <w:rFonts w:asciiTheme="minorEastAsia" w:eastAsiaTheme="minorEastAsia" w:hAnsiTheme="minorEastAsia"/>
          <w:sz w:val="21"/>
          <w:szCs w:val="21"/>
        </w:rPr>
        <w:t>、费率优惠</w:t>
      </w:r>
    </w:p>
    <w:p w:rsidR="0054378D" w:rsidRDefault="003C7281" w:rsidP="00FB4CAD">
      <w:pPr>
        <w:adjustRightInd w:val="0"/>
        <w:snapToGrid w:val="0"/>
        <w:spacing w:line="360" w:lineRule="auto"/>
        <w:ind w:firstLineChars="200" w:firstLine="420"/>
        <w:rPr>
          <w:rFonts w:asciiTheme="minorEastAsia" w:eastAsiaTheme="minorEastAsia" w:hAnsiTheme="minorEastAsia"/>
          <w:sz w:val="21"/>
          <w:szCs w:val="21"/>
        </w:rPr>
      </w:pPr>
      <w:r w:rsidRPr="003C7281">
        <w:rPr>
          <w:rFonts w:asciiTheme="minorEastAsia" w:eastAsiaTheme="minorEastAsia" w:hAnsiTheme="minorEastAsia" w:hint="eastAsia"/>
          <w:sz w:val="21"/>
          <w:szCs w:val="21"/>
        </w:rPr>
        <w:t>投资者通过销售机构申购、转换上述基金，享受费率优惠，优惠活动解释权归销售机构所有，请投资者咨询销售机构。本公司对其申购费率、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3C7281" w:rsidRDefault="003C7281" w:rsidP="00FB4CAD">
      <w:pPr>
        <w:adjustRightInd w:val="0"/>
        <w:snapToGrid w:val="0"/>
        <w:spacing w:line="360" w:lineRule="auto"/>
        <w:ind w:firstLineChars="200" w:firstLine="420"/>
        <w:rPr>
          <w:rFonts w:asciiTheme="minorEastAsia" w:eastAsiaTheme="minorEastAsia" w:hAnsiTheme="minorEastAsia"/>
          <w:sz w:val="21"/>
          <w:szCs w:val="21"/>
        </w:rPr>
      </w:pPr>
    </w:p>
    <w:p w:rsidR="009C78DA"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10617">
        <w:rPr>
          <w:rFonts w:asciiTheme="minorEastAsia" w:eastAsiaTheme="minorEastAsia" w:hAnsiTheme="minorEastAsia" w:hint="eastAsia"/>
          <w:sz w:val="21"/>
          <w:szCs w:val="21"/>
        </w:rPr>
        <w:t>投资者</w:t>
      </w:r>
      <w:r w:rsidR="009C78DA" w:rsidRPr="00810617">
        <w:rPr>
          <w:rFonts w:asciiTheme="minorEastAsia" w:eastAsiaTheme="minorEastAsia" w:hAnsiTheme="minorEastAsia"/>
          <w:sz w:val="21"/>
          <w:szCs w:val="21"/>
        </w:rPr>
        <w:t>可通过以下途径咨询有关详情：</w:t>
      </w:r>
    </w:p>
    <w:p w:rsidR="00D71DD1" w:rsidRPr="00810617" w:rsidRDefault="00D71DD1"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1、</w:t>
      </w:r>
      <w:r w:rsidR="00F36ADB">
        <w:rPr>
          <w:rFonts w:asciiTheme="minorEastAsia" w:eastAsiaTheme="minorEastAsia" w:hAnsiTheme="minorEastAsia" w:hint="eastAsia"/>
          <w:bCs/>
          <w:sz w:val="21"/>
          <w:szCs w:val="21"/>
        </w:rPr>
        <w:t>泛华普益基金销售有限公司</w:t>
      </w:r>
    </w:p>
    <w:p w:rsidR="00FB4CAD" w:rsidRP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客服电话：</w:t>
      </w:r>
      <w:r w:rsidR="008E667A" w:rsidRPr="008E667A">
        <w:rPr>
          <w:rFonts w:asciiTheme="minorEastAsia" w:eastAsiaTheme="minorEastAsia" w:hAnsiTheme="minorEastAsia" w:cs="Calibri"/>
          <w:sz w:val="21"/>
          <w:szCs w:val="21"/>
        </w:rPr>
        <w:t>400-080-3388</w:t>
      </w:r>
    </w:p>
    <w:p w:rsid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网址：</w:t>
      </w:r>
      <w:r w:rsidR="008E667A" w:rsidRPr="008E667A">
        <w:rPr>
          <w:rFonts w:asciiTheme="minorEastAsia" w:eastAsiaTheme="minorEastAsia" w:hAnsiTheme="minorEastAsia" w:cs="Calibri"/>
          <w:sz w:val="21"/>
          <w:szCs w:val="21"/>
        </w:rPr>
        <w:t>www.puyifund.com</w:t>
      </w:r>
    </w:p>
    <w:p w:rsidR="009C78DA" w:rsidRPr="00810617" w:rsidRDefault="009C78DA" w:rsidP="00FB4CAD">
      <w:pPr>
        <w:adjustRightInd w:val="0"/>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2、</w:t>
      </w:r>
      <w:r w:rsidR="00DC1281" w:rsidRPr="00810617">
        <w:rPr>
          <w:rFonts w:asciiTheme="minorEastAsia" w:eastAsiaTheme="minorEastAsia" w:hAnsiTheme="minorEastAsia" w:hint="eastAsia"/>
          <w:sz w:val="21"/>
          <w:szCs w:val="21"/>
        </w:rPr>
        <w:t>平安基金</w:t>
      </w:r>
      <w:r w:rsidRPr="00810617">
        <w:rPr>
          <w:rFonts w:asciiTheme="minorEastAsia" w:eastAsiaTheme="minorEastAsia" w:hAnsiTheme="minorEastAsia" w:hint="eastAsia"/>
          <w:sz w:val="21"/>
          <w:szCs w:val="21"/>
        </w:rPr>
        <w:t>管理有限公司</w:t>
      </w:r>
    </w:p>
    <w:p w:rsidR="009C78DA" w:rsidRPr="00810617"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客服电话：400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800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4800</w:t>
      </w:r>
    </w:p>
    <w:p w:rsidR="002848FC"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网址：</w:t>
      </w:r>
      <w:r w:rsidR="002848FC" w:rsidRPr="00810617">
        <w:rPr>
          <w:rFonts w:asciiTheme="minorEastAsia" w:eastAsiaTheme="minorEastAsia" w:hAnsiTheme="minorEastAsia"/>
          <w:sz w:val="21"/>
          <w:szCs w:val="21"/>
        </w:rPr>
        <w:t>fund.pingan.com</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lastRenderedPageBreak/>
        <w:t>风险提示：</w:t>
      </w:r>
      <w:r w:rsidR="003C7281" w:rsidRPr="003C7281">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415D50"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特此公告</w:t>
      </w:r>
      <w:r w:rsidR="00C501F5">
        <w:rPr>
          <w:rFonts w:asciiTheme="minorEastAsia" w:eastAsiaTheme="minorEastAsia" w:hAnsiTheme="minorEastAsia" w:hint="eastAsia"/>
          <w:sz w:val="21"/>
          <w:szCs w:val="21"/>
        </w:rPr>
        <w:t>。</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DC1281"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平安基金</w:t>
      </w:r>
      <w:r w:rsidR="00990A32" w:rsidRPr="00810617">
        <w:rPr>
          <w:rFonts w:asciiTheme="minorEastAsia" w:eastAsiaTheme="minorEastAsia" w:hAnsiTheme="minorEastAsia" w:hint="eastAsia"/>
          <w:sz w:val="21"/>
          <w:szCs w:val="21"/>
        </w:rPr>
        <w:t>管理有限公司</w:t>
      </w:r>
    </w:p>
    <w:p w:rsidR="00CE0610" w:rsidRPr="00810617" w:rsidRDefault="00E8353D" w:rsidP="00FB4CAD">
      <w:pPr>
        <w:pStyle w:val="Default"/>
        <w:snapToGrid w:val="0"/>
        <w:spacing w:line="360" w:lineRule="auto"/>
        <w:ind w:firstLineChars="200" w:firstLine="420"/>
        <w:jc w:val="right"/>
        <w:rPr>
          <w:rFonts w:asciiTheme="minorEastAsia" w:eastAsiaTheme="minorEastAsia" w:hAnsiTheme="minorEastAsia"/>
          <w:sz w:val="21"/>
          <w:szCs w:val="21"/>
        </w:rPr>
      </w:pPr>
      <w:r>
        <w:rPr>
          <w:rFonts w:asciiTheme="minorEastAsia" w:eastAsiaTheme="minorEastAsia" w:hAnsiTheme="minorEastAsia"/>
          <w:sz w:val="21"/>
          <w:szCs w:val="21"/>
        </w:rPr>
        <w:t>2024</w:t>
      </w:r>
      <w:r w:rsidR="00990A32" w:rsidRPr="00810617">
        <w:rPr>
          <w:rFonts w:asciiTheme="minorEastAsia" w:eastAsiaTheme="minorEastAsia" w:hAnsiTheme="minorEastAsia" w:hint="eastAsia"/>
          <w:sz w:val="21"/>
          <w:szCs w:val="21"/>
        </w:rPr>
        <w:t>年</w:t>
      </w:r>
      <w:r w:rsidR="001A4F1C">
        <w:rPr>
          <w:rFonts w:asciiTheme="minorEastAsia" w:eastAsiaTheme="minorEastAsia" w:hAnsiTheme="minorEastAsia" w:hint="eastAsia"/>
          <w:sz w:val="21"/>
          <w:szCs w:val="21"/>
        </w:rPr>
        <w:t>0</w:t>
      </w:r>
      <w:r>
        <w:rPr>
          <w:rFonts w:asciiTheme="minorEastAsia" w:eastAsiaTheme="minorEastAsia" w:hAnsiTheme="minorEastAsia"/>
          <w:sz w:val="21"/>
          <w:szCs w:val="21"/>
        </w:rPr>
        <w:t>2</w:t>
      </w:r>
      <w:r w:rsidR="00FB4CAD">
        <w:rPr>
          <w:rFonts w:asciiTheme="minorEastAsia" w:eastAsiaTheme="minorEastAsia" w:hAnsiTheme="minorEastAsia"/>
          <w:sz w:val="21"/>
          <w:szCs w:val="21"/>
        </w:rPr>
        <w:t>月</w:t>
      </w:r>
      <w:r w:rsidR="00F36ADB">
        <w:rPr>
          <w:rFonts w:asciiTheme="minorEastAsia" w:eastAsiaTheme="minorEastAsia" w:hAnsiTheme="minorEastAsia"/>
          <w:sz w:val="21"/>
          <w:szCs w:val="21"/>
        </w:rPr>
        <w:t>23</w:t>
      </w:r>
      <w:r w:rsidR="00FB4CAD">
        <w:rPr>
          <w:rFonts w:asciiTheme="minorEastAsia" w:eastAsiaTheme="minorEastAsia" w:hAnsiTheme="minorEastAsia"/>
          <w:sz w:val="21"/>
          <w:szCs w:val="21"/>
        </w:rPr>
        <w:t>日</w:t>
      </w:r>
    </w:p>
    <w:sectPr w:rsidR="00CE0610" w:rsidRPr="00810617"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76" w:rsidRDefault="001C6876" w:rsidP="007830D0">
      <w:r>
        <w:separator/>
      </w:r>
    </w:p>
  </w:endnote>
  <w:endnote w:type="continuationSeparator" w:id="0">
    <w:p w:rsidR="001C6876" w:rsidRDefault="001C6876"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76" w:rsidRDefault="001C6876" w:rsidP="007830D0">
      <w:r>
        <w:separator/>
      </w:r>
    </w:p>
  </w:footnote>
  <w:footnote w:type="continuationSeparator" w:id="0">
    <w:p w:rsidR="001C6876" w:rsidRDefault="001C6876"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00F6E"/>
    <w:rsid w:val="00012D9D"/>
    <w:rsid w:val="0002118E"/>
    <w:rsid w:val="00045F81"/>
    <w:rsid w:val="00047C11"/>
    <w:rsid w:val="000528A8"/>
    <w:rsid w:val="000909E4"/>
    <w:rsid w:val="00096844"/>
    <w:rsid w:val="000A17F3"/>
    <w:rsid w:val="000A429E"/>
    <w:rsid w:val="000A55E6"/>
    <w:rsid w:val="000A64E8"/>
    <w:rsid w:val="000A705E"/>
    <w:rsid w:val="000D3EAD"/>
    <w:rsid w:val="000F04AA"/>
    <w:rsid w:val="000F18A5"/>
    <w:rsid w:val="000F4E74"/>
    <w:rsid w:val="000F7983"/>
    <w:rsid w:val="00103B45"/>
    <w:rsid w:val="00121C7D"/>
    <w:rsid w:val="001248DF"/>
    <w:rsid w:val="00124C3D"/>
    <w:rsid w:val="0013685A"/>
    <w:rsid w:val="001653A4"/>
    <w:rsid w:val="0019277E"/>
    <w:rsid w:val="001A461E"/>
    <w:rsid w:val="001A4714"/>
    <w:rsid w:val="001A4F1C"/>
    <w:rsid w:val="001A7949"/>
    <w:rsid w:val="001B41E7"/>
    <w:rsid w:val="001C2D9F"/>
    <w:rsid w:val="001C6876"/>
    <w:rsid w:val="001C784F"/>
    <w:rsid w:val="001F0C8E"/>
    <w:rsid w:val="001F28AC"/>
    <w:rsid w:val="00204567"/>
    <w:rsid w:val="002177DC"/>
    <w:rsid w:val="002566F0"/>
    <w:rsid w:val="00264C93"/>
    <w:rsid w:val="00264D5E"/>
    <w:rsid w:val="002668EB"/>
    <w:rsid w:val="002761E3"/>
    <w:rsid w:val="002814C9"/>
    <w:rsid w:val="00281CC0"/>
    <w:rsid w:val="002848FC"/>
    <w:rsid w:val="00292CE2"/>
    <w:rsid w:val="00296EE1"/>
    <w:rsid w:val="002A5DE9"/>
    <w:rsid w:val="002B7845"/>
    <w:rsid w:val="002D19FB"/>
    <w:rsid w:val="002D1E78"/>
    <w:rsid w:val="002D216B"/>
    <w:rsid w:val="002D27A6"/>
    <w:rsid w:val="002D6C9B"/>
    <w:rsid w:val="002D7023"/>
    <w:rsid w:val="002E7B82"/>
    <w:rsid w:val="0030137F"/>
    <w:rsid w:val="003078C7"/>
    <w:rsid w:val="003113D2"/>
    <w:rsid w:val="00320940"/>
    <w:rsid w:val="003361FA"/>
    <w:rsid w:val="00354AD3"/>
    <w:rsid w:val="00364908"/>
    <w:rsid w:val="00367D1F"/>
    <w:rsid w:val="0039533D"/>
    <w:rsid w:val="00396D5E"/>
    <w:rsid w:val="003A0EA0"/>
    <w:rsid w:val="003A5787"/>
    <w:rsid w:val="003B69AF"/>
    <w:rsid w:val="003C03A2"/>
    <w:rsid w:val="003C7281"/>
    <w:rsid w:val="003F16BD"/>
    <w:rsid w:val="003F2CC3"/>
    <w:rsid w:val="00415D50"/>
    <w:rsid w:val="00420A21"/>
    <w:rsid w:val="004230AA"/>
    <w:rsid w:val="00424F4E"/>
    <w:rsid w:val="0044188B"/>
    <w:rsid w:val="00442141"/>
    <w:rsid w:val="004457BC"/>
    <w:rsid w:val="00450025"/>
    <w:rsid w:val="004577B0"/>
    <w:rsid w:val="004625FD"/>
    <w:rsid w:val="004722C2"/>
    <w:rsid w:val="004828DB"/>
    <w:rsid w:val="00484863"/>
    <w:rsid w:val="00484BE6"/>
    <w:rsid w:val="00485308"/>
    <w:rsid w:val="00491883"/>
    <w:rsid w:val="004946F6"/>
    <w:rsid w:val="00494AAF"/>
    <w:rsid w:val="004A2E14"/>
    <w:rsid w:val="004A6D03"/>
    <w:rsid w:val="004C0398"/>
    <w:rsid w:val="004C2106"/>
    <w:rsid w:val="004C7F47"/>
    <w:rsid w:val="004D24D2"/>
    <w:rsid w:val="004E21A9"/>
    <w:rsid w:val="004E5ACD"/>
    <w:rsid w:val="004E63BB"/>
    <w:rsid w:val="0050022C"/>
    <w:rsid w:val="00507E5F"/>
    <w:rsid w:val="00514E4C"/>
    <w:rsid w:val="00515018"/>
    <w:rsid w:val="00517AC6"/>
    <w:rsid w:val="00520295"/>
    <w:rsid w:val="00535B35"/>
    <w:rsid w:val="0054378D"/>
    <w:rsid w:val="00567ADC"/>
    <w:rsid w:val="00571749"/>
    <w:rsid w:val="00572C09"/>
    <w:rsid w:val="005830D5"/>
    <w:rsid w:val="00587FDA"/>
    <w:rsid w:val="005B406E"/>
    <w:rsid w:val="005B5A0D"/>
    <w:rsid w:val="005C292F"/>
    <w:rsid w:val="005C3BB9"/>
    <w:rsid w:val="005F1F94"/>
    <w:rsid w:val="0061168A"/>
    <w:rsid w:val="00642493"/>
    <w:rsid w:val="00646164"/>
    <w:rsid w:val="00647985"/>
    <w:rsid w:val="00650FB2"/>
    <w:rsid w:val="00682BC8"/>
    <w:rsid w:val="00687341"/>
    <w:rsid w:val="00692141"/>
    <w:rsid w:val="006B3EF9"/>
    <w:rsid w:val="006C5A52"/>
    <w:rsid w:val="006D1671"/>
    <w:rsid w:val="006E32D4"/>
    <w:rsid w:val="00705A4C"/>
    <w:rsid w:val="007111BA"/>
    <w:rsid w:val="00730407"/>
    <w:rsid w:val="00731963"/>
    <w:rsid w:val="00740915"/>
    <w:rsid w:val="00753118"/>
    <w:rsid w:val="00780F14"/>
    <w:rsid w:val="007830D0"/>
    <w:rsid w:val="00791C3E"/>
    <w:rsid w:val="00794816"/>
    <w:rsid w:val="007A0EF5"/>
    <w:rsid w:val="007A26C6"/>
    <w:rsid w:val="007A3DAC"/>
    <w:rsid w:val="007A3FE1"/>
    <w:rsid w:val="007A7B19"/>
    <w:rsid w:val="007F61CE"/>
    <w:rsid w:val="00810617"/>
    <w:rsid w:val="00811189"/>
    <w:rsid w:val="0081383C"/>
    <w:rsid w:val="00821B32"/>
    <w:rsid w:val="00823371"/>
    <w:rsid w:val="00826550"/>
    <w:rsid w:val="00831273"/>
    <w:rsid w:val="00845B08"/>
    <w:rsid w:val="00851F29"/>
    <w:rsid w:val="00854840"/>
    <w:rsid w:val="00872291"/>
    <w:rsid w:val="0088154B"/>
    <w:rsid w:val="00897F5C"/>
    <w:rsid w:val="008A3072"/>
    <w:rsid w:val="008C18C0"/>
    <w:rsid w:val="008D6265"/>
    <w:rsid w:val="008E0D07"/>
    <w:rsid w:val="008E48D7"/>
    <w:rsid w:val="008E667A"/>
    <w:rsid w:val="008F3E97"/>
    <w:rsid w:val="008F64CD"/>
    <w:rsid w:val="009014EE"/>
    <w:rsid w:val="00904309"/>
    <w:rsid w:val="00920743"/>
    <w:rsid w:val="00921A70"/>
    <w:rsid w:val="00923E2A"/>
    <w:rsid w:val="00933B6D"/>
    <w:rsid w:val="00935F42"/>
    <w:rsid w:val="00937796"/>
    <w:rsid w:val="00954107"/>
    <w:rsid w:val="0095464E"/>
    <w:rsid w:val="009628BB"/>
    <w:rsid w:val="0097041B"/>
    <w:rsid w:val="00971EB8"/>
    <w:rsid w:val="009757C0"/>
    <w:rsid w:val="00976D41"/>
    <w:rsid w:val="009837DD"/>
    <w:rsid w:val="00990A32"/>
    <w:rsid w:val="00990EED"/>
    <w:rsid w:val="00992E80"/>
    <w:rsid w:val="009953C2"/>
    <w:rsid w:val="0099601B"/>
    <w:rsid w:val="009A02A1"/>
    <w:rsid w:val="009A31D7"/>
    <w:rsid w:val="009A5270"/>
    <w:rsid w:val="009C281F"/>
    <w:rsid w:val="009C3006"/>
    <w:rsid w:val="009C78DA"/>
    <w:rsid w:val="009D4541"/>
    <w:rsid w:val="009E63D2"/>
    <w:rsid w:val="009F32F9"/>
    <w:rsid w:val="00A05723"/>
    <w:rsid w:val="00A07AAE"/>
    <w:rsid w:val="00A33C7C"/>
    <w:rsid w:val="00A60243"/>
    <w:rsid w:val="00A749F8"/>
    <w:rsid w:val="00A94C39"/>
    <w:rsid w:val="00AA3D8C"/>
    <w:rsid w:val="00AA75D7"/>
    <w:rsid w:val="00AB64F4"/>
    <w:rsid w:val="00AC23F6"/>
    <w:rsid w:val="00AC2AF0"/>
    <w:rsid w:val="00AD5757"/>
    <w:rsid w:val="00AD7748"/>
    <w:rsid w:val="00AF3C06"/>
    <w:rsid w:val="00B03684"/>
    <w:rsid w:val="00B11ACB"/>
    <w:rsid w:val="00B17A38"/>
    <w:rsid w:val="00B2752D"/>
    <w:rsid w:val="00B27FEE"/>
    <w:rsid w:val="00B4563E"/>
    <w:rsid w:val="00B54026"/>
    <w:rsid w:val="00B55036"/>
    <w:rsid w:val="00B55F3A"/>
    <w:rsid w:val="00B70D53"/>
    <w:rsid w:val="00B817D0"/>
    <w:rsid w:val="00B96032"/>
    <w:rsid w:val="00BA05C0"/>
    <w:rsid w:val="00BA3477"/>
    <w:rsid w:val="00BB5C21"/>
    <w:rsid w:val="00BD07D8"/>
    <w:rsid w:val="00BD1D4F"/>
    <w:rsid w:val="00BD48EC"/>
    <w:rsid w:val="00BD521C"/>
    <w:rsid w:val="00BE4B5B"/>
    <w:rsid w:val="00BE7300"/>
    <w:rsid w:val="00BF16E7"/>
    <w:rsid w:val="00C0069F"/>
    <w:rsid w:val="00C16B70"/>
    <w:rsid w:val="00C31032"/>
    <w:rsid w:val="00C40E64"/>
    <w:rsid w:val="00C46203"/>
    <w:rsid w:val="00C501F5"/>
    <w:rsid w:val="00C54632"/>
    <w:rsid w:val="00C56A04"/>
    <w:rsid w:val="00C5792F"/>
    <w:rsid w:val="00C65775"/>
    <w:rsid w:val="00C73DD4"/>
    <w:rsid w:val="00C76074"/>
    <w:rsid w:val="00C80A91"/>
    <w:rsid w:val="00C95347"/>
    <w:rsid w:val="00CB6964"/>
    <w:rsid w:val="00CD63D6"/>
    <w:rsid w:val="00CD6E9E"/>
    <w:rsid w:val="00CE0610"/>
    <w:rsid w:val="00D06F2F"/>
    <w:rsid w:val="00D272D6"/>
    <w:rsid w:val="00D47829"/>
    <w:rsid w:val="00D62E26"/>
    <w:rsid w:val="00D63292"/>
    <w:rsid w:val="00D67132"/>
    <w:rsid w:val="00D67302"/>
    <w:rsid w:val="00D71DD1"/>
    <w:rsid w:val="00D748C9"/>
    <w:rsid w:val="00D82A62"/>
    <w:rsid w:val="00D94D1C"/>
    <w:rsid w:val="00DA76DA"/>
    <w:rsid w:val="00DB6046"/>
    <w:rsid w:val="00DC1281"/>
    <w:rsid w:val="00DC47D8"/>
    <w:rsid w:val="00DC5CC9"/>
    <w:rsid w:val="00DD069D"/>
    <w:rsid w:val="00DE053A"/>
    <w:rsid w:val="00DE72AA"/>
    <w:rsid w:val="00DF60E5"/>
    <w:rsid w:val="00E21264"/>
    <w:rsid w:val="00E4451D"/>
    <w:rsid w:val="00E54EBA"/>
    <w:rsid w:val="00E73D77"/>
    <w:rsid w:val="00E80A8D"/>
    <w:rsid w:val="00E81878"/>
    <w:rsid w:val="00E8353D"/>
    <w:rsid w:val="00EA41E3"/>
    <w:rsid w:val="00EB0034"/>
    <w:rsid w:val="00EB4D37"/>
    <w:rsid w:val="00EC1C6C"/>
    <w:rsid w:val="00EC65E6"/>
    <w:rsid w:val="00EE2E26"/>
    <w:rsid w:val="00EF2043"/>
    <w:rsid w:val="00F21B4C"/>
    <w:rsid w:val="00F23C71"/>
    <w:rsid w:val="00F35B69"/>
    <w:rsid w:val="00F36ADB"/>
    <w:rsid w:val="00F40147"/>
    <w:rsid w:val="00F45200"/>
    <w:rsid w:val="00F61430"/>
    <w:rsid w:val="00F9569D"/>
    <w:rsid w:val="00FA2238"/>
    <w:rsid w:val="00FB347D"/>
    <w:rsid w:val="00FB4CAD"/>
    <w:rsid w:val="00FB7DF0"/>
    <w:rsid w:val="00FC2EDF"/>
    <w:rsid w:val="00FC462A"/>
    <w:rsid w:val="00FC4870"/>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804004981">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44F13-E028-4B94-A096-1735A327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4</DocSecurity>
  <Lines>7</Lines>
  <Paragraphs>2</Paragraphs>
  <ScaleCrop>false</ScaleCrop>
  <Company>PAIG</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