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D5608A" w:rsidP="00D5608A">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关于易方达瑞川灵活配置混合型发起式证券投资基金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年港股通非交易日暂停申购、赎回、转换业务的公告</w:t>
      </w:r>
    </w:p>
    <w:p w:rsidR="00751D7B" w:rsidRDefault="00D5608A"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瑞川灵活配置混合型发起式证券投资基金基金合同》《易方达瑞川灵活配置混合型发起式证券投资基金更新的招募说明书》的相关规定及港股通非交易日安排，易方达瑞川灵活配置混合型发起式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009215</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009216</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D5608A" w:rsidTr="001C79CD">
        <w:trPr>
          <w:trHeight w:val="213"/>
          <w:jc w:val="center"/>
        </w:trPr>
        <w:tc>
          <w:tcPr>
            <w:tcW w:w="2830" w:type="dxa"/>
            <w:shd w:val="clear" w:color="auto" w:fill="auto"/>
            <w:noWrap/>
            <w:vAlign w:val="center"/>
            <w:hideMark/>
          </w:tcPr>
          <w:p w:rsidR="001C79CD" w:rsidRPr="00A43F85" w:rsidRDefault="00D5608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D5608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D5608A" w:rsidTr="001C79CD">
        <w:trPr>
          <w:trHeight w:val="213"/>
          <w:jc w:val="center"/>
        </w:trPr>
        <w:tc>
          <w:tcPr>
            <w:tcW w:w="2830" w:type="dxa"/>
            <w:shd w:val="clear" w:color="auto" w:fill="auto"/>
            <w:noWrap/>
            <w:vAlign w:val="center"/>
            <w:hideMark/>
          </w:tcPr>
          <w:p w:rsidR="001C79CD" w:rsidRPr="00A43F85" w:rsidRDefault="00D5608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D5608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608A" w:rsidTr="001C79CD">
        <w:trPr>
          <w:trHeight w:val="213"/>
          <w:jc w:val="center"/>
        </w:trPr>
        <w:tc>
          <w:tcPr>
            <w:tcW w:w="2830" w:type="dxa"/>
            <w:shd w:val="clear" w:color="auto" w:fill="auto"/>
            <w:noWrap/>
            <w:vAlign w:val="center"/>
            <w:hideMark/>
          </w:tcPr>
          <w:p w:rsidR="001C79CD" w:rsidRPr="00A43F85" w:rsidRDefault="00D5608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D5608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608A" w:rsidTr="001C79CD">
        <w:trPr>
          <w:trHeight w:val="213"/>
          <w:jc w:val="center"/>
        </w:trPr>
        <w:tc>
          <w:tcPr>
            <w:tcW w:w="2830" w:type="dxa"/>
            <w:shd w:val="clear" w:color="auto" w:fill="auto"/>
            <w:noWrap/>
            <w:vAlign w:val="center"/>
            <w:hideMark/>
          </w:tcPr>
          <w:p w:rsidR="001C79CD" w:rsidRPr="00A43F85" w:rsidRDefault="00D5608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D5608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608A" w:rsidTr="001C79CD">
        <w:trPr>
          <w:trHeight w:val="213"/>
          <w:jc w:val="center"/>
        </w:trPr>
        <w:tc>
          <w:tcPr>
            <w:tcW w:w="2830" w:type="dxa"/>
            <w:shd w:val="clear" w:color="auto" w:fill="auto"/>
            <w:noWrap/>
            <w:vAlign w:val="center"/>
            <w:hideMark/>
          </w:tcPr>
          <w:p w:rsidR="001C79CD" w:rsidRPr="00A43F85" w:rsidRDefault="00D5608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D5608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608A" w:rsidTr="001C79CD">
        <w:trPr>
          <w:trHeight w:val="213"/>
          <w:jc w:val="center"/>
        </w:trPr>
        <w:tc>
          <w:tcPr>
            <w:tcW w:w="2830" w:type="dxa"/>
            <w:shd w:val="clear" w:color="auto" w:fill="auto"/>
            <w:noWrap/>
            <w:vAlign w:val="center"/>
            <w:hideMark/>
          </w:tcPr>
          <w:p w:rsidR="001C79CD" w:rsidRPr="00A43F85" w:rsidRDefault="00D5608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D5608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608A" w:rsidTr="001C79CD">
        <w:trPr>
          <w:trHeight w:val="213"/>
          <w:jc w:val="center"/>
        </w:trPr>
        <w:tc>
          <w:tcPr>
            <w:tcW w:w="2830" w:type="dxa"/>
            <w:shd w:val="clear" w:color="auto" w:fill="auto"/>
            <w:noWrap/>
            <w:vAlign w:val="center"/>
            <w:hideMark/>
          </w:tcPr>
          <w:p w:rsidR="001C79CD" w:rsidRPr="00A43F85" w:rsidRDefault="00D5608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D5608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608A" w:rsidTr="001C79CD">
        <w:trPr>
          <w:trHeight w:val="213"/>
          <w:jc w:val="center"/>
        </w:trPr>
        <w:tc>
          <w:tcPr>
            <w:tcW w:w="2830" w:type="dxa"/>
            <w:shd w:val="clear" w:color="auto" w:fill="auto"/>
            <w:noWrap/>
            <w:vAlign w:val="center"/>
            <w:hideMark/>
          </w:tcPr>
          <w:p w:rsidR="001C79CD" w:rsidRPr="00A43F85" w:rsidRDefault="00D5608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D5608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D5608A" w:rsidTr="001C79CD">
        <w:trPr>
          <w:trHeight w:val="213"/>
          <w:jc w:val="center"/>
        </w:trPr>
        <w:tc>
          <w:tcPr>
            <w:tcW w:w="2830" w:type="dxa"/>
            <w:shd w:val="clear" w:color="auto" w:fill="auto"/>
            <w:noWrap/>
            <w:vAlign w:val="center"/>
            <w:hideMark/>
          </w:tcPr>
          <w:p w:rsidR="001C79CD" w:rsidRPr="00A43F85" w:rsidRDefault="00D5608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D5608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D5608A" w:rsidTr="001C79CD">
        <w:trPr>
          <w:trHeight w:val="213"/>
          <w:jc w:val="center"/>
        </w:trPr>
        <w:tc>
          <w:tcPr>
            <w:tcW w:w="2830" w:type="dxa"/>
            <w:shd w:val="clear" w:color="auto" w:fill="auto"/>
            <w:noWrap/>
            <w:vAlign w:val="center"/>
            <w:hideMark/>
          </w:tcPr>
          <w:p w:rsidR="001C79CD" w:rsidRPr="00A43F85" w:rsidRDefault="00D5608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D5608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D5608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Default="00D5608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如本基金因其他原因暂停申购、赎回、转换及大额申购、大额转换转入业务或有其他交易状态限制的，具体业务办理以相关公告为准。</w:t>
      </w:r>
    </w:p>
    <w:p w:rsidR="00020B87" w:rsidRPr="007B3490" w:rsidRDefault="00D5608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020B87">
        <w:rPr>
          <w:rFonts w:ascii="宋体" w:eastAsia="宋体" w:hAnsi="Times New Roman" w:cs="宋体" w:hint="eastAsia"/>
          <w:kern w:val="0"/>
          <w:sz w:val="24"/>
          <w:szCs w:val="24"/>
        </w:rPr>
        <w:t>3.</w:t>
      </w:r>
      <w:r w:rsidRPr="00020B87">
        <w:rPr>
          <w:rFonts w:ascii="宋体" w:eastAsia="宋体" w:hAnsi="Times New Roman" w:cs="宋体" w:hint="eastAsia"/>
          <w:kern w:val="0"/>
          <w:sz w:val="24"/>
          <w:szCs w:val="24"/>
        </w:rPr>
        <w:t>本基金尚未开放定期定额投资业务，开放时间将另行公告，开放定期定额投资业务后，在相应的港股通非交易日亦将暂停相关业务。</w:t>
      </w:r>
    </w:p>
    <w:p w:rsidR="00927A8B" w:rsidRPr="007B3490" w:rsidRDefault="00D5608A" w:rsidP="00E773F0">
      <w:pPr>
        <w:autoSpaceDE w:val="0"/>
        <w:autoSpaceDN w:val="0"/>
        <w:adjustRightInd w:val="0"/>
        <w:spacing w:line="360" w:lineRule="auto"/>
        <w:ind w:firstLineChars="200" w:firstLine="480"/>
        <w:rPr>
          <w:rFonts w:ascii="宋体" w:eastAsia="宋体" w:hAnsi="Times New Roman" w:cs="宋体"/>
          <w:kern w:val="0"/>
          <w:sz w:val="24"/>
          <w:szCs w:val="24"/>
        </w:rPr>
      </w:pPr>
      <w:r>
        <w:rPr>
          <w:rFonts w:ascii="宋体" w:eastAsia="宋体" w:hAnsi="Times New Roman" w:cs="宋体"/>
          <w:kern w:val="0"/>
          <w:sz w:val="24"/>
          <w:szCs w:val="24"/>
        </w:rPr>
        <w:t>4</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w:t>
      </w:r>
      <w:bookmarkStart w:id="0" w:name="_GoBack"/>
      <w:bookmarkEnd w:id="0"/>
      <w:r w:rsidRPr="00BA3088">
        <w:rPr>
          <w:rFonts w:ascii="宋体" w:eastAsia="宋体" w:hAnsi="Times New Roman" w:cs="宋体" w:hint="eastAsia"/>
          <w:kern w:val="0"/>
          <w:sz w:val="24"/>
          <w:szCs w:val="24"/>
        </w:rPr>
        <w:t>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D5608A" w:rsidP="00E773F0">
      <w:pPr>
        <w:autoSpaceDE w:val="0"/>
        <w:autoSpaceDN w:val="0"/>
        <w:adjustRightInd w:val="0"/>
        <w:spacing w:line="360" w:lineRule="auto"/>
        <w:ind w:firstLineChars="200" w:firstLine="480"/>
        <w:rPr>
          <w:rFonts w:ascii="宋体" w:eastAsia="宋体" w:hAnsi="Times New Roman" w:cs="宋体"/>
          <w:kern w:val="0"/>
          <w:sz w:val="24"/>
          <w:szCs w:val="24"/>
        </w:rPr>
      </w:pPr>
      <w:r>
        <w:rPr>
          <w:rFonts w:ascii="宋体" w:eastAsia="宋体" w:hAnsi="Times New Roman" w:cs="宋体"/>
          <w:kern w:val="0"/>
          <w:sz w:val="24"/>
          <w:szCs w:val="24"/>
        </w:rPr>
        <w:t>5</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D5608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w:t>
      </w:r>
      <w:r w:rsidRPr="00BA3088">
        <w:rPr>
          <w:rFonts w:ascii="宋体" w:eastAsia="宋体" w:hAnsi="Times New Roman" w:cs="宋体" w:hint="eastAsia"/>
          <w:kern w:val="0"/>
          <w:sz w:val="24"/>
          <w:szCs w:val="24"/>
        </w:rPr>
        <w:lastRenderedPageBreak/>
        <w:t>排。</w:t>
      </w:r>
    </w:p>
    <w:p w:rsidR="00927A8B" w:rsidRPr="007B3490" w:rsidRDefault="00D5608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D5608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D5608A"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D5608A"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p>
    <w:sectPr w:rsidR="00BC1095" w:rsidRPr="00C12A64" w:rsidSect="002E54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4" w:rsidRDefault="002E5484" w:rsidP="002E5484">
      <w:r>
        <w:separator/>
      </w:r>
    </w:p>
  </w:endnote>
  <w:endnote w:type="continuationSeparator" w:id="0">
    <w:p w:rsidR="002E5484" w:rsidRDefault="002E5484" w:rsidP="002E54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4" w:rsidRDefault="002E5484" w:rsidP="002E5484">
      <w:r>
        <w:separator/>
      </w:r>
    </w:p>
  </w:footnote>
  <w:footnote w:type="continuationSeparator" w:id="0">
    <w:p w:rsidR="002E5484" w:rsidRDefault="002E5484" w:rsidP="002E5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詹珂">
    <w15:presenceInfo w15:providerId="None" w15:userId="詹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20B87"/>
    <w:rsid w:val="00097B5C"/>
    <w:rsid w:val="000E3E70"/>
    <w:rsid w:val="000E63AB"/>
    <w:rsid w:val="001C79CD"/>
    <w:rsid w:val="001F2CC8"/>
    <w:rsid w:val="002B08D8"/>
    <w:rsid w:val="002E5484"/>
    <w:rsid w:val="00323211"/>
    <w:rsid w:val="003772C3"/>
    <w:rsid w:val="003B6098"/>
    <w:rsid w:val="003C6C44"/>
    <w:rsid w:val="003F68E4"/>
    <w:rsid w:val="00410DF5"/>
    <w:rsid w:val="00472B04"/>
    <w:rsid w:val="004C7811"/>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5608A"/>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4</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2024-02-22T16:01:00Z</dcterms:created>
  <dcterms:modified xsi:type="dcterms:W3CDTF">2024-02-22T16:01:00Z</dcterms:modified>
</cp:coreProperties>
</file>