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5C" w:rsidRPr="00CA7F77" w:rsidRDefault="0096225C" w:rsidP="0096225C">
      <w:pPr>
        <w:spacing w:line="360" w:lineRule="auto"/>
        <w:jc w:val="center"/>
        <w:rPr>
          <w:b/>
          <w:sz w:val="28"/>
        </w:rPr>
      </w:pPr>
      <w:r w:rsidRPr="00CA7F77">
        <w:rPr>
          <w:rFonts w:hint="eastAsia"/>
          <w:b/>
          <w:sz w:val="28"/>
        </w:rPr>
        <w:t>关于</w:t>
      </w:r>
      <w:r w:rsidR="003F1865" w:rsidRPr="003F1865">
        <w:rPr>
          <w:rFonts w:ascii="宋体" w:hAnsi="宋体" w:hint="eastAsia"/>
          <w:b/>
          <w:sz w:val="28"/>
          <w:szCs w:val="28"/>
        </w:rPr>
        <w:t>浦银安盛中证沪港深消费龙头交易型开放式指数证券投资基金</w:t>
      </w:r>
      <w:r w:rsidRPr="00CA7F77">
        <w:rPr>
          <w:rFonts w:hint="eastAsia"/>
          <w:b/>
          <w:sz w:val="28"/>
        </w:rPr>
        <w:t>以通讯方式召开基金份额持有人大会的</w:t>
      </w:r>
      <w:r w:rsidR="00776FA0">
        <w:rPr>
          <w:rFonts w:hint="eastAsia"/>
          <w:b/>
          <w:sz w:val="28"/>
        </w:rPr>
        <w:t>第二次提示性</w:t>
      </w:r>
      <w:r w:rsidRPr="00CA7F77">
        <w:rPr>
          <w:rFonts w:hint="eastAsia"/>
          <w:b/>
          <w:sz w:val="28"/>
        </w:rPr>
        <w:t>公告</w:t>
      </w:r>
    </w:p>
    <w:p w:rsidR="0096225C" w:rsidRDefault="0096225C" w:rsidP="0096225C">
      <w:pPr>
        <w:spacing w:line="360" w:lineRule="auto"/>
        <w:rPr>
          <w:sz w:val="24"/>
        </w:rPr>
      </w:pPr>
    </w:p>
    <w:p w:rsidR="00776FA0" w:rsidRPr="0037073F" w:rsidRDefault="00776FA0" w:rsidP="00776FA0">
      <w:pPr>
        <w:spacing w:line="360" w:lineRule="auto"/>
        <w:ind w:firstLineChars="200" w:firstLine="480"/>
        <w:rPr>
          <w:sz w:val="24"/>
        </w:rPr>
      </w:pPr>
      <w:r w:rsidRPr="00776FA0">
        <w:rPr>
          <w:rFonts w:hint="eastAsia"/>
          <w:sz w:val="24"/>
        </w:rPr>
        <w:t>浦银安盛基金管理有限公司（以下简称“本基金管理人”）已于</w:t>
      </w:r>
      <w:r w:rsidRPr="00776FA0">
        <w:rPr>
          <w:rFonts w:hint="eastAsia"/>
          <w:sz w:val="24"/>
        </w:rPr>
        <w:t>2024</w:t>
      </w:r>
      <w:r w:rsidRPr="00776FA0">
        <w:rPr>
          <w:rFonts w:hint="eastAsia"/>
          <w:sz w:val="24"/>
        </w:rPr>
        <w:t>年</w:t>
      </w:r>
      <w:r>
        <w:rPr>
          <w:sz w:val="24"/>
        </w:rPr>
        <w:t>2</w:t>
      </w:r>
      <w:r w:rsidRPr="00776FA0">
        <w:rPr>
          <w:rFonts w:hint="eastAsia"/>
          <w:sz w:val="24"/>
        </w:rPr>
        <w:t>月</w:t>
      </w:r>
      <w:r>
        <w:rPr>
          <w:sz w:val="24"/>
        </w:rPr>
        <w:t>2</w:t>
      </w:r>
      <w:r w:rsidRPr="00776FA0">
        <w:rPr>
          <w:rFonts w:hint="eastAsia"/>
          <w:sz w:val="24"/>
        </w:rPr>
        <w:t>0</w:t>
      </w:r>
      <w:r w:rsidRPr="00776FA0">
        <w:rPr>
          <w:rFonts w:hint="eastAsia"/>
          <w:sz w:val="24"/>
        </w:rPr>
        <w:t>日在规定媒介发布了《关于浦银安盛中证沪港深消费龙头交易型开放式指数证券投资基金以通讯方式召开基金份额持有人大会的公告》，并于</w:t>
      </w:r>
      <w:r w:rsidRPr="00776FA0">
        <w:rPr>
          <w:rFonts w:hint="eastAsia"/>
          <w:sz w:val="24"/>
        </w:rPr>
        <w:t>2024</w:t>
      </w:r>
      <w:r w:rsidRPr="00776FA0">
        <w:rPr>
          <w:rFonts w:hint="eastAsia"/>
          <w:sz w:val="24"/>
        </w:rPr>
        <w:t>年</w:t>
      </w:r>
      <w:r>
        <w:rPr>
          <w:sz w:val="24"/>
        </w:rPr>
        <w:t>2</w:t>
      </w:r>
      <w:r w:rsidRPr="00776FA0">
        <w:rPr>
          <w:rFonts w:hint="eastAsia"/>
          <w:sz w:val="24"/>
        </w:rPr>
        <w:t>月</w:t>
      </w:r>
      <w:r>
        <w:rPr>
          <w:sz w:val="24"/>
        </w:rPr>
        <w:t>2</w:t>
      </w:r>
      <w:r w:rsidRPr="00776FA0">
        <w:rPr>
          <w:rFonts w:hint="eastAsia"/>
          <w:sz w:val="24"/>
        </w:rPr>
        <w:t>1</w:t>
      </w:r>
      <w:r w:rsidRPr="00776FA0">
        <w:rPr>
          <w:rFonts w:hint="eastAsia"/>
          <w:sz w:val="24"/>
        </w:rPr>
        <w:t>日发布了《关于浦银安盛中证沪港深消费龙头交易型开放式指数证券投资基金以通讯方式召开基金份额持有人大会的第一次提示性公告》。为了使本次基金份额持有人大会顺利召开，现发布关于召开本次会议的第二次提示性公告。</w:t>
      </w:r>
    </w:p>
    <w:p w:rsidR="0096225C" w:rsidRPr="0037073F" w:rsidRDefault="0096225C" w:rsidP="0096225C">
      <w:pPr>
        <w:spacing w:line="360" w:lineRule="auto"/>
        <w:ind w:firstLineChars="200" w:firstLine="482"/>
        <w:outlineLvl w:val="0"/>
        <w:rPr>
          <w:b/>
          <w:sz w:val="24"/>
        </w:rPr>
      </w:pPr>
      <w:r w:rsidRPr="0037073F">
        <w:rPr>
          <w:rFonts w:hint="eastAsia"/>
          <w:b/>
          <w:sz w:val="24"/>
        </w:rPr>
        <w:t>一、召开会议基本情况</w:t>
      </w:r>
    </w:p>
    <w:p w:rsidR="0096225C" w:rsidRPr="00692CB6" w:rsidRDefault="0096225C" w:rsidP="004B3324">
      <w:pPr>
        <w:spacing w:line="360" w:lineRule="auto"/>
        <w:rPr>
          <w:sz w:val="24"/>
        </w:rPr>
      </w:pPr>
      <w:r w:rsidRPr="0037073F">
        <w:rPr>
          <w:rFonts w:hint="eastAsia"/>
          <w:sz w:val="24"/>
        </w:rPr>
        <w:t xml:space="preserve">    </w:t>
      </w:r>
      <w:r w:rsidRPr="00692CB6">
        <w:rPr>
          <w:rFonts w:hint="eastAsia"/>
          <w:sz w:val="24"/>
        </w:rPr>
        <w:t>根据《中华人民共和国证券投资基金法》（以下简称“《基金法》”）、《公开募集证券投资基金运作管理办法》</w:t>
      </w:r>
      <w:r w:rsidR="00405603">
        <w:rPr>
          <w:rFonts w:hint="eastAsia"/>
          <w:sz w:val="24"/>
        </w:rPr>
        <w:t>的规定</w:t>
      </w:r>
      <w:r w:rsidRPr="00692CB6">
        <w:rPr>
          <w:rFonts w:hint="eastAsia"/>
          <w:sz w:val="24"/>
        </w:rPr>
        <w:t>和《</w:t>
      </w:r>
      <w:r w:rsidR="003F1865" w:rsidRPr="003F1865">
        <w:rPr>
          <w:rFonts w:hint="eastAsia"/>
          <w:bCs/>
          <w:sz w:val="24"/>
        </w:rPr>
        <w:t>浦银安盛中证沪港深消费龙头交易型开放式指数证券投资基金</w:t>
      </w:r>
      <w:r w:rsidRPr="00692CB6">
        <w:rPr>
          <w:rFonts w:hint="eastAsia"/>
          <w:sz w:val="24"/>
        </w:rPr>
        <w:t>基金合同》（以下简称“《基金合同》”）的有关</w:t>
      </w:r>
      <w:r w:rsidR="00405603">
        <w:rPr>
          <w:rFonts w:hint="eastAsia"/>
          <w:sz w:val="24"/>
        </w:rPr>
        <w:t>约</w:t>
      </w:r>
      <w:r w:rsidRPr="00692CB6">
        <w:rPr>
          <w:rFonts w:hint="eastAsia"/>
          <w:sz w:val="24"/>
        </w:rPr>
        <w:t>定，</w:t>
      </w:r>
      <w:r w:rsidR="003F1865" w:rsidRPr="003F1865">
        <w:rPr>
          <w:rFonts w:hint="eastAsia"/>
          <w:bCs/>
          <w:sz w:val="24"/>
        </w:rPr>
        <w:t>浦银安盛中证沪港深消费龙头交易型开放式指数证券投资基金</w:t>
      </w:r>
      <w:r w:rsidRPr="00692CB6">
        <w:rPr>
          <w:rFonts w:hint="eastAsia"/>
          <w:sz w:val="24"/>
        </w:rPr>
        <w:t>（以下简称“本基金”）的基金管理人浦银安盛基金管理有限公司（以下简称“本基金管理人”）</w:t>
      </w:r>
      <w:r w:rsidR="00FC07EC" w:rsidRPr="00735B7F">
        <w:rPr>
          <w:rFonts w:hint="eastAsia"/>
          <w:sz w:val="24"/>
        </w:rPr>
        <w:t>经与基金托管人</w:t>
      </w:r>
      <w:r w:rsidR="004B3324" w:rsidRPr="004B3324">
        <w:rPr>
          <w:rFonts w:hint="eastAsia"/>
          <w:sz w:val="24"/>
        </w:rPr>
        <w:t>兴业银行股份有限公司</w:t>
      </w:r>
      <w:r w:rsidR="00FC07EC" w:rsidRPr="00735B7F">
        <w:rPr>
          <w:rFonts w:hint="eastAsia"/>
          <w:sz w:val="24"/>
        </w:rPr>
        <w:t>协商一致，</w:t>
      </w:r>
      <w:r w:rsidRPr="00692CB6">
        <w:rPr>
          <w:rFonts w:hint="eastAsia"/>
          <w:sz w:val="24"/>
        </w:rPr>
        <w:t>决定以通讯方式召开本基金的基金份额持有人大会，会议的具体安排如下：</w:t>
      </w:r>
    </w:p>
    <w:p w:rsidR="0096225C" w:rsidRPr="00692CB6" w:rsidRDefault="0096225C" w:rsidP="0096225C">
      <w:pPr>
        <w:spacing w:line="360" w:lineRule="auto"/>
        <w:rPr>
          <w:sz w:val="24"/>
        </w:rPr>
      </w:pPr>
      <w:r w:rsidRPr="00692CB6">
        <w:rPr>
          <w:rFonts w:hint="eastAsia"/>
          <w:sz w:val="24"/>
        </w:rPr>
        <w:t xml:space="preserve">    1</w:t>
      </w:r>
      <w:r w:rsidRPr="00692CB6">
        <w:rPr>
          <w:rFonts w:hint="eastAsia"/>
          <w:sz w:val="24"/>
        </w:rPr>
        <w:t>、会议召开方式：通讯方式。</w:t>
      </w:r>
    </w:p>
    <w:p w:rsidR="0096225C" w:rsidRPr="00692CB6" w:rsidRDefault="0096225C" w:rsidP="0096225C">
      <w:pPr>
        <w:spacing w:line="360" w:lineRule="auto"/>
        <w:ind w:firstLine="480"/>
        <w:rPr>
          <w:sz w:val="24"/>
        </w:rPr>
      </w:pPr>
      <w:r w:rsidRPr="00692CB6">
        <w:rPr>
          <w:rFonts w:hint="eastAsia"/>
          <w:sz w:val="24"/>
        </w:rPr>
        <w:t>2</w:t>
      </w:r>
      <w:r w:rsidRPr="00692CB6">
        <w:rPr>
          <w:rFonts w:hint="eastAsia"/>
          <w:sz w:val="24"/>
        </w:rPr>
        <w:t>、会议投票表决起止时间：自</w:t>
      </w:r>
      <w:r w:rsidR="00405603" w:rsidRPr="00405603">
        <w:rPr>
          <w:rFonts w:hint="eastAsia"/>
          <w:sz w:val="24"/>
        </w:rPr>
        <w:t>20</w:t>
      </w:r>
      <w:r w:rsidR="00405603" w:rsidRPr="00405603">
        <w:rPr>
          <w:sz w:val="24"/>
        </w:rPr>
        <w:t>24</w:t>
      </w:r>
      <w:r w:rsidR="00CA6F46" w:rsidRPr="00405603">
        <w:rPr>
          <w:rFonts w:hint="eastAsia"/>
          <w:sz w:val="24"/>
        </w:rPr>
        <w:t>年</w:t>
      </w:r>
      <w:r w:rsidR="00405603" w:rsidRPr="00405603">
        <w:rPr>
          <w:sz w:val="24"/>
        </w:rPr>
        <w:t>2</w:t>
      </w:r>
      <w:r w:rsidR="00CA6F46" w:rsidRPr="00405603">
        <w:rPr>
          <w:rFonts w:hint="eastAsia"/>
          <w:sz w:val="24"/>
        </w:rPr>
        <w:t>月</w:t>
      </w:r>
      <w:r w:rsidR="00405603" w:rsidRPr="00405603">
        <w:rPr>
          <w:sz w:val="24"/>
        </w:rPr>
        <w:t>24</w:t>
      </w:r>
      <w:r w:rsidRPr="00405603">
        <w:rPr>
          <w:rFonts w:hint="eastAsia"/>
          <w:sz w:val="24"/>
        </w:rPr>
        <w:t>日起，至</w:t>
      </w:r>
      <w:r w:rsidR="00405603" w:rsidRPr="00405603">
        <w:rPr>
          <w:rFonts w:hint="eastAsia"/>
          <w:sz w:val="24"/>
        </w:rPr>
        <w:t>202</w:t>
      </w:r>
      <w:r w:rsidR="00405603" w:rsidRPr="00405603">
        <w:rPr>
          <w:sz w:val="24"/>
        </w:rPr>
        <w:t>4</w:t>
      </w:r>
      <w:r w:rsidR="00CA6F46" w:rsidRPr="00405603">
        <w:rPr>
          <w:rFonts w:hint="eastAsia"/>
          <w:sz w:val="24"/>
        </w:rPr>
        <w:t>年</w:t>
      </w:r>
      <w:r w:rsidR="00405603" w:rsidRPr="00405603">
        <w:rPr>
          <w:sz w:val="24"/>
        </w:rPr>
        <w:t>3</w:t>
      </w:r>
      <w:r w:rsidR="00CA6F46" w:rsidRPr="00405603">
        <w:rPr>
          <w:rFonts w:hint="eastAsia"/>
          <w:sz w:val="24"/>
        </w:rPr>
        <w:t>月</w:t>
      </w:r>
      <w:r w:rsidR="00405603" w:rsidRPr="00405603">
        <w:rPr>
          <w:sz w:val="24"/>
        </w:rPr>
        <w:t>24</w:t>
      </w:r>
      <w:r w:rsidRPr="00405603">
        <w:rPr>
          <w:rFonts w:hint="eastAsia"/>
          <w:sz w:val="24"/>
        </w:rPr>
        <w:t>日</w:t>
      </w:r>
      <w:r w:rsidRPr="00692CB6">
        <w:rPr>
          <w:rFonts w:hint="eastAsia"/>
          <w:sz w:val="24"/>
        </w:rPr>
        <w:t>17</w:t>
      </w:r>
      <w:r w:rsidRPr="00692CB6">
        <w:rPr>
          <w:rFonts w:hint="eastAsia"/>
          <w:sz w:val="24"/>
        </w:rPr>
        <w:t>：</w:t>
      </w:r>
      <w:r w:rsidRPr="00692CB6">
        <w:rPr>
          <w:rFonts w:hint="eastAsia"/>
          <w:sz w:val="24"/>
        </w:rPr>
        <w:t>00</w:t>
      </w:r>
      <w:r w:rsidRPr="00692CB6">
        <w:rPr>
          <w:rFonts w:hint="eastAsia"/>
          <w:sz w:val="24"/>
        </w:rPr>
        <w:t>时（以本基金管理人收到表决票时间为准）。</w:t>
      </w:r>
    </w:p>
    <w:p w:rsidR="0096225C" w:rsidRPr="00692CB6" w:rsidRDefault="0096225C" w:rsidP="0096225C">
      <w:pPr>
        <w:spacing w:line="360" w:lineRule="auto"/>
        <w:rPr>
          <w:sz w:val="24"/>
        </w:rPr>
      </w:pPr>
      <w:r w:rsidRPr="00692CB6">
        <w:rPr>
          <w:rFonts w:hint="eastAsia"/>
          <w:sz w:val="24"/>
        </w:rPr>
        <w:t xml:space="preserve">  </w:t>
      </w:r>
      <w:r w:rsidR="00776FA0">
        <w:rPr>
          <w:sz w:val="24"/>
        </w:rPr>
        <w:t xml:space="preserve">  </w:t>
      </w:r>
      <w:r w:rsidR="00FC07EC">
        <w:rPr>
          <w:sz w:val="24"/>
        </w:rPr>
        <w:t>3</w:t>
      </w:r>
      <w:r w:rsidRPr="00692CB6">
        <w:rPr>
          <w:rFonts w:hint="eastAsia"/>
          <w:sz w:val="24"/>
        </w:rPr>
        <w:t>、会议纸质表决票的送达地点：</w:t>
      </w:r>
    </w:p>
    <w:p w:rsidR="0096225C" w:rsidRPr="00692CB6" w:rsidRDefault="0096225C" w:rsidP="0096225C">
      <w:pPr>
        <w:spacing w:line="360" w:lineRule="auto"/>
        <w:ind w:firstLineChars="200" w:firstLine="480"/>
        <w:rPr>
          <w:sz w:val="24"/>
        </w:rPr>
      </w:pPr>
      <w:r w:rsidRPr="00692CB6">
        <w:rPr>
          <w:rFonts w:hint="eastAsia"/>
          <w:sz w:val="24"/>
        </w:rPr>
        <w:t>基金管理人：浦银安盛基金管理有限公司</w:t>
      </w:r>
    </w:p>
    <w:p w:rsidR="0096225C" w:rsidRPr="00692CB6" w:rsidRDefault="0096225C" w:rsidP="0096225C">
      <w:pPr>
        <w:spacing w:line="360" w:lineRule="auto"/>
        <w:ind w:firstLineChars="200" w:firstLine="480"/>
        <w:rPr>
          <w:sz w:val="24"/>
        </w:rPr>
      </w:pPr>
      <w:r w:rsidRPr="00692CB6">
        <w:rPr>
          <w:rFonts w:hint="eastAsia"/>
          <w:sz w:val="24"/>
        </w:rPr>
        <w:t>地址：</w:t>
      </w:r>
      <w:r w:rsidRPr="00692CB6">
        <w:rPr>
          <w:rFonts w:hint="eastAsia"/>
          <w:color w:val="000000"/>
          <w:sz w:val="24"/>
        </w:rPr>
        <w:t>中国上海市</w:t>
      </w:r>
      <w:r w:rsidR="00A7523C" w:rsidRPr="00692CB6">
        <w:rPr>
          <w:rFonts w:hint="eastAsia"/>
          <w:color w:val="000000"/>
          <w:sz w:val="24"/>
        </w:rPr>
        <w:t>浦东</w:t>
      </w:r>
      <w:r w:rsidR="00A7523C" w:rsidRPr="00692CB6">
        <w:rPr>
          <w:color w:val="000000"/>
          <w:sz w:val="24"/>
        </w:rPr>
        <w:t>新区滨江大道</w:t>
      </w:r>
      <w:r w:rsidR="00A7523C" w:rsidRPr="00692CB6">
        <w:rPr>
          <w:rFonts w:hint="eastAsia"/>
          <w:color w:val="000000"/>
          <w:sz w:val="24"/>
        </w:rPr>
        <w:t>5189</w:t>
      </w:r>
      <w:r w:rsidR="00A7523C" w:rsidRPr="00692CB6">
        <w:rPr>
          <w:rFonts w:hint="eastAsia"/>
          <w:color w:val="000000"/>
          <w:sz w:val="24"/>
        </w:rPr>
        <w:t>号</w:t>
      </w:r>
      <w:r w:rsidR="00A7523C" w:rsidRPr="00692CB6">
        <w:rPr>
          <w:rFonts w:hint="eastAsia"/>
          <w:color w:val="000000"/>
          <w:sz w:val="24"/>
        </w:rPr>
        <w:t>S</w:t>
      </w:r>
      <w:r w:rsidR="00A7523C" w:rsidRPr="00692CB6">
        <w:rPr>
          <w:color w:val="000000"/>
          <w:sz w:val="24"/>
        </w:rPr>
        <w:t>2</w:t>
      </w:r>
      <w:r w:rsidR="00A7523C" w:rsidRPr="00692CB6">
        <w:rPr>
          <w:rFonts w:hint="eastAsia"/>
          <w:color w:val="000000"/>
          <w:sz w:val="24"/>
        </w:rPr>
        <w:t>座</w:t>
      </w:r>
      <w:r w:rsidRPr="00692CB6">
        <w:rPr>
          <w:rFonts w:hint="eastAsia"/>
          <w:color w:val="000000"/>
          <w:sz w:val="24"/>
        </w:rPr>
        <w:t xml:space="preserve"> </w:t>
      </w:r>
      <w:r w:rsidRPr="00692CB6">
        <w:rPr>
          <w:rFonts w:hint="eastAsia"/>
          <w:color w:val="000000"/>
          <w:sz w:val="24"/>
        </w:rPr>
        <w:t>客户服务中心</w:t>
      </w:r>
    </w:p>
    <w:p w:rsidR="0096225C" w:rsidRPr="00692CB6" w:rsidRDefault="0096225C" w:rsidP="0096225C">
      <w:pPr>
        <w:spacing w:line="360" w:lineRule="auto"/>
        <w:ind w:firstLineChars="200" w:firstLine="480"/>
        <w:rPr>
          <w:color w:val="000000"/>
          <w:sz w:val="24"/>
        </w:rPr>
      </w:pPr>
      <w:r w:rsidRPr="00692CB6">
        <w:rPr>
          <w:rFonts w:hint="eastAsia"/>
          <w:color w:val="000000"/>
          <w:sz w:val="24"/>
        </w:rPr>
        <w:t>电话：（</w:t>
      </w:r>
      <w:r w:rsidRPr="00692CB6">
        <w:rPr>
          <w:rFonts w:hint="eastAsia"/>
          <w:color w:val="000000"/>
          <w:sz w:val="24"/>
        </w:rPr>
        <w:t>021</w:t>
      </w:r>
      <w:r w:rsidRPr="00692CB6">
        <w:rPr>
          <w:rFonts w:hint="eastAsia"/>
          <w:color w:val="000000"/>
          <w:sz w:val="24"/>
        </w:rPr>
        <w:t>）</w:t>
      </w:r>
      <w:r w:rsidRPr="00692CB6">
        <w:rPr>
          <w:rFonts w:hint="eastAsia"/>
          <w:color w:val="000000"/>
          <w:sz w:val="24"/>
        </w:rPr>
        <w:t>23212899</w:t>
      </w:r>
    </w:p>
    <w:p w:rsidR="0096225C" w:rsidRPr="00692CB6" w:rsidRDefault="0096225C" w:rsidP="0096225C">
      <w:pPr>
        <w:spacing w:line="360" w:lineRule="auto"/>
        <w:ind w:firstLineChars="200" w:firstLine="480"/>
        <w:rPr>
          <w:color w:val="000000"/>
          <w:sz w:val="24"/>
        </w:rPr>
      </w:pPr>
      <w:r w:rsidRPr="00692CB6">
        <w:rPr>
          <w:rFonts w:hint="eastAsia"/>
          <w:color w:val="000000"/>
          <w:sz w:val="24"/>
        </w:rPr>
        <w:t>传真：（</w:t>
      </w:r>
      <w:r w:rsidRPr="00692CB6">
        <w:rPr>
          <w:rFonts w:hint="eastAsia"/>
          <w:color w:val="000000"/>
          <w:sz w:val="24"/>
        </w:rPr>
        <w:t>021</w:t>
      </w:r>
      <w:r w:rsidRPr="00692CB6">
        <w:rPr>
          <w:rFonts w:hint="eastAsia"/>
          <w:color w:val="000000"/>
          <w:sz w:val="24"/>
        </w:rPr>
        <w:t>）</w:t>
      </w:r>
      <w:r w:rsidRPr="00692CB6">
        <w:rPr>
          <w:rFonts w:hint="eastAsia"/>
          <w:color w:val="000000"/>
          <w:sz w:val="24"/>
        </w:rPr>
        <w:t>23212890</w:t>
      </w:r>
    </w:p>
    <w:p w:rsidR="0096225C" w:rsidRPr="00692CB6" w:rsidRDefault="0096225C" w:rsidP="0096225C">
      <w:pPr>
        <w:spacing w:line="360" w:lineRule="auto"/>
        <w:ind w:firstLineChars="200" w:firstLine="480"/>
        <w:rPr>
          <w:color w:val="000000"/>
          <w:sz w:val="24"/>
        </w:rPr>
      </w:pPr>
      <w:r w:rsidRPr="00692CB6">
        <w:rPr>
          <w:rFonts w:hint="eastAsia"/>
          <w:color w:val="000000"/>
          <w:sz w:val="24"/>
        </w:rPr>
        <w:t>客服电话：</w:t>
      </w:r>
      <w:r w:rsidRPr="00692CB6">
        <w:rPr>
          <w:rFonts w:hint="eastAsia"/>
          <w:color w:val="000000"/>
          <w:sz w:val="24"/>
        </w:rPr>
        <w:t>400-8828-999</w:t>
      </w:r>
      <w:r w:rsidRPr="00692CB6">
        <w:rPr>
          <w:rFonts w:hint="eastAsia"/>
          <w:color w:val="000000"/>
          <w:sz w:val="24"/>
        </w:rPr>
        <w:t>；（</w:t>
      </w:r>
      <w:r w:rsidRPr="00692CB6">
        <w:rPr>
          <w:rFonts w:hint="eastAsia"/>
          <w:color w:val="000000"/>
          <w:sz w:val="24"/>
        </w:rPr>
        <w:t>021</w:t>
      </w:r>
      <w:r w:rsidRPr="00692CB6">
        <w:rPr>
          <w:rFonts w:hint="eastAsia"/>
          <w:color w:val="000000"/>
          <w:sz w:val="24"/>
        </w:rPr>
        <w:t>）</w:t>
      </w:r>
      <w:r w:rsidRPr="00692CB6">
        <w:rPr>
          <w:rFonts w:hint="eastAsia"/>
          <w:color w:val="000000"/>
          <w:sz w:val="24"/>
        </w:rPr>
        <w:t>33079999</w:t>
      </w:r>
    </w:p>
    <w:p w:rsidR="0096225C" w:rsidRPr="00692CB6" w:rsidRDefault="0096225C" w:rsidP="0096225C">
      <w:pPr>
        <w:spacing w:line="360" w:lineRule="auto"/>
        <w:ind w:firstLineChars="200" w:firstLine="480"/>
        <w:rPr>
          <w:color w:val="000000"/>
          <w:sz w:val="24"/>
        </w:rPr>
      </w:pPr>
      <w:r w:rsidRPr="00692CB6">
        <w:rPr>
          <w:rFonts w:hint="eastAsia"/>
          <w:color w:val="000000"/>
          <w:sz w:val="24"/>
        </w:rPr>
        <w:t>网址：</w:t>
      </w:r>
      <w:r w:rsidRPr="00692CB6">
        <w:rPr>
          <w:rFonts w:hint="eastAsia"/>
          <w:color w:val="000000"/>
          <w:sz w:val="24"/>
        </w:rPr>
        <w:t>www.py-axa.com</w:t>
      </w:r>
    </w:p>
    <w:p w:rsidR="0096225C" w:rsidRPr="00692CB6" w:rsidRDefault="0096225C" w:rsidP="0096225C">
      <w:pPr>
        <w:spacing w:line="360" w:lineRule="auto"/>
        <w:ind w:firstLineChars="200" w:firstLine="480"/>
        <w:rPr>
          <w:sz w:val="24"/>
        </w:rPr>
      </w:pPr>
      <w:r w:rsidRPr="00692CB6">
        <w:rPr>
          <w:rFonts w:hint="eastAsia"/>
          <w:sz w:val="24"/>
        </w:rPr>
        <w:t>联系人：</w:t>
      </w:r>
      <w:r w:rsidR="00EF6E3D" w:rsidRPr="00692CB6">
        <w:rPr>
          <w:rFonts w:hint="eastAsia"/>
          <w:sz w:val="24"/>
        </w:rPr>
        <w:t>张欣立</w:t>
      </w:r>
    </w:p>
    <w:p w:rsidR="0096225C" w:rsidRPr="00692CB6" w:rsidRDefault="0096225C" w:rsidP="0096225C">
      <w:pPr>
        <w:spacing w:line="360" w:lineRule="auto"/>
        <w:ind w:firstLineChars="200" w:firstLine="480"/>
        <w:rPr>
          <w:sz w:val="24"/>
        </w:rPr>
      </w:pPr>
      <w:r w:rsidRPr="00692CB6">
        <w:rPr>
          <w:rFonts w:hint="eastAsia"/>
          <w:sz w:val="24"/>
        </w:rPr>
        <w:t>邮政编码：</w:t>
      </w:r>
      <w:r w:rsidRPr="00692CB6">
        <w:rPr>
          <w:rFonts w:hint="eastAsia"/>
          <w:sz w:val="24"/>
        </w:rPr>
        <w:t>200</w:t>
      </w:r>
      <w:r w:rsidR="00BC04BB" w:rsidRPr="00692CB6">
        <w:rPr>
          <w:rFonts w:hint="eastAsia"/>
          <w:sz w:val="24"/>
        </w:rPr>
        <w:t>127</w:t>
      </w:r>
    </w:p>
    <w:p w:rsidR="0096225C" w:rsidRPr="00692CB6" w:rsidRDefault="0096225C" w:rsidP="0096225C">
      <w:pPr>
        <w:spacing w:line="360" w:lineRule="auto"/>
        <w:ind w:firstLineChars="200" w:firstLine="480"/>
        <w:rPr>
          <w:sz w:val="24"/>
        </w:rPr>
      </w:pPr>
      <w:r w:rsidRPr="00692CB6">
        <w:rPr>
          <w:rFonts w:hint="eastAsia"/>
          <w:sz w:val="24"/>
        </w:rPr>
        <w:lastRenderedPageBreak/>
        <w:t>请在信封表面注明：“</w:t>
      </w:r>
      <w:r w:rsidR="004B3324" w:rsidRPr="003F1865">
        <w:rPr>
          <w:rFonts w:hint="eastAsia"/>
          <w:bCs/>
          <w:sz w:val="24"/>
        </w:rPr>
        <w:t>浦银安盛中证沪港深消费龙头交易型开放式指数证券投资基金</w:t>
      </w:r>
      <w:r w:rsidRPr="00692CB6">
        <w:rPr>
          <w:rFonts w:hint="eastAsia"/>
          <w:sz w:val="24"/>
        </w:rPr>
        <w:t>基金份额持有人大会表决专用”。</w:t>
      </w:r>
    </w:p>
    <w:p w:rsidR="0096225C" w:rsidRPr="00692CB6" w:rsidRDefault="0096225C" w:rsidP="0096225C">
      <w:pPr>
        <w:spacing w:line="360" w:lineRule="auto"/>
        <w:rPr>
          <w:sz w:val="24"/>
        </w:rPr>
      </w:pPr>
    </w:p>
    <w:p w:rsidR="0096225C" w:rsidRPr="00692CB6" w:rsidRDefault="0096225C" w:rsidP="0096225C">
      <w:pPr>
        <w:spacing w:line="360" w:lineRule="auto"/>
        <w:outlineLvl w:val="0"/>
        <w:rPr>
          <w:b/>
          <w:sz w:val="24"/>
        </w:rPr>
      </w:pPr>
      <w:r w:rsidRPr="00692CB6">
        <w:rPr>
          <w:rFonts w:hint="eastAsia"/>
          <w:sz w:val="24"/>
        </w:rPr>
        <w:t xml:space="preserve">    </w:t>
      </w:r>
      <w:r w:rsidRPr="00692CB6">
        <w:rPr>
          <w:rFonts w:hint="eastAsia"/>
          <w:b/>
          <w:sz w:val="24"/>
        </w:rPr>
        <w:t>二、会议审议事项</w:t>
      </w:r>
    </w:p>
    <w:p w:rsidR="0096225C" w:rsidRPr="00692CB6" w:rsidRDefault="0096225C" w:rsidP="0096225C">
      <w:pPr>
        <w:spacing w:line="360" w:lineRule="auto"/>
        <w:rPr>
          <w:sz w:val="24"/>
        </w:rPr>
      </w:pPr>
      <w:r w:rsidRPr="00692CB6">
        <w:rPr>
          <w:rFonts w:hint="eastAsia"/>
          <w:sz w:val="24"/>
        </w:rPr>
        <w:t xml:space="preserve"> </w:t>
      </w:r>
      <w:r w:rsidR="00CA6F46" w:rsidRPr="00692CB6">
        <w:rPr>
          <w:sz w:val="24"/>
        </w:rPr>
        <w:t xml:space="preserve">   </w:t>
      </w:r>
      <w:r w:rsidR="00CA6F46" w:rsidRPr="00692CB6">
        <w:rPr>
          <w:rFonts w:hint="eastAsia"/>
          <w:sz w:val="24"/>
        </w:rPr>
        <w:t>关于</w:t>
      </w:r>
      <w:r w:rsidR="004B3324" w:rsidRPr="003F1865">
        <w:rPr>
          <w:rFonts w:hint="eastAsia"/>
          <w:bCs/>
          <w:sz w:val="24"/>
        </w:rPr>
        <w:t>浦银安盛中证沪港深消费龙头交易型开放式指数证券投资基金</w:t>
      </w:r>
      <w:r w:rsidR="00CA6F46" w:rsidRPr="00692CB6">
        <w:rPr>
          <w:rFonts w:hint="eastAsia"/>
          <w:sz w:val="24"/>
        </w:rPr>
        <w:t>终止基金合同并终止上市有关事项的议案</w:t>
      </w:r>
      <w:r w:rsidRPr="00692CB6">
        <w:rPr>
          <w:rFonts w:hint="eastAsia"/>
          <w:sz w:val="24"/>
        </w:rPr>
        <w:t xml:space="preserve"> </w:t>
      </w:r>
      <w:r w:rsidRPr="00692CB6">
        <w:rPr>
          <w:rFonts w:hint="eastAsia"/>
          <w:sz w:val="24"/>
        </w:rPr>
        <w:t>（详见附件一）。</w:t>
      </w:r>
    </w:p>
    <w:p w:rsidR="0096225C" w:rsidRPr="00692CB6" w:rsidRDefault="0096225C" w:rsidP="0096225C">
      <w:pPr>
        <w:spacing w:line="360" w:lineRule="auto"/>
        <w:rPr>
          <w:sz w:val="24"/>
        </w:rPr>
      </w:pPr>
    </w:p>
    <w:p w:rsidR="0096225C" w:rsidRPr="00692CB6" w:rsidRDefault="0096225C" w:rsidP="0096225C">
      <w:pPr>
        <w:spacing w:line="360" w:lineRule="auto"/>
        <w:outlineLvl w:val="0"/>
        <w:rPr>
          <w:b/>
          <w:sz w:val="24"/>
        </w:rPr>
      </w:pPr>
      <w:r w:rsidRPr="00692CB6">
        <w:rPr>
          <w:rFonts w:hint="eastAsia"/>
          <w:sz w:val="24"/>
        </w:rPr>
        <w:t xml:space="preserve">    </w:t>
      </w:r>
      <w:r w:rsidRPr="00692CB6">
        <w:rPr>
          <w:rFonts w:hint="eastAsia"/>
          <w:b/>
          <w:sz w:val="24"/>
        </w:rPr>
        <w:t>三、基金份额持有人</w:t>
      </w:r>
      <w:r w:rsidR="00405603">
        <w:rPr>
          <w:rFonts w:hint="eastAsia"/>
          <w:b/>
          <w:sz w:val="24"/>
        </w:rPr>
        <w:t>大会</w:t>
      </w:r>
      <w:r w:rsidRPr="00692CB6">
        <w:rPr>
          <w:rFonts w:hint="eastAsia"/>
          <w:b/>
          <w:sz w:val="24"/>
        </w:rPr>
        <w:t>的权益登记日</w:t>
      </w:r>
    </w:p>
    <w:p w:rsidR="0096225C" w:rsidRPr="00692CB6" w:rsidRDefault="0096225C" w:rsidP="004F2F2D">
      <w:pPr>
        <w:spacing w:line="360" w:lineRule="auto"/>
        <w:rPr>
          <w:sz w:val="24"/>
        </w:rPr>
      </w:pPr>
      <w:r w:rsidRPr="00692CB6">
        <w:rPr>
          <w:rFonts w:hint="eastAsia"/>
          <w:sz w:val="24"/>
        </w:rPr>
        <w:t xml:space="preserve">    </w:t>
      </w:r>
      <w:r w:rsidRPr="00692CB6">
        <w:rPr>
          <w:rFonts w:hint="eastAsia"/>
          <w:sz w:val="24"/>
        </w:rPr>
        <w:t>本次大会的权益登记日为</w:t>
      </w:r>
      <w:r w:rsidR="00405603" w:rsidRPr="00405603">
        <w:rPr>
          <w:rFonts w:hint="eastAsia"/>
          <w:sz w:val="24"/>
        </w:rPr>
        <w:t>202</w:t>
      </w:r>
      <w:r w:rsidR="00405603" w:rsidRPr="00405603">
        <w:rPr>
          <w:sz w:val="24"/>
        </w:rPr>
        <w:t>4</w:t>
      </w:r>
      <w:r w:rsidR="00CA6F46" w:rsidRPr="00405603">
        <w:rPr>
          <w:rFonts w:hint="eastAsia"/>
          <w:sz w:val="24"/>
        </w:rPr>
        <w:t>年</w:t>
      </w:r>
      <w:r w:rsidR="00405603" w:rsidRPr="00405603">
        <w:rPr>
          <w:sz w:val="24"/>
        </w:rPr>
        <w:t>2</w:t>
      </w:r>
      <w:r w:rsidR="00CA6F46" w:rsidRPr="00405603">
        <w:rPr>
          <w:rFonts w:hint="eastAsia"/>
          <w:sz w:val="24"/>
        </w:rPr>
        <w:t>月</w:t>
      </w:r>
      <w:r w:rsidR="00405603" w:rsidRPr="00405603">
        <w:rPr>
          <w:sz w:val="24"/>
        </w:rPr>
        <w:t>23</w:t>
      </w:r>
      <w:r w:rsidRPr="00405603">
        <w:rPr>
          <w:rFonts w:hint="eastAsia"/>
          <w:sz w:val="24"/>
        </w:rPr>
        <w:t>日，即</w:t>
      </w:r>
      <w:r w:rsidR="00405603" w:rsidRPr="00405603">
        <w:rPr>
          <w:rFonts w:hint="eastAsia"/>
          <w:sz w:val="24"/>
        </w:rPr>
        <w:t>20</w:t>
      </w:r>
      <w:r w:rsidR="00405603" w:rsidRPr="00405603">
        <w:rPr>
          <w:sz w:val="24"/>
        </w:rPr>
        <w:t>24</w:t>
      </w:r>
      <w:r w:rsidR="00CA6F46" w:rsidRPr="00405603">
        <w:rPr>
          <w:rFonts w:hint="eastAsia"/>
          <w:sz w:val="24"/>
        </w:rPr>
        <w:t>年</w:t>
      </w:r>
      <w:r w:rsidR="00405603" w:rsidRPr="00405603">
        <w:rPr>
          <w:sz w:val="24"/>
        </w:rPr>
        <w:t>2</w:t>
      </w:r>
      <w:r w:rsidR="00CA6F46" w:rsidRPr="00405603">
        <w:rPr>
          <w:rFonts w:hint="eastAsia"/>
          <w:sz w:val="24"/>
        </w:rPr>
        <w:t>月</w:t>
      </w:r>
      <w:r w:rsidR="00405603" w:rsidRPr="00405603">
        <w:rPr>
          <w:sz w:val="24"/>
        </w:rPr>
        <w:t>23</w:t>
      </w:r>
      <w:r w:rsidRPr="00405603">
        <w:rPr>
          <w:rFonts w:hint="eastAsia"/>
          <w:sz w:val="24"/>
        </w:rPr>
        <w:t>日</w:t>
      </w:r>
      <w:r w:rsidR="00833967" w:rsidRPr="00692CB6">
        <w:rPr>
          <w:rFonts w:hint="eastAsia"/>
          <w:sz w:val="24"/>
        </w:rPr>
        <w:t>交易时间结束后在本基金注册登记机构登记在册的本基金的基金份额持有人均有权参加本次基金份额持有人大会。</w:t>
      </w:r>
    </w:p>
    <w:p w:rsidR="0096225C" w:rsidRPr="00692CB6" w:rsidRDefault="0096225C" w:rsidP="0096225C">
      <w:pPr>
        <w:spacing w:line="360" w:lineRule="auto"/>
        <w:rPr>
          <w:sz w:val="24"/>
        </w:rPr>
      </w:pPr>
    </w:p>
    <w:p w:rsidR="0096225C" w:rsidRPr="00692CB6" w:rsidRDefault="0096225C" w:rsidP="0096225C">
      <w:pPr>
        <w:spacing w:line="360" w:lineRule="auto"/>
        <w:outlineLvl w:val="0"/>
        <w:rPr>
          <w:b/>
          <w:sz w:val="24"/>
        </w:rPr>
      </w:pPr>
      <w:r w:rsidRPr="00692CB6">
        <w:rPr>
          <w:rFonts w:hint="eastAsia"/>
          <w:sz w:val="24"/>
        </w:rPr>
        <w:t xml:space="preserve">    </w:t>
      </w:r>
      <w:r w:rsidRPr="00692CB6">
        <w:rPr>
          <w:rFonts w:hint="eastAsia"/>
          <w:b/>
          <w:sz w:val="24"/>
        </w:rPr>
        <w:t>四、投票方式</w:t>
      </w:r>
    </w:p>
    <w:p w:rsidR="0096225C" w:rsidRPr="00692CB6" w:rsidRDefault="0096225C" w:rsidP="0096225C">
      <w:pPr>
        <w:spacing w:line="360" w:lineRule="auto"/>
        <w:ind w:firstLineChars="150" w:firstLine="360"/>
        <w:rPr>
          <w:sz w:val="24"/>
        </w:rPr>
      </w:pPr>
      <w:r w:rsidRPr="00692CB6">
        <w:rPr>
          <w:rFonts w:hint="eastAsia"/>
          <w:sz w:val="24"/>
        </w:rPr>
        <w:t>（一）纸</w:t>
      </w:r>
      <w:r w:rsidRPr="00692CB6">
        <w:rPr>
          <w:sz w:val="24"/>
        </w:rPr>
        <w:t>质表决票的填写和寄交方式</w:t>
      </w:r>
    </w:p>
    <w:p w:rsidR="0096225C" w:rsidRPr="00692CB6" w:rsidRDefault="0096225C" w:rsidP="0096225C">
      <w:pPr>
        <w:numPr>
          <w:ilvl w:val="0"/>
          <w:numId w:val="1"/>
        </w:numPr>
        <w:spacing w:line="360" w:lineRule="auto"/>
        <w:ind w:left="0" w:firstLine="465"/>
        <w:rPr>
          <w:sz w:val="24"/>
        </w:rPr>
      </w:pPr>
      <w:r w:rsidRPr="00692CB6">
        <w:rPr>
          <w:rFonts w:hint="eastAsia"/>
          <w:sz w:val="24"/>
        </w:rPr>
        <w:t>本次会议表决票详见附件二，基金份额持有人可通过从相关报纸上剪裁、复印本次会议表决票或登录本基金管理人网站（</w:t>
      </w:r>
      <w:r w:rsidRPr="00692CB6">
        <w:rPr>
          <w:rFonts w:hint="eastAsia"/>
          <w:color w:val="000000"/>
          <w:sz w:val="24"/>
        </w:rPr>
        <w:t>www.py-axa.com</w:t>
      </w:r>
      <w:r w:rsidRPr="00692CB6">
        <w:rPr>
          <w:rFonts w:hint="eastAsia"/>
          <w:sz w:val="24"/>
        </w:rPr>
        <w:t>）下载并打印表决票。</w:t>
      </w:r>
    </w:p>
    <w:p w:rsidR="0096225C" w:rsidRPr="00692CB6" w:rsidRDefault="0096225C" w:rsidP="0096225C">
      <w:pPr>
        <w:numPr>
          <w:ilvl w:val="0"/>
          <w:numId w:val="1"/>
        </w:numPr>
        <w:spacing w:line="360" w:lineRule="auto"/>
        <w:ind w:left="0" w:firstLine="465"/>
        <w:rPr>
          <w:sz w:val="24"/>
        </w:rPr>
      </w:pPr>
      <w:r w:rsidRPr="00692CB6">
        <w:rPr>
          <w:rFonts w:hint="eastAsia"/>
          <w:sz w:val="24"/>
        </w:rPr>
        <w:t>基金份额持有人应当按照表决票的要求填写相关内容，其中：</w:t>
      </w:r>
    </w:p>
    <w:p w:rsidR="0096225C" w:rsidRPr="00692CB6" w:rsidRDefault="0096225C" w:rsidP="0096225C">
      <w:pPr>
        <w:spacing w:line="360" w:lineRule="auto"/>
        <w:ind w:firstLineChars="150" w:firstLine="360"/>
        <w:rPr>
          <w:sz w:val="24"/>
        </w:rPr>
      </w:pPr>
      <w:r w:rsidRPr="00692CB6">
        <w:rPr>
          <w:rFonts w:hint="eastAsia"/>
          <w:sz w:val="24"/>
        </w:rPr>
        <w:t>（</w:t>
      </w:r>
      <w:r w:rsidRPr="00692CB6">
        <w:rPr>
          <w:rFonts w:hint="eastAsia"/>
          <w:sz w:val="24"/>
        </w:rPr>
        <w:t>1</w:t>
      </w:r>
      <w:r w:rsidRPr="00692CB6">
        <w:rPr>
          <w:rFonts w:hint="eastAsia"/>
          <w:sz w:val="24"/>
        </w:rPr>
        <w:t>）</w:t>
      </w:r>
      <w:r w:rsidRPr="00692CB6">
        <w:rPr>
          <w:sz w:val="24"/>
        </w:rPr>
        <w:t>个人投资者自行投票的，需在表决票上签字，并提供本人身份证件正反面复印件；</w:t>
      </w:r>
    </w:p>
    <w:p w:rsidR="0096225C" w:rsidRPr="00692CB6" w:rsidRDefault="0096225C" w:rsidP="0096225C">
      <w:pPr>
        <w:spacing w:line="360" w:lineRule="auto"/>
        <w:rPr>
          <w:sz w:val="24"/>
        </w:rPr>
      </w:pPr>
      <w:r w:rsidRPr="00692CB6">
        <w:rPr>
          <w:rFonts w:hint="eastAsia"/>
          <w:sz w:val="24"/>
        </w:rPr>
        <w:t xml:space="preserve">   </w:t>
      </w:r>
      <w:r w:rsidRPr="00692CB6">
        <w:rPr>
          <w:rFonts w:hint="eastAsia"/>
          <w:sz w:val="24"/>
        </w:rPr>
        <w:t>（</w:t>
      </w:r>
      <w:r w:rsidRPr="00692CB6">
        <w:rPr>
          <w:rFonts w:hint="eastAsia"/>
          <w:sz w:val="24"/>
        </w:rPr>
        <w:t>2</w:t>
      </w:r>
      <w:r w:rsidRPr="00692CB6">
        <w:rPr>
          <w:rFonts w:hint="eastAsia"/>
          <w:sz w:val="24"/>
        </w:rPr>
        <w:t>）机构投资者自行投票的，需在表决票上加盖本单位公章或大会召集人认可的业务预留印鉴，并提供加盖公章或大会召集人认可的业务预留印鉴的企业法人营业执照复印件（事业单位、社会团体或其他单位可使用加盖公章的有权部门的批文、开户证明或登记证书复印件等）；</w:t>
      </w:r>
      <w:r w:rsidRPr="00692CB6">
        <w:rPr>
          <w:sz w:val="24"/>
        </w:rPr>
        <w:t>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w:t>
      </w:r>
      <w:r w:rsidRPr="00692CB6">
        <w:rPr>
          <w:sz w:val="24"/>
        </w:rPr>
        <w:lastRenderedPageBreak/>
        <w:t>的证明文件的复印件；</w:t>
      </w:r>
    </w:p>
    <w:p w:rsidR="0096225C" w:rsidRPr="0037073F" w:rsidRDefault="0096225C" w:rsidP="0096225C">
      <w:pPr>
        <w:spacing w:line="360" w:lineRule="auto"/>
        <w:ind w:firstLineChars="150" w:firstLine="360"/>
        <w:rPr>
          <w:sz w:val="24"/>
        </w:rPr>
      </w:pPr>
      <w:r w:rsidRPr="00692CB6">
        <w:rPr>
          <w:rFonts w:hint="eastAsia"/>
          <w:sz w:val="24"/>
        </w:rPr>
        <w:t>（</w:t>
      </w:r>
      <w:r w:rsidRPr="00692CB6">
        <w:rPr>
          <w:rFonts w:hint="eastAsia"/>
          <w:sz w:val="24"/>
        </w:rPr>
        <w:t>3</w:t>
      </w:r>
      <w:r w:rsidRPr="00692CB6">
        <w:rPr>
          <w:rFonts w:hint="eastAsia"/>
          <w:sz w:val="24"/>
        </w:rPr>
        <w:t>）个人投资者委托他人投票的，应由代理人在表决票上签字或盖章，并提供个人投资者身份证件复印件，以及填妥的授权委托书原件（详见附件三）。如</w:t>
      </w:r>
      <w:r w:rsidRPr="0037073F">
        <w:rPr>
          <w:rFonts w:hint="eastAsia"/>
          <w:sz w:val="24"/>
        </w:rPr>
        <w:t>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p>
    <w:p w:rsidR="0096225C" w:rsidRPr="0037073F" w:rsidRDefault="0096225C" w:rsidP="0096225C">
      <w:pPr>
        <w:spacing w:line="360" w:lineRule="auto"/>
        <w:ind w:firstLineChars="150" w:firstLine="360"/>
        <w:rPr>
          <w:sz w:val="24"/>
        </w:rPr>
      </w:pPr>
      <w:r w:rsidRPr="0037073F">
        <w:rPr>
          <w:rFonts w:hint="eastAsia"/>
          <w:sz w:val="24"/>
        </w:rPr>
        <w:t>（</w:t>
      </w:r>
      <w:r w:rsidRPr="0037073F">
        <w:rPr>
          <w:rFonts w:hint="eastAsia"/>
          <w:sz w:val="24"/>
        </w:rPr>
        <w:t>4</w:t>
      </w:r>
      <w:r w:rsidRPr="0037073F">
        <w:rPr>
          <w:rFonts w:hint="eastAsia"/>
          <w:sz w:val="24"/>
        </w:rPr>
        <w:t>）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r w:rsidRPr="0037073F">
        <w:rPr>
          <w:sz w:val="24"/>
        </w:rPr>
        <w:t>合格境外机构投资者委托他人投票的，应由代理人在表决票上签字或盖章，并提供该合格境外机构投资者的营业执照、商业登记证或者其他有效注册登记证明复印件和证券账户卡复印件，以及取得合格境外机构投资者资格的证明文件的复印件和填妥的授权委托书原件。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p>
    <w:p w:rsidR="0096225C" w:rsidRPr="0037073F" w:rsidRDefault="0096225C" w:rsidP="0096225C">
      <w:pPr>
        <w:spacing w:line="360" w:lineRule="auto"/>
        <w:ind w:firstLineChars="200" w:firstLine="480"/>
        <w:rPr>
          <w:sz w:val="24"/>
        </w:rPr>
      </w:pPr>
      <w:r w:rsidRPr="0037073F">
        <w:rPr>
          <w:rFonts w:hint="eastAsia"/>
          <w:sz w:val="24"/>
        </w:rPr>
        <w:t>3</w:t>
      </w:r>
      <w:r w:rsidRPr="0037073F">
        <w:rPr>
          <w:rFonts w:hint="eastAsia"/>
          <w:sz w:val="24"/>
        </w:rPr>
        <w:t>、基金份额持有人或其代理人可通过专人送交、邮寄表决票方式表决。</w:t>
      </w:r>
      <w:r w:rsidRPr="002916A4">
        <w:rPr>
          <w:rFonts w:hint="eastAsia"/>
          <w:sz w:val="24"/>
        </w:rPr>
        <w:t>基金份额持有人需自</w:t>
      </w:r>
      <w:r w:rsidR="00405603" w:rsidRPr="00405603">
        <w:rPr>
          <w:rFonts w:hint="eastAsia"/>
          <w:sz w:val="24"/>
        </w:rPr>
        <w:t>202</w:t>
      </w:r>
      <w:r w:rsidR="00405603" w:rsidRPr="00405603">
        <w:rPr>
          <w:sz w:val="24"/>
        </w:rPr>
        <w:t>4</w:t>
      </w:r>
      <w:r w:rsidR="00A54E84" w:rsidRPr="00405603">
        <w:rPr>
          <w:rFonts w:hint="eastAsia"/>
          <w:sz w:val="24"/>
        </w:rPr>
        <w:t>年</w:t>
      </w:r>
      <w:r w:rsidR="00405603" w:rsidRPr="00405603">
        <w:rPr>
          <w:sz w:val="24"/>
        </w:rPr>
        <w:t>2</w:t>
      </w:r>
      <w:r w:rsidR="00A54E84" w:rsidRPr="00405603">
        <w:rPr>
          <w:rFonts w:hint="eastAsia"/>
          <w:sz w:val="24"/>
        </w:rPr>
        <w:t>月</w:t>
      </w:r>
      <w:r w:rsidR="00405603" w:rsidRPr="00405603">
        <w:rPr>
          <w:sz w:val="24"/>
        </w:rPr>
        <w:t>24</w:t>
      </w:r>
      <w:r w:rsidRPr="00405603">
        <w:rPr>
          <w:rFonts w:hint="eastAsia"/>
          <w:sz w:val="24"/>
        </w:rPr>
        <w:t>日起，至</w:t>
      </w:r>
      <w:r w:rsidR="00405603" w:rsidRPr="00405603">
        <w:rPr>
          <w:rFonts w:hint="eastAsia"/>
          <w:sz w:val="24"/>
        </w:rPr>
        <w:t>20</w:t>
      </w:r>
      <w:r w:rsidR="00405603" w:rsidRPr="00405603">
        <w:rPr>
          <w:sz w:val="24"/>
        </w:rPr>
        <w:t>24</w:t>
      </w:r>
      <w:r w:rsidR="00A54E84" w:rsidRPr="00405603">
        <w:rPr>
          <w:rFonts w:hint="eastAsia"/>
          <w:sz w:val="24"/>
        </w:rPr>
        <w:t>年</w:t>
      </w:r>
      <w:r w:rsidR="00405603" w:rsidRPr="00405603">
        <w:rPr>
          <w:sz w:val="24"/>
        </w:rPr>
        <w:t>3</w:t>
      </w:r>
      <w:r w:rsidR="00A54E84" w:rsidRPr="00405603">
        <w:rPr>
          <w:rFonts w:hint="eastAsia"/>
          <w:sz w:val="24"/>
        </w:rPr>
        <w:t>月</w:t>
      </w:r>
      <w:r w:rsidR="00405603" w:rsidRPr="00405603">
        <w:rPr>
          <w:sz w:val="24"/>
        </w:rPr>
        <w:t>24</w:t>
      </w:r>
      <w:r w:rsidRPr="00405603">
        <w:rPr>
          <w:rFonts w:hint="eastAsia"/>
          <w:sz w:val="24"/>
        </w:rPr>
        <w:t>日</w:t>
      </w:r>
      <w:r w:rsidRPr="002916A4">
        <w:rPr>
          <w:rFonts w:hint="eastAsia"/>
          <w:sz w:val="24"/>
        </w:rPr>
        <w:t>17</w:t>
      </w:r>
      <w:r w:rsidRPr="002916A4">
        <w:rPr>
          <w:rFonts w:hint="eastAsia"/>
          <w:sz w:val="24"/>
        </w:rPr>
        <w:t>：</w:t>
      </w:r>
      <w:r w:rsidRPr="002916A4">
        <w:rPr>
          <w:rFonts w:hint="eastAsia"/>
          <w:sz w:val="24"/>
        </w:rPr>
        <w:t>00</w:t>
      </w:r>
      <w:r w:rsidRPr="002916A4">
        <w:rPr>
          <w:rFonts w:hint="eastAsia"/>
          <w:sz w:val="24"/>
        </w:rPr>
        <w:t>时以前（</w:t>
      </w:r>
      <w:r w:rsidRPr="0037073F">
        <w:rPr>
          <w:rFonts w:hint="eastAsia"/>
          <w:sz w:val="24"/>
        </w:rPr>
        <w:t>以基金管理人收到表决票时间为准）将表决票通过专人送交、邮寄方式送至本基金管理人如下地址，采用邮寄方式的请在信封表面注明：“</w:t>
      </w:r>
      <w:r w:rsidR="004B3324" w:rsidRPr="003F1865">
        <w:rPr>
          <w:rFonts w:hint="eastAsia"/>
          <w:bCs/>
          <w:sz w:val="24"/>
        </w:rPr>
        <w:t>浦银安盛中证沪港深消费龙头交易型开放式指数证券投资基金</w:t>
      </w:r>
      <w:r w:rsidR="00F5792D">
        <w:rPr>
          <w:rFonts w:hint="eastAsia"/>
          <w:bCs/>
          <w:sz w:val="24"/>
        </w:rPr>
        <w:t>基金</w:t>
      </w:r>
      <w:r w:rsidRPr="0037073F">
        <w:rPr>
          <w:rFonts w:hint="eastAsia"/>
          <w:sz w:val="24"/>
        </w:rPr>
        <w:t>份额持有人大会表决专用”。</w:t>
      </w:r>
    </w:p>
    <w:p w:rsidR="0096225C" w:rsidRPr="0037073F" w:rsidRDefault="0096225C" w:rsidP="0096225C">
      <w:pPr>
        <w:spacing w:line="360" w:lineRule="auto"/>
        <w:rPr>
          <w:sz w:val="24"/>
        </w:rPr>
      </w:pPr>
      <w:r w:rsidRPr="0037073F">
        <w:rPr>
          <w:rFonts w:hint="eastAsia"/>
          <w:sz w:val="24"/>
        </w:rPr>
        <w:t xml:space="preserve">    </w:t>
      </w:r>
      <w:r w:rsidRPr="0037073F">
        <w:rPr>
          <w:rFonts w:hint="eastAsia"/>
          <w:sz w:val="24"/>
        </w:rPr>
        <w:t>本基金管理人的办公地址及联系办法如下：</w:t>
      </w:r>
    </w:p>
    <w:p w:rsidR="0096225C" w:rsidRPr="0037073F" w:rsidRDefault="0096225C" w:rsidP="0096225C">
      <w:pPr>
        <w:spacing w:line="360" w:lineRule="auto"/>
        <w:ind w:firstLineChars="200" w:firstLine="480"/>
        <w:rPr>
          <w:sz w:val="24"/>
        </w:rPr>
      </w:pPr>
      <w:r w:rsidRPr="0037073F">
        <w:rPr>
          <w:rFonts w:hint="eastAsia"/>
          <w:sz w:val="24"/>
        </w:rPr>
        <w:t>基金管理人：浦银安盛基金管理有限公司</w:t>
      </w:r>
    </w:p>
    <w:p w:rsidR="0096225C" w:rsidRPr="0037073F" w:rsidRDefault="0096225C" w:rsidP="0096225C">
      <w:pPr>
        <w:spacing w:line="360" w:lineRule="auto"/>
        <w:ind w:firstLineChars="200" w:firstLine="480"/>
        <w:rPr>
          <w:sz w:val="24"/>
        </w:rPr>
      </w:pPr>
      <w:r w:rsidRPr="0037073F">
        <w:rPr>
          <w:rFonts w:hint="eastAsia"/>
          <w:sz w:val="24"/>
        </w:rPr>
        <w:t>地址：</w:t>
      </w:r>
      <w:r w:rsidRPr="00BC04BB">
        <w:rPr>
          <w:rFonts w:hint="eastAsia"/>
          <w:color w:val="000000"/>
          <w:sz w:val="24"/>
        </w:rPr>
        <w:t>中国上海市</w:t>
      </w:r>
      <w:r w:rsidR="00A7523C" w:rsidRPr="00BC04BB">
        <w:rPr>
          <w:rFonts w:hint="eastAsia"/>
          <w:color w:val="000000"/>
          <w:sz w:val="24"/>
        </w:rPr>
        <w:t>浦东新区滨江大道</w:t>
      </w:r>
      <w:r w:rsidR="00A7523C" w:rsidRPr="00BC04BB">
        <w:rPr>
          <w:color w:val="000000"/>
          <w:sz w:val="24"/>
        </w:rPr>
        <w:t>5189</w:t>
      </w:r>
      <w:r w:rsidR="00A7523C" w:rsidRPr="00BC04BB">
        <w:rPr>
          <w:rFonts w:hint="eastAsia"/>
          <w:color w:val="000000"/>
          <w:sz w:val="24"/>
        </w:rPr>
        <w:t>号</w:t>
      </w:r>
      <w:r w:rsidR="00A7523C" w:rsidRPr="00BC04BB">
        <w:rPr>
          <w:color w:val="000000"/>
          <w:sz w:val="24"/>
        </w:rPr>
        <w:t>S2</w:t>
      </w:r>
      <w:r w:rsidR="00A7523C" w:rsidRPr="00BC04BB">
        <w:rPr>
          <w:rFonts w:hint="eastAsia"/>
          <w:color w:val="000000"/>
          <w:sz w:val="24"/>
        </w:rPr>
        <w:t>座</w:t>
      </w:r>
      <w:r>
        <w:rPr>
          <w:rFonts w:hint="eastAsia"/>
          <w:color w:val="000000"/>
          <w:sz w:val="24"/>
        </w:rPr>
        <w:t xml:space="preserve">  </w:t>
      </w:r>
      <w:r>
        <w:rPr>
          <w:rFonts w:hint="eastAsia"/>
          <w:color w:val="000000"/>
          <w:sz w:val="24"/>
        </w:rPr>
        <w:t>客户服务中心</w:t>
      </w:r>
    </w:p>
    <w:p w:rsidR="0096225C" w:rsidRPr="0037073F" w:rsidRDefault="0096225C" w:rsidP="0096225C">
      <w:pPr>
        <w:spacing w:line="360" w:lineRule="auto"/>
        <w:ind w:firstLineChars="200" w:firstLine="480"/>
        <w:rPr>
          <w:color w:val="000000"/>
          <w:sz w:val="24"/>
        </w:rPr>
      </w:pPr>
      <w:r w:rsidRPr="0037073F">
        <w:rPr>
          <w:rFonts w:hint="eastAsia"/>
          <w:color w:val="000000"/>
          <w:sz w:val="24"/>
        </w:rPr>
        <w:t>电话：（</w:t>
      </w:r>
      <w:r w:rsidRPr="0037073F">
        <w:rPr>
          <w:rFonts w:hint="eastAsia"/>
          <w:color w:val="000000"/>
          <w:sz w:val="24"/>
        </w:rPr>
        <w:t>021</w:t>
      </w:r>
      <w:r w:rsidRPr="0037073F">
        <w:rPr>
          <w:rFonts w:hint="eastAsia"/>
          <w:color w:val="000000"/>
          <w:sz w:val="24"/>
        </w:rPr>
        <w:t>）</w:t>
      </w:r>
      <w:r w:rsidRPr="0037073F">
        <w:rPr>
          <w:rFonts w:hint="eastAsia"/>
          <w:color w:val="000000"/>
          <w:sz w:val="24"/>
        </w:rPr>
        <w:t>23212899</w:t>
      </w:r>
    </w:p>
    <w:p w:rsidR="0096225C" w:rsidRPr="0037073F" w:rsidRDefault="0096225C" w:rsidP="0096225C">
      <w:pPr>
        <w:spacing w:line="360" w:lineRule="auto"/>
        <w:ind w:firstLineChars="200" w:firstLine="480"/>
        <w:rPr>
          <w:color w:val="000000"/>
          <w:sz w:val="24"/>
        </w:rPr>
      </w:pPr>
      <w:r w:rsidRPr="0037073F">
        <w:rPr>
          <w:rFonts w:hint="eastAsia"/>
          <w:color w:val="000000"/>
          <w:sz w:val="24"/>
        </w:rPr>
        <w:t>传真：（</w:t>
      </w:r>
      <w:r w:rsidRPr="0037073F">
        <w:rPr>
          <w:rFonts w:hint="eastAsia"/>
          <w:color w:val="000000"/>
          <w:sz w:val="24"/>
        </w:rPr>
        <w:t>021</w:t>
      </w:r>
      <w:r w:rsidRPr="0037073F">
        <w:rPr>
          <w:rFonts w:hint="eastAsia"/>
          <w:color w:val="000000"/>
          <w:sz w:val="24"/>
        </w:rPr>
        <w:t>）</w:t>
      </w:r>
      <w:r w:rsidRPr="0037073F">
        <w:rPr>
          <w:rFonts w:hint="eastAsia"/>
          <w:color w:val="000000"/>
          <w:sz w:val="24"/>
        </w:rPr>
        <w:t>23212890</w:t>
      </w:r>
    </w:p>
    <w:p w:rsidR="0096225C" w:rsidRPr="0037073F" w:rsidRDefault="0096225C" w:rsidP="0096225C">
      <w:pPr>
        <w:spacing w:line="360" w:lineRule="auto"/>
        <w:ind w:firstLineChars="200" w:firstLine="480"/>
        <w:rPr>
          <w:color w:val="000000"/>
          <w:sz w:val="24"/>
        </w:rPr>
      </w:pPr>
      <w:r w:rsidRPr="0037073F">
        <w:rPr>
          <w:rFonts w:hint="eastAsia"/>
          <w:color w:val="000000"/>
          <w:sz w:val="24"/>
        </w:rPr>
        <w:t>客服电话：</w:t>
      </w:r>
      <w:r w:rsidRPr="0037073F">
        <w:rPr>
          <w:rFonts w:hint="eastAsia"/>
          <w:color w:val="000000"/>
          <w:sz w:val="24"/>
        </w:rPr>
        <w:t>400-8828-999</w:t>
      </w:r>
      <w:r w:rsidRPr="0037073F">
        <w:rPr>
          <w:rFonts w:hint="eastAsia"/>
          <w:color w:val="000000"/>
          <w:sz w:val="24"/>
        </w:rPr>
        <w:t>；（</w:t>
      </w:r>
      <w:r w:rsidRPr="0037073F">
        <w:rPr>
          <w:rFonts w:hint="eastAsia"/>
          <w:color w:val="000000"/>
          <w:sz w:val="24"/>
        </w:rPr>
        <w:t>021</w:t>
      </w:r>
      <w:r w:rsidRPr="0037073F">
        <w:rPr>
          <w:rFonts w:hint="eastAsia"/>
          <w:color w:val="000000"/>
          <w:sz w:val="24"/>
        </w:rPr>
        <w:t>）</w:t>
      </w:r>
      <w:r w:rsidRPr="0037073F">
        <w:rPr>
          <w:rFonts w:hint="eastAsia"/>
          <w:color w:val="000000"/>
          <w:sz w:val="24"/>
        </w:rPr>
        <w:t>33079999</w:t>
      </w:r>
    </w:p>
    <w:p w:rsidR="0096225C" w:rsidRPr="0037073F" w:rsidRDefault="0096225C" w:rsidP="0096225C">
      <w:pPr>
        <w:spacing w:line="360" w:lineRule="auto"/>
        <w:ind w:firstLineChars="200" w:firstLine="480"/>
        <w:rPr>
          <w:sz w:val="24"/>
        </w:rPr>
      </w:pPr>
      <w:r w:rsidRPr="0037073F">
        <w:rPr>
          <w:rFonts w:hint="eastAsia"/>
          <w:sz w:val="24"/>
        </w:rPr>
        <w:t>联系人：</w:t>
      </w:r>
      <w:r w:rsidR="00EF6E3D">
        <w:rPr>
          <w:rFonts w:hint="eastAsia"/>
          <w:sz w:val="24"/>
        </w:rPr>
        <w:t>张欣</w:t>
      </w:r>
      <w:r w:rsidR="00EF6E3D">
        <w:rPr>
          <w:sz w:val="24"/>
        </w:rPr>
        <w:t>立</w:t>
      </w:r>
    </w:p>
    <w:p w:rsidR="0096225C" w:rsidRPr="0037073F" w:rsidRDefault="0096225C">
      <w:pPr>
        <w:spacing w:line="360" w:lineRule="auto"/>
        <w:ind w:firstLineChars="200" w:firstLine="480"/>
        <w:rPr>
          <w:sz w:val="24"/>
        </w:rPr>
      </w:pPr>
      <w:r w:rsidRPr="0037073F">
        <w:rPr>
          <w:rFonts w:hint="eastAsia"/>
          <w:sz w:val="24"/>
        </w:rPr>
        <w:t>邮政编码：</w:t>
      </w:r>
      <w:r w:rsidRPr="0037073F">
        <w:rPr>
          <w:rFonts w:hint="eastAsia"/>
          <w:sz w:val="24"/>
        </w:rPr>
        <w:t>200</w:t>
      </w:r>
      <w:r w:rsidR="00BC04BB">
        <w:rPr>
          <w:rFonts w:hint="eastAsia"/>
          <w:sz w:val="24"/>
        </w:rPr>
        <w:t>127</w:t>
      </w:r>
    </w:p>
    <w:p w:rsidR="0096225C" w:rsidRPr="0037073F" w:rsidRDefault="0096225C" w:rsidP="0096225C">
      <w:pPr>
        <w:spacing w:line="360" w:lineRule="auto"/>
        <w:ind w:firstLineChars="150" w:firstLine="360"/>
        <w:rPr>
          <w:sz w:val="24"/>
        </w:rPr>
      </w:pPr>
      <w:r w:rsidRPr="0037073F">
        <w:rPr>
          <w:rFonts w:hint="eastAsia"/>
          <w:sz w:val="24"/>
        </w:rPr>
        <w:t>（二）</w:t>
      </w:r>
      <w:r w:rsidRPr="0037073F">
        <w:rPr>
          <w:rFonts w:hint="eastAsia"/>
          <w:sz w:val="24"/>
        </w:rPr>
        <w:t xml:space="preserve"> </w:t>
      </w:r>
      <w:r w:rsidRPr="0037073F">
        <w:rPr>
          <w:rFonts w:hint="eastAsia"/>
          <w:sz w:val="24"/>
        </w:rPr>
        <w:t>网络表决</w:t>
      </w:r>
    </w:p>
    <w:p w:rsidR="0096225C" w:rsidRPr="0037073F" w:rsidRDefault="0096225C" w:rsidP="0096225C">
      <w:pPr>
        <w:spacing w:line="360" w:lineRule="auto"/>
        <w:ind w:firstLine="465"/>
        <w:rPr>
          <w:sz w:val="24"/>
        </w:rPr>
      </w:pPr>
      <w:r w:rsidRPr="0037073F">
        <w:rPr>
          <w:sz w:val="24"/>
        </w:rPr>
        <w:t>为方便基金份额持有人参与大会投票，</w:t>
      </w:r>
      <w:r w:rsidRPr="002916A4">
        <w:rPr>
          <w:sz w:val="24"/>
        </w:rPr>
        <w:t>自</w:t>
      </w:r>
      <w:r w:rsidR="00405603" w:rsidRPr="00405603">
        <w:rPr>
          <w:sz w:val="24"/>
        </w:rPr>
        <w:t>20</w:t>
      </w:r>
      <w:r w:rsidR="00405603" w:rsidRPr="00405603">
        <w:rPr>
          <w:rFonts w:hint="eastAsia"/>
          <w:sz w:val="24"/>
        </w:rPr>
        <w:t>2</w:t>
      </w:r>
      <w:r w:rsidR="00405603" w:rsidRPr="00405603">
        <w:rPr>
          <w:sz w:val="24"/>
        </w:rPr>
        <w:t>4</w:t>
      </w:r>
      <w:r w:rsidR="00A54E84" w:rsidRPr="00405603">
        <w:rPr>
          <w:sz w:val="24"/>
        </w:rPr>
        <w:t>年</w:t>
      </w:r>
      <w:r w:rsidR="00405603" w:rsidRPr="00405603">
        <w:rPr>
          <w:sz w:val="24"/>
        </w:rPr>
        <w:t>2</w:t>
      </w:r>
      <w:r w:rsidR="00A54E84" w:rsidRPr="00405603">
        <w:rPr>
          <w:sz w:val="24"/>
        </w:rPr>
        <w:t>月</w:t>
      </w:r>
      <w:r w:rsidR="00405603" w:rsidRPr="00405603">
        <w:rPr>
          <w:sz w:val="24"/>
        </w:rPr>
        <w:t>24</w:t>
      </w:r>
      <w:r w:rsidRPr="00405603">
        <w:rPr>
          <w:sz w:val="24"/>
        </w:rPr>
        <w:t>日起，至</w:t>
      </w:r>
      <w:r w:rsidR="00405603" w:rsidRPr="00405603">
        <w:rPr>
          <w:sz w:val="24"/>
        </w:rPr>
        <w:t>20</w:t>
      </w:r>
      <w:r w:rsidR="00405603" w:rsidRPr="00405603">
        <w:rPr>
          <w:rFonts w:hint="eastAsia"/>
          <w:sz w:val="24"/>
        </w:rPr>
        <w:t>2</w:t>
      </w:r>
      <w:r w:rsidR="00405603" w:rsidRPr="00405603">
        <w:rPr>
          <w:sz w:val="24"/>
        </w:rPr>
        <w:t>4</w:t>
      </w:r>
      <w:r w:rsidR="00A54E84" w:rsidRPr="00405603">
        <w:rPr>
          <w:sz w:val="24"/>
        </w:rPr>
        <w:t>年</w:t>
      </w:r>
      <w:r w:rsidR="00405603" w:rsidRPr="00405603">
        <w:rPr>
          <w:sz w:val="24"/>
        </w:rPr>
        <w:t>3</w:t>
      </w:r>
      <w:r w:rsidR="00A54E84" w:rsidRPr="00405603">
        <w:rPr>
          <w:sz w:val="24"/>
        </w:rPr>
        <w:t>月</w:t>
      </w:r>
      <w:r w:rsidR="00405603" w:rsidRPr="00405603">
        <w:rPr>
          <w:sz w:val="24"/>
        </w:rPr>
        <w:t>24</w:t>
      </w:r>
      <w:r w:rsidRPr="00405603">
        <w:rPr>
          <w:sz w:val="24"/>
        </w:rPr>
        <w:t>日</w:t>
      </w:r>
      <w:r w:rsidRPr="00405603">
        <w:rPr>
          <w:sz w:val="24"/>
        </w:rPr>
        <w:t>17</w:t>
      </w:r>
      <w:r w:rsidRPr="002916A4">
        <w:rPr>
          <w:sz w:val="24"/>
        </w:rPr>
        <w:t>：</w:t>
      </w:r>
      <w:r w:rsidRPr="002916A4">
        <w:rPr>
          <w:sz w:val="24"/>
        </w:rPr>
        <w:t>00</w:t>
      </w:r>
      <w:r w:rsidRPr="002916A4">
        <w:rPr>
          <w:sz w:val="24"/>
        </w:rPr>
        <w:t>以前</w:t>
      </w:r>
      <w:r w:rsidRPr="0037073F">
        <w:rPr>
          <w:sz w:val="24"/>
        </w:rPr>
        <w:t>（以基金管理人系统记录时间为准），</w:t>
      </w:r>
      <w:r w:rsidRPr="0037073F">
        <w:rPr>
          <w:rFonts w:hint="eastAsia"/>
          <w:sz w:val="24"/>
        </w:rPr>
        <w:t>基金份额持有人可登</w:t>
      </w:r>
      <w:r>
        <w:rPr>
          <w:rFonts w:hint="eastAsia"/>
          <w:sz w:val="24"/>
        </w:rPr>
        <w:t>录</w:t>
      </w:r>
      <w:r w:rsidRPr="0037073F">
        <w:rPr>
          <w:rFonts w:hint="eastAsia"/>
          <w:sz w:val="24"/>
        </w:rPr>
        <w:t>本基金管理人网站（</w:t>
      </w:r>
      <w:r w:rsidRPr="0037073F">
        <w:rPr>
          <w:rFonts w:hint="eastAsia"/>
          <w:color w:val="000000"/>
          <w:sz w:val="24"/>
        </w:rPr>
        <w:t>www.py-axa.com</w:t>
      </w:r>
      <w:r w:rsidRPr="0037073F">
        <w:rPr>
          <w:rFonts w:hint="eastAsia"/>
          <w:sz w:val="24"/>
        </w:rPr>
        <w:t>），通过</w:t>
      </w:r>
      <w:r>
        <w:rPr>
          <w:rFonts w:hint="eastAsia"/>
          <w:sz w:val="24"/>
        </w:rPr>
        <w:t>网站</w:t>
      </w:r>
      <w:r w:rsidRPr="0037073F">
        <w:rPr>
          <w:rFonts w:hint="eastAsia"/>
          <w:sz w:val="24"/>
        </w:rPr>
        <w:t>开设的本次基金持有人大会投票专区进行网络表决</w:t>
      </w:r>
      <w:r w:rsidR="00405603">
        <w:rPr>
          <w:rFonts w:hint="eastAsia"/>
          <w:sz w:val="24"/>
        </w:rPr>
        <w:t>。</w:t>
      </w:r>
      <w:r w:rsidRPr="0037073F">
        <w:rPr>
          <w:rFonts w:hint="eastAsia"/>
          <w:sz w:val="24"/>
        </w:rPr>
        <w:t xml:space="preserve"> </w:t>
      </w:r>
    </w:p>
    <w:p w:rsidR="0096225C" w:rsidRPr="0037073F" w:rsidRDefault="0096225C" w:rsidP="0096225C">
      <w:pPr>
        <w:spacing w:line="360" w:lineRule="auto"/>
        <w:ind w:firstLine="465"/>
        <w:rPr>
          <w:sz w:val="24"/>
        </w:rPr>
      </w:pPr>
      <w:r w:rsidRPr="0037073F">
        <w:rPr>
          <w:sz w:val="24"/>
        </w:rPr>
        <w:t>通过基金管理人网</w:t>
      </w:r>
      <w:r>
        <w:rPr>
          <w:rFonts w:hint="eastAsia"/>
          <w:sz w:val="24"/>
        </w:rPr>
        <w:t>站</w:t>
      </w:r>
      <w:r w:rsidRPr="0037073F">
        <w:rPr>
          <w:sz w:val="24"/>
        </w:rPr>
        <w:t>平台进行投票的基金份额持有人</w:t>
      </w:r>
      <w:r w:rsidRPr="0037073F">
        <w:rPr>
          <w:rFonts w:hint="eastAsia"/>
          <w:sz w:val="24"/>
        </w:rPr>
        <w:t>，</w:t>
      </w:r>
      <w:r w:rsidRPr="0037073F">
        <w:rPr>
          <w:sz w:val="24"/>
        </w:rPr>
        <w:t>应使用其</w:t>
      </w:r>
      <w:r w:rsidRPr="0037073F">
        <w:rPr>
          <w:rFonts w:hint="eastAsia"/>
          <w:sz w:val="24"/>
        </w:rPr>
        <w:t>预留的查询</w:t>
      </w:r>
      <w:r w:rsidRPr="0037073F">
        <w:rPr>
          <w:sz w:val="24"/>
        </w:rPr>
        <w:t>密码进行登录</w:t>
      </w:r>
      <w:r w:rsidRPr="0037073F">
        <w:rPr>
          <w:rFonts w:hint="eastAsia"/>
          <w:sz w:val="24"/>
        </w:rPr>
        <w:t>，</w:t>
      </w:r>
      <w:r w:rsidRPr="0037073F">
        <w:rPr>
          <w:sz w:val="24"/>
        </w:rPr>
        <w:t>基金份额持有人在通过</w:t>
      </w:r>
      <w:r w:rsidRPr="0037073F">
        <w:rPr>
          <w:rFonts w:hint="eastAsia"/>
          <w:sz w:val="24"/>
        </w:rPr>
        <w:t>本</w:t>
      </w:r>
      <w:r w:rsidRPr="0037073F">
        <w:rPr>
          <w:sz w:val="24"/>
        </w:rPr>
        <w:t>基金管理人投票专区进行投票时</w:t>
      </w:r>
      <w:r w:rsidRPr="0037073F">
        <w:rPr>
          <w:rFonts w:hint="eastAsia"/>
          <w:sz w:val="24"/>
        </w:rPr>
        <w:t>，</w:t>
      </w:r>
      <w:r w:rsidRPr="0037073F">
        <w:rPr>
          <w:sz w:val="24"/>
        </w:rPr>
        <w:t>需核实基金份额持有人的身份确保基金份额持有人权益。</w:t>
      </w:r>
    </w:p>
    <w:p w:rsidR="0096225C" w:rsidRDefault="0096225C" w:rsidP="0096225C">
      <w:pPr>
        <w:spacing w:line="360" w:lineRule="auto"/>
        <w:ind w:firstLine="465"/>
        <w:rPr>
          <w:sz w:val="24"/>
        </w:rPr>
      </w:pPr>
      <w:r w:rsidRPr="0037073F">
        <w:rPr>
          <w:sz w:val="24"/>
        </w:rPr>
        <w:t>基金份额持有人通过</w:t>
      </w:r>
      <w:r w:rsidRPr="0037073F">
        <w:rPr>
          <w:rFonts w:hint="eastAsia"/>
          <w:sz w:val="24"/>
        </w:rPr>
        <w:t>网络表决</w:t>
      </w:r>
      <w:r w:rsidRPr="0037073F">
        <w:rPr>
          <w:sz w:val="24"/>
        </w:rPr>
        <w:t>的方式仅适用于个人</w:t>
      </w:r>
      <w:r w:rsidRPr="0037073F">
        <w:rPr>
          <w:rFonts w:hint="eastAsia"/>
          <w:sz w:val="24"/>
        </w:rPr>
        <w:t>投资者</w:t>
      </w:r>
      <w:r w:rsidRPr="0037073F">
        <w:rPr>
          <w:sz w:val="24"/>
        </w:rPr>
        <w:t>，对机构</w:t>
      </w:r>
      <w:r w:rsidRPr="0037073F">
        <w:rPr>
          <w:rFonts w:hint="eastAsia"/>
          <w:sz w:val="24"/>
        </w:rPr>
        <w:t>投资者</w:t>
      </w:r>
      <w:r w:rsidRPr="0037073F">
        <w:rPr>
          <w:sz w:val="24"/>
        </w:rPr>
        <w:t>暂不开通。</w:t>
      </w:r>
    </w:p>
    <w:p w:rsidR="0096225C" w:rsidRPr="0037073F" w:rsidRDefault="0096225C" w:rsidP="0096225C">
      <w:pPr>
        <w:spacing w:line="360" w:lineRule="auto"/>
        <w:ind w:firstLineChars="150" w:firstLine="360"/>
        <w:rPr>
          <w:sz w:val="24"/>
        </w:rPr>
      </w:pPr>
      <w:r w:rsidRPr="0037073F">
        <w:rPr>
          <w:rFonts w:hint="eastAsia"/>
          <w:sz w:val="24"/>
        </w:rPr>
        <w:t>（三）电话表决</w:t>
      </w:r>
    </w:p>
    <w:p w:rsidR="0096225C" w:rsidRPr="0037073F" w:rsidRDefault="0096225C" w:rsidP="0096225C">
      <w:pPr>
        <w:spacing w:line="360" w:lineRule="auto"/>
        <w:ind w:firstLine="465"/>
        <w:rPr>
          <w:sz w:val="24"/>
        </w:rPr>
      </w:pPr>
      <w:r w:rsidRPr="0037073F">
        <w:rPr>
          <w:sz w:val="24"/>
        </w:rPr>
        <w:t>为方便基金份额持有人参与大会投票，</w:t>
      </w:r>
      <w:r w:rsidRPr="002916A4">
        <w:rPr>
          <w:sz w:val="24"/>
        </w:rPr>
        <w:t>自</w:t>
      </w:r>
      <w:r w:rsidR="00405603" w:rsidRPr="00405603">
        <w:rPr>
          <w:sz w:val="24"/>
        </w:rPr>
        <w:t>20</w:t>
      </w:r>
      <w:r w:rsidR="00405603" w:rsidRPr="00405603">
        <w:rPr>
          <w:rFonts w:hint="eastAsia"/>
          <w:sz w:val="24"/>
        </w:rPr>
        <w:t>2</w:t>
      </w:r>
      <w:r w:rsidR="00405603" w:rsidRPr="00405603">
        <w:rPr>
          <w:sz w:val="24"/>
        </w:rPr>
        <w:t>4</w:t>
      </w:r>
      <w:r w:rsidR="00A54E84" w:rsidRPr="00405603">
        <w:rPr>
          <w:sz w:val="24"/>
        </w:rPr>
        <w:t>年</w:t>
      </w:r>
      <w:r w:rsidR="00405603" w:rsidRPr="00405603">
        <w:rPr>
          <w:sz w:val="24"/>
        </w:rPr>
        <w:t>2</w:t>
      </w:r>
      <w:r w:rsidR="00A54E84" w:rsidRPr="00405603">
        <w:rPr>
          <w:sz w:val="24"/>
        </w:rPr>
        <w:t>月</w:t>
      </w:r>
      <w:r w:rsidR="00405603" w:rsidRPr="00405603">
        <w:rPr>
          <w:sz w:val="24"/>
        </w:rPr>
        <w:t>24</w:t>
      </w:r>
      <w:r w:rsidRPr="00405603">
        <w:rPr>
          <w:sz w:val="24"/>
        </w:rPr>
        <w:t>日起，至</w:t>
      </w:r>
      <w:r w:rsidR="00405603" w:rsidRPr="00405603">
        <w:rPr>
          <w:sz w:val="24"/>
        </w:rPr>
        <w:t>20</w:t>
      </w:r>
      <w:r w:rsidR="00405603" w:rsidRPr="00405603">
        <w:rPr>
          <w:rFonts w:hint="eastAsia"/>
          <w:sz w:val="24"/>
        </w:rPr>
        <w:t>2</w:t>
      </w:r>
      <w:r w:rsidR="00405603" w:rsidRPr="00405603">
        <w:rPr>
          <w:sz w:val="24"/>
        </w:rPr>
        <w:t>4</w:t>
      </w:r>
      <w:r w:rsidR="00A54E84" w:rsidRPr="00405603">
        <w:rPr>
          <w:sz w:val="24"/>
        </w:rPr>
        <w:t>年</w:t>
      </w:r>
      <w:r w:rsidR="00405603" w:rsidRPr="00405603">
        <w:rPr>
          <w:sz w:val="24"/>
        </w:rPr>
        <w:t>3</w:t>
      </w:r>
      <w:r w:rsidR="00A54E84" w:rsidRPr="00405603">
        <w:rPr>
          <w:sz w:val="24"/>
        </w:rPr>
        <w:t>月</w:t>
      </w:r>
      <w:r w:rsidR="00405603" w:rsidRPr="00405603">
        <w:rPr>
          <w:sz w:val="24"/>
        </w:rPr>
        <w:t>24</w:t>
      </w:r>
      <w:r w:rsidRPr="00405603">
        <w:rPr>
          <w:sz w:val="24"/>
        </w:rPr>
        <w:t>日</w:t>
      </w:r>
      <w:r w:rsidRPr="00405603">
        <w:rPr>
          <w:sz w:val="24"/>
        </w:rPr>
        <w:t>17</w:t>
      </w:r>
      <w:r w:rsidRPr="00405603">
        <w:rPr>
          <w:sz w:val="24"/>
        </w:rPr>
        <w:t>：</w:t>
      </w:r>
      <w:r w:rsidRPr="00405603">
        <w:rPr>
          <w:sz w:val="24"/>
        </w:rPr>
        <w:t>00</w:t>
      </w:r>
      <w:r w:rsidRPr="00405603">
        <w:rPr>
          <w:sz w:val="24"/>
        </w:rPr>
        <w:t>以前（以基金管理人系</w:t>
      </w:r>
      <w:r w:rsidRPr="0037073F">
        <w:rPr>
          <w:sz w:val="24"/>
        </w:rPr>
        <w:t>统记录时间为准），基金份额持有人可拨打</w:t>
      </w:r>
      <w:r w:rsidRPr="0037073F">
        <w:rPr>
          <w:rFonts w:hint="eastAsia"/>
          <w:sz w:val="24"/>
        </w:rPr>
        <w:t>本</w:t>
      </w:r>
      <w:r w:rsidRPr="0037073F">
        <w:rPr>
          <w:sz w:val="24"/>
        </w:rPr>
        <w:t>基金管理人客服电话</w:t>
      </w:r>
      <w:r w:rsidRPr="0037073F">
        <w:rPr>
          <w:rFonts w:hint="eastAsia"/>
          <w:sz w:val="24"/>
        </w:rPr>
        <w:t>（</w:t>
      </w:r>
      <w:r w:rsidRPr="0037073F">
        <w:rPr>
          <w:rFonts w:hint="eastAsia"/>
          <w:sz w:val="24"/>
        </w:rPr>
        <w:t>4008828999</w:t>
      </w:r>
      <w:r w:rsidRPr="0037073F">
        <w:rPr>
          <w:rFonts w:hint="eastAsia"/>
          <w:sz w:val="24"/>
        </w:rPr>
        <w:t>，</w:t>
      </w:r>
      <w:r w:rsidRPr="0037073F">
        <w:rPr>
          <w:rFonts w:hint="eastAsia"/>
          <w:sz w:val="24"/>
        </w:rPr>
        <w:t>021-33079999</w:t>
      </w:r>
      <w:r w:rsidRPr="0037073F">
        <w:rPr>
          <w:rFonts w:hint="eastAsia"/>
          <w:sz w:val="24"/>
        </w:rPr>
        <w:t>）</w:t>
      </w:r>
      <w:r w:rsidRPr="0037073F">
        <w:rPr>
          <w:sz w:val="24"/>
        </w:rPr>
        <w:t>并按提示转人工坐席进行</w:t>
      </w:r>
      <w:r w:rsidRPr="0037073F">
        <w:rPr>
          <w:rFonts w:hint="eastAsia"/>
          <w:sz w:val="24"/>
        </w:rPr>
        <w:t>表决</w:t>
      </w:r>
      <w:r w:rsidRPr="0037073F">
        <w:rPr>
          <w:sz w:val="24"/>
        </w:rPr>
        <w:t>。</w:t>
      </w:r>
      <w:r w:rsidRPr="0037073F">
        <w:rPr>
          <w:rFonts w:hint="eastAsia"/>
          <w:sz w:val="24"/>
        </w:rPr>
        <w:t>本</w:t>
      </w:r>
      <w:r w:rsidRPr="0037073F">
        <w:rPr>
          <w:sz w:val="24"/>
        </w:rPr>
        <w:t>基金管理人也将主动与预留联系方式的基金份额持有人取得联系</w:t>
      </w:r>
      <w:r w:rsidRPr="0037073F">
        <w:rPr>
          <w:rFonts w:hint="eastAsia"/>
          <w:sz w:val="24"/>
        </w:rPr>
        <w:t>。</w:t>
      </w:r>
    </w:p>
    <w:p w:rsidR="0096225C" w:rsidRPr="0037073F" w:rsidRDefault="0096225C" w:rsidP="0096225C">
      <w:pPr>
        <w:spacing w:line="360" w:lineRule="auto"/>
        <w:ind w:firstLine="465"/>
        <w:rPr>
          <w:sz w:val="24"/>
        </w:rPr>
      </w:pPr>
      <w:r w:rsidRPr="0037073F">
        <w:rPr>
          <w:sz w:val="24"/>
        </w:rPr>
        <w:t>通话过程中将以回答提问方式核实基金份额持有人身份，身份核实后由人工坐席根据客户意愿进行投票记录从而完成</w:t>
      </w:r>
      <w:r w:rsidRPr="0037073F">
        <w:rPr>
          <w:rFonts w:hint="eastAsia"/>
          <w:sz w:val="24"/>
        </w:rPr>
        <w:t>表决</w:t>
      </w:r>
      <w:r w:rsidRPr="0037073F">
        <w:rPr>
          <w:sz w:val="24"/>
        </w:rPr>
        <w:t>。为保护基金份额持有人利益，整个通话过程将被录音。</w:t>
      </w:r>
      <w:r w:rsidRPr="0037073F">
        <w:rPr>
          <w:sz w:val="24"/>
        </w:rPr>
        <w:t xml:space="preserve"> </w:t>
      </w:r>
    </w:p>
    <w:p w:rsidR="0096225C" w:rsidRPr="00D60D25" w:rsidRDefault="0096225C" w:rsidP="0020483D">
      <w:pPr>
        <w:spacing w:line="360" w:lineRule="auto"/>
        <w:ind w:firstLine="465"/>
        <w:rPr>
          <w:sz w:val="24"/>
        </w:rPr>
      </w:pPr>
      <w:r w:rsidRPr="0037073F">
        <w:rPr>
          <w:sz w:val="24"/>
        </w:rPr>
        <w:t>基金份额持有人通过电话</w:t>
      </w:r>
      <w:r w:rsidRPr="0037073F">
        <w:rPr>
          <w:rFonts w:hint="eastAsia"/>
          <w:sz w:val="24"/>
        </w:rPr>
        <w:t>表决</w:t>
      </w:r>
      <w:r w:rsidRPr="0037073F">
        <w:rPr>
          <w:sz w:val="24"/>
        </w:rPr>
        <w:t>的方式仅适用于个人</w:t>
      </w:r>
      <w:r w:rsidRPr="0037073F">
        <w:rPr>
          <w:rFonts w:hint="eastAsia"/>
          <w:sz w:val="24"/>
        </w:rPr>
        <w:t>投资者</w:t>
      </w:r>
      <w:r w:rsidRPr="0037073F">
        <w:rPr>
          <w:sz w:val="24"/>
        </w:rPr>
        <w:t>，对机构</w:t>
      </w:r>
      <w:r w:rsidRPr="0037073F">
        <w:rPr>
          <w:rFonts w:hint="eastAsia"/>
          <w:sz w:val="24"/>
        </w:rPr>
        <w:t>投资者</w:t>
      </w:r>
      <w:r w:rsidRPr="0037073F">
        <w:rPr>
          <w:sz w:val="24"/>
        </w:rPr>
        <w:t>暂不开通。</w:t>
      </w:r>
    </w:p>
    <w:p w:rsidR="0096225C" w:rsidRPr="00D60D25" w:rsidRDefault="0096225C" w:rsidP="0096225C">
      <w:pPr>
        <w:spacing w:line="360" w:lineRule="auto"/>
        <w:ind w:firstLine="465"/>
        <w:rPr>
          <w:sz w:val="24"/>
        </w:rPr>
      </w:pPr>
    </w:p>
    <w:p w:rsidR="0096225C" w:rsidRPr="0037073F" w:rsidRDefault="0096225C" w:rsidP="0096225C">
      <w:pPr>
        <w:spacing w:line="360" w:lineRule="auto"/>
        <w:ind w:firstLineChars="200" w:firstLine="482"/>
        <w:outlineLvl w:val="0"/>
        <w:rPr>
          <w:b/>
          <w:sz w:val="24"/>
        </w:rPr>
      </w:pPr>
      <w:r w:rsidRPr="0037073F">
        <w:rPr>
          <w:rFonts w:hint="eastAsia"/>
          <w:b/>
          <w:sz w:val="24"/>
        </w:rPr>
        <w:t>五、计票</w:t>
      </w:r>
    </w:p>
    <w:p w:rsidR="0096225C" w:rsidRPr="0037073F" w:rsidRDefault="0096225C" w:rsidP="00FC07EC">
      <w:pPr>
        <w:spacing w:line="360" w:lineRule="auto"/>
        <w:ind w:firstLineChars="200" w:firstLine="480"/>
        <w:rPr>
          <w:sz w:val="24"/>
        </w:rPr>
      </w:pPr>
      <w:r w:rsidRPr="0037073F">
        <w:rPr>
          <w:sz w:val="24"/>
        </w:rPr>
        <w:t>1</w:t>
      </w:r>
      <w:r w:rsidRPr="0037073F">
        <w:rPr>
          <w:rFonts w:hint="eastAsia"/>
          <w:sz w:val="24"/>
        </w:rPr>
        <w:t>、本次通讯会议的计票方式为：在会议通知的表决截止日期后</w:t>
      </w:r>
      <w:r w:rsidRPr="003D6306">
        <w:rPr>
          <w:rFonts w:hint="eastAsia"/>
          <w:sz w:val="24"/>
        </w:rPr>
        <w:t>下</w:t>
      </w:r>
      <w:r w:rsidRPr="003D6306">
        <w:rPr>
          <w:sz w:val="24"/>
        </w:rPr>
        <w:t>一</w:t>
      </w:r>
      <w:r w:rsidRPr="003D6306">
        <w:rPr>
          <w:rFonts w:hint="eastAsia"/>
          <w:sz w:val="24"/>
        </w:rPr>
        <w:t>工作日</w:t>
      </w:r>
      <w:r w:rsidRPr="0037073F">
        <w:rPr>
          <w:rFonts w:hint="eastAsia"/>
          <w:sz w:val="24"/>
        </w:rPr>
        <w:t>由本基金管理人授权的两名监督员在基金托管人（</w:t>
      </w:r>
      <w:r w:rsidR="004B3324" w:rsidRPr="004B3324">
        <w:rPr>
          <w:rFonts w:hint="eastAsia"/>
          <w:sz w:val="24"/>
        </w:rPr>
        <w:t>兴业银行股份有限公司</w:t>
      </w:r>
      <w:r w:rsidRPr="0037073F">
        <w:rPr>
          <w:rFonts w:hint="eastAsia"/>
          <w:sz w:val="24"/>
        </w:rPr>
        <w:t>）授权代表的监督下进行计票，并由公证机关对其计票过程予以公证。</w:t>
      </w:r>
    </w:p>
    <w:p w:rsidR="0096225C" w:rsidRDefault="0096225C" w:rsidP="0096225C">
      <w:pPr>
        <w:spacing w:line="360" w:lineRule="auto"/>
        <w:ind w:firstLineChars="200" w:firstLine="480"/>
        <w:rPr>
          <w:sz w:val="24"/>
        </w:rPr>
      </w:pPr>
      <w:r w:rsidRPr="0037073F">
        <w:rPr>
          <w:sz w:val="24"/>
        </w:rPr>
        <w:t>2</w:t>
      </w:r>
      <w:r w:rsidRPr="0037073F">
        <w:rPr>
          <w:rFonts w:hint="eastAsia"/>
          <w:sz w:val="24"/>
        </w:rPr>
        <w:t>、基金份额持有人所持每份基金份额享有一票表决权。</w:t>
      </w:r>
    </w:p>
    <w:p w:rsidR="0096225C" w:rsidRPr="0037073F" w:rsidRDefault="00FC07EC" w:rsidP="0096225C">
      <w:pPr>
        <w:spacing w:line="360" w:lineRule="auto"/>
        <w:ind w:firstLineChars="200" w:firstLine="480"/>
        <w:rPr>
          <w:sz w:val="24"/>
        </w:rPr>
      </w:pPr>
      <w:r>
        <w:rPr>
          <w:sz w:val="24"/>
        </w:rPr>
        <w:t>3</w:t>
      </w:r>
      <w:r w:rsidR="0096225C" w:rsidRPr="0037073F">
        <w:rPr>
          <w:rFonts w:hint="eastAsia"/>
          <w:sz w:val="24"/>
        </w:rPr>
        <w:t>、表决票效力的认定如下：</w:t>
      </w:r>
    </w:p>
    <w:p w:rsidR="0096225C" w:rsidRPr="0037073F" w:rsidRDefault="0096225C" w:rsidP="0096225C">
      <w:pPr>
        <w:spacing w:line="360" w:lineRule="auto"/>
        <w:ind w:firstLineChars="200" w:firstLine="480"/>
        <w:rPr>
          <w:sz w:val="24"/>
        </w:rPr>
      </w:pPr>
      <w:r w:rsidRPr="0037073F">
        <w:rPr>
          <w:rFonts w:hint="eastAsia"/>
          <w:sz w:val="24"/>
        </w:rPr>
        <w:t>1</w:t>
      </w:r>
      <w:r w:rsidRPr="0037073F">
        <w:rPr>
          <w:rFonts w:hint="eastAsia"/>
          <w:sz w:val="24"/>
        </w:rPr>
        <w:t>）</w:t>
      </w:r>
      <w:r w:rsidRPr="0037073F">
        <w:rPr>
          <w:rFonts w:hint="eastAsia"/>
          <w:sz w:val="24"/>
        </w:rPr>
        <w:t xml:space="preserve"> </w:t>
      </w:r>
      <w:r w:rsidRPr="0037073F">
        <w:rPr>
          <w:rFonts w:hint="eastAsia"/>
          <w:sz w:val="24"/>
        </w:rPr>
        <w:t>纸质表决票</w:t>
      </w:r>
      <w:r w:rsidRPr="0037073F">
        <w:rPr>
          <w:rFonts w:hint="eastAsia"/>
          <w:sz w:val="24"/>
        </w:rPr>
        <w:t xml:space="preserve"> </w:t>
      </w:r>
    </w:p>
    <w:p w:rsidR="0096225C" w:rsidRPr="0037073F" w:rsidRDefault="0096225C" w:rsidP="0096225C">
      <w:pPr>
        <w:spacing w:line="360" w:lineRule="auto"/>
        <w:ind w:firstLineChars="150" w:firstLine="360"/>
        <w:rPr>
          <w:sz w:val="24"/>
        </w:rPr>
      </w:pPr>
      <w:r w:rsidRPr="0037073F">
        <w:rPr>
          <w:rFonts w:hint="eastAsia"/>
          <w:sz w:val="24"/>
        </w:rPr>
        <w:t>（</w:t>
      </w:r>
      <w:r w:rsidRPr="0037073F">
        <w:rPr>
          <w:rFonts w:hint="eastAsia"/>
          <w:sz w:val="24"/>
        </w:rPr>
        <w:t>1</w:t>
      </w:r>
      <w:r w:rsidRPr="0037073F">
        <w:rPr>
          <w:rFonts w:hint="eastAsia"/>
          <w:sz w:val="24"/>
        </w:rPr>
        <w:t>）纸面表决票填写完整清晰，所提供文件符合本会议通知规定，且在会议投票表决规定期间内送达本公告规定的收件人的，为有效表决票；有效表决票按表决意见计入相应的表决结果，其所代表的基金份额计入参加本次基金份额持有人大会表决的基金份额总数。</w:t>
      </w:r>
    </w:p>
    <w:p w:rsidR="0096225C" w:rsidRPr="0037073F" w:rsidRDefault="0096225C" w:rsidP="0096225C">
      <w:pPr>
        <w:spacing w:line="360" w:lineRule="auto"/>
        <w:ind w:firstLineChars="150" w:firstLine="360"/>
        <w:rPr>
          <w:sz w:val="24"/>
        </w:rPr>
      </w:pPr>
      <w:r w:rsidRPr="0037073F">
        <w:rPr>
          <w:rFonts w:hint="eastAsia"/>
          <w:sz w:val="24"/>
        </w:rPr>
        <w:t>（</w:t>
      </w:r>
      <w:r w:rsidRPr="0037073F">
        <w:rPr>
          <w:rFonts w:hint="eastAsia"/>
          <w:sz w:val="24"/>
        </w:rPr>
        <w:t>2</w:t>
      </w:r>
      <w:r w:rsidRPr="0037073F">
        <w:rPr>
          <w:rFonts w:hint="eastAsia"/>
          <w:sz w:val="24"/>
        </w:rPr>
        <w:t>）如纸面表决票上的表决意见未选或表决意见空白</w:t>
      </w:r>
      <w:r>
        <w:rPr>
          <w:rFonts w:hint="eastAsia"/>
          <w:sz w:val="24"/>
        </w:rPr>
        <w:t>、</w:t>
      </w:r>
      <w:r w:rsidRPr="0037073F">
        <w:rPr>
          <w:sz w:val="24"/>
        </w:rPr>
        <w:t>多选、模糊不清或相互矛盾的</w:t>
      </w:r>
      <w:r w:rsidRPr="0037073F">
        <w:rPr>
          <w:rFonts w:hint="eastAsia"/>
          <w:sz w:val="24"/>
        </w:rPr>
        <w:t>，但其他各项符合会议通知规定的，视为弃权表决，计入有效表决票；并按“弃权”计入对应的表决结果，其所代表的基金份额计入参加本次基金份额持有人大会表决的基金份额总数。</w:t>
      </w:r>
    </w:p>
    <w:p w:rsidR="0096225C" w:rsidRPr="0037073F" w:rsidRDefault="0096225C" w:rsidP="0096225C">
      <w:pPr>
        <w:spacing w:line="360" w:lineRule="auto"/>
        <w:ind w:firstLineChars="150" w:firstLine="360"/>
        <w:rPr>
          <w:sz w:val="24"/>
        </w:rPr>
      </w:pPr>
      <w:r w:rsidRPr="0037073F">
        <w:rPr>
          <w:rFonts w:hint="eastAsia"/>
          <w:sz w:val="24"/>
        </w:rPr>
        <w:t>（</w:t>
      </w:r>
      <w:r w:rsidRPr="0037073F">
        <w:rPr>
          <w:rFonts w:hint="eastAsia"/>
          <w:sz w:val="24"/>
        </w:rPr>
        <w:t>3</w:t>
      </w:r>
      <w:r w:rsidRPr="0037073F">
        <w:rPr>
          <w:rFonts w:hint="eastAsia"/>
          <w:sz w:val="24"/>
        </w:rPr>
        <w:t>）如纸面表决票上的</w:t>
      </w:r>
      <w:r w:rsidRPr="0037073F">
        <w:rPr>
          <w:sz w:val="24"/>
        </w:rPr>
        <w:t>表决意见</w:t>
      </w:r>
      <w:r w:rsidRPr="0037073F">
        <w:rPr>
          <w:rFonts w:hint="eastAsia"/>
          <w:sz w:val="24"/>
        </w:rPr>
        <w:t>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96225C" w:rsidRPr="0037073F" w:rsidRDefault="0096225C" w:rsidP="0096225C">
      <w:pPr>
        <w:widowControl/>
        <w:snapToGrid w:val="0"/>
        <w:spacing w:line="360" w:lineRule="auto"/>
        <w:ind w:firstLine="482"/>
        <w:jc w:val="left"/>
        <w:rPr>
          <w:rFonts w:cs="宋体"/>
          <w:kern w:val="0"/>
          <w:sz w:val="24"/>
        </w:rPr>
      </w:pPr>
      <w:r w:rsidRPr="0037073F">
        <w:rPr>
          <w:rFonts w:cs="宋体" w:hint="eastAsia"/>
          <w:kern w:val="0"/>
          <w:sz w:val="24"/>
        </w:rPr>
        <w:t>2</w:t>
      </w:r>
      <w:r w:rsidRPr="0037073F">
        <w:rPr>
          <w:rFonts w:cs="宋体" w:hint="eastAsia"/>
          <w:kern w:val="0"/>
          <w:sz w:val="24"/>
        </w:rPr>
        <w:t>）网络表决票</w:t>
      </w:r>
      <w:r w:rsidRPr="0037073F">
        <w:rPr>
          <w:rFonts w:cs="宋体" w:hint="eastAsia"/>
          <w:kern w:val="0"/>
          <w:sz w:val="24"/>
        </w:rPr>
        <w:t xml:space="preserve"> </w:t>
      </w:r>
    </w:p>
    <w:p w:rsidR="0096225C" w:rsidRPr="0037073F" w:rsidRDefault="0096225C" w:rsidP="0096225C">
      <w:pPr>
        <w:widowControl/>
        <w:snapToGrid w:val="0"/>
        <w:spacing w:line="360" w:lineRule="auto"/>
        <w:ind w:firstLine="482"/>
        <w:jc w:val="left"/>
        <w:rPr>
          <w:rFonts w:cs="宋体"/>
          <w:kern w:val="0"/>
          <w:sz w:val="24"/>
        </w:rPr>
      </w:pPr>
      <w:r w:rsidRPr="0037073F">
        <w:rPr>
          <w:rFonts w:cs="宋体" w:hint="eastAsia"/>
          <w:kern w:val="0"/>
          <w:sz w:val="24"/>
        </w:rPr>
        <w:t>在会议投票表决规定期间内提交网络表决票，为有效表决票；有效表决票按表决意见计入相应的表决结果，其所代表的基金份额计入参加本次基金份额持有人大会表决的基金份额总数。</w:t>
      </w:r>
    </w:p>
    <w:p w:rsidR="0096225C" w:rsidRPr="0037073F" w:rsidRDefault="0096225C" w:rsidP="0096225C">
      <w:pPr>
        <w:widowControl/>
        <w:snapToGrid w:val="0"/>
        <w:spacing w:line="360" w:lineRule="auto"/>
        <w:ind w:firstLine="482"/>
        <w:jc w:val="left"/>
        <w:rPr>
          <w:rFonts w:cs="宋体"/>
          <w:kern w:val="0"/>
          <w:sz w:val="24"/>
        </w:rPr>
      </w:pPr>
      <w:r w:rsidRPr="0037073F">
        <w:rPr>
          <w:rFonts w:cs="宋体" w:hint="eastAsia"/>
          <w:kern w:val="0"/>
          <w:sz w:val="24"/>
        </w:rPr>
        <w:t>3</w:t>
      </w:r>
      <w:r w:rsidRPr="0037073F">
        <w:rPr>
          <w:rFonts w:cs="宋体" w:hint="eastAsia"/>
          <w:kern w:val="0"/>
          <w:sz w:val="24"/>
        </w:rPr>
        <w:t>）电话表决票</w:t>
      </w:r>
    </w:p>
    <w:p w:rsidR="0096225C" w:rsidRPr="00C52280" w:rsidRDefault="0096225C" w:rsidP="0096225C">
      <w:pPr>
        <w:widowControl/>
        <w:snapToGrid w:val="0"/>
        <w:spacing w:line="360" w:lineRule="auto"/>
        <w:ind w:firstLine="482"/>
        <w:jc w:val="left"/>
        <w:rPr>
          <w:rFonts w:cs="宋体"/>
          <w:kern w:val="0"/>
          <w:sz w:val="24"/>
        </w:rPr>
      </w:pPr>
      <w:r w:rsidRPr="0037073F">
        <w:rPr>
          <w:rFonts w:cs="宋体" w:hint="eastAsia"/>
          <w:kern w:val="0"/>
          <w:sz w:val="24"/>
        </w:rPr>
        <w:t>在会议投票表决规定期间内拨打客服热线进行电话表决或在会议投票表决规定期间内由基金管理人主动</w:t>
      </w:r>
      <w:r w:rsidRPr="0037073F">
        <w:rPr>
          <w:sz w:val="24"/>
        </w:rPr>
        <w:t>与预留联系方式的基金份额持有人电话联系</w:t>
      </w:r>
      <w:r w:rsidRPr="0037073F">
        <w:rPr>
          <w:rFonts w:cs="宋体" w:hint="eastAsia"/>
          <w:kern w:val="0"/>
          <w:sz w:val="24"/>
        </w:rPr>
        <w:t>，该等通话内容形成录音资料，录音内容完整涵盖基金份额持有人身份确认及对所有议题进行的明确表决意见，为有效表决票；有效表决票按表决意见计入相应的表决结果，其所代表的基金份额计入参加本次基金份额持有人大会表决的基金份额总数。</w:t>
      </w:r>
    </w:p>
    <w:p w:rsidR="0096225C" w:rsidRPr="0037073F" w:rsidRDefault="0096225C" w:rsidP="0096225C">
      <w:pPr>
        <w:widowControl/>
        <w:snapToGrid w:val="0"/>
        <w:spacing w:line="360" w:lineRule="auto"/>
        <w:ind w:firstLine="482"/>
        <w:jc w:val="left"/>
        <w:rPr>
          <w:rFonts w:cs="宋体"/>
          <w:kern w:val="0"/>
          <w:sz w:val="24"/>
        </w:rPr>
      </w:pPr>
      <w:r w:rsidRPr="0037073F">
        <w:rPr>
          <w:rFonts w:cs="宋体" w:hint="eastAsia"/>
          <w:kern w:val="0"/>
          <w:sz w:val="24"/>
        </w:rPr>
        <w:t>基金份额持有人重复或多途径提交表决票的，如各表决票表决意见相同，则视为同一表决票；如各表决票表决意见不相同，则按如下原则处理：</w:t>
      </w:r>
    </w:p>
    <w:p w:rsidR="0096225C" w:rsidRPr="0037073F" w:rsidRDefault="0096225C" w:rsidP="0096225C">
      <w:pPr>
        <w:widowControl/>
        <w:snapToGrid w:val="0"/>
        <w:spacing w:line="360" w:lineRule="auto"/>
        <w:ind w:firstLine="482"/>
        <w:jc w:val="left"/>
        <w:rPr>
          <w:rFonts w:cs="宋体"/>
          <w:kern w:val="0"/>
          <w:sz w:val="24"/>
        </w:rPr>
      </w:pPr>
      <w:r w:rsidRPr="0037073F">
        <w:rPr>
          <w:rFonts w:cs="宋体" w:hint="eastAsia"/>
          <w:kern w:val="0"/>
          <w:sz w:val="24"/>
        </w:rPr>
        <w:t>①送达时间不是同一天的，以最后送达的填写有效的表决票为准，先送达的表决票视为被撤回；</w:t>
      </w:r>
    </w:p>
    <w:p w:rsidR="0096225C" w:rsidRPr="0037073F" w:rsidRDefault="0096225C" w:rsidP="0096225C">
      <w:pPr>
        <w:widowControl/>
        <w:snapToGrid w:val="0"/>
        <w:spacing w:line="360" w:lineRule="auto"/>
        <w:ind w:firstLine="482"/>
        <w:jc w:val="left"/>
        <w:rPr>
          <w:rFonts w:cs="宋体"/>
          <w:kern w:val="0"/>
          <w:sz w:val="24"/>
        </w:rPr>
      </w:pPr>
      <w:r w:rsidRPr="0037073F">
        <w:rPr>
          <w:rFonts w:cs="宋体" w:hint="eastAsia"/>
          <w:kern w:val="0"/>
          <w:sz w:val="24"/>
        </w:rPr>
        <w:t>②送达时间为同一天的，如果能判断收到时间先后的，以最后送达的填写有效的表决票为准，先送达的表决票视为被撤回；若无法判断收到时间先后的，则视为在同一表决票上做出了不同表决意见，计入</w:t>
      </w:r>
      <w:r>
        <w:rPr>
          <w:rFonts w:cs="宋体" w:hint="eastAsia"/>
          <w:kern w:val="0"/>
          <w:sz w:val="24"/>
        </w:rPr>
        <w:t>弃权</w:t>
      </w:r>
      <w:r w:rsidRPr="0037073F">
        <w:rPr>
          <w:rFonts w:cs="宋体" w:hint="eastAsia"/>
          <w:kern w:val="0"/>
          <w:sz w:val="24"/>
        </w:rPr>
        <w:t>表决票；</w:t>
      </w:r>
    </w:p>
    <w:p w:rsidR="0096225C" w:rsidRDefault="0096225C" w:rsidP="0096225C">
      <w:pPr>
        <w:widowControl/>
        <w:snapToGrid w:val="0"/>
        <w:spacing w:line="360" w:lineRule="auto"/>
        <w:ind w:firstLine="482"/>
        <w:jc w:val="left"/>
        <w:rPr>
          <w:rFonts w:cs="宋体"/>
          <w:kern w:val="0"/>
          <w:sz w:val="24"/>
        </w:rPr>
      </w:pPr>
      <w:r w:rsidRPr="0037073F">
        <w:rPr>
          <w:rFonts w:cs="宋体" w:hint="eastAsia"/>
          <w:kern w:val="0"/>
          <w:sz w:val="24"/>
        </w:rPr>
        <w:t>③送达时间按如下原则确定：专人送达的以实际递交时间为准，邮寄的以本公告规定的收件人收到的时间为准，电子表决票提交的时间以系统记录时间为准；</w:t>
      </w:r>
      <w:r w:rsidRPr="0037073F">
        <w:rPr>
          <w:rFonts w:cs="宋体"/>
          <w:kern w:val="0"/>
          <w:sz w:val="24"/>
        </w:rPr>
        <w:t>电话表决票以电话录音系统记录时间为准</w:t>
      </w:r>
      <w:r w:rsidRPr="0037073F">
        <w:rPr>
          <w:rFonts w:cs="宋体" w:hint="eastAsia"/>
          <w:kern w:val="0"/>
          <w:sz w:val="24"/>
        </w:rPr>
        <w:t>。</w:t>
      </w:r>
    </w:p>
    <w:p w:rsidR="0096225C" w:rsidRDefault="0096225C" w:rsidP="0096225C">
      <w:pPr>
        <w:widowControl/>
        <w:snapToGrid w:val="0"/>
        <w:spacing w:line="360" w:lineRule="auto"/>
        <w:ind w:firstLine="482"/>
        <w:jc w:val="left"/>
        <w:rPr>
          <w:rFonts w:cs="宋体"/>
          <w:kern w:val="0"/>
          <w:sz w:val="24"/>
        </w:rPr>
      </w:pPr>
    </w:p>
    <w:p w:rsidR="0096225C" w:rsidRPr="0037073F" w:rsidRDefault="0096225C" w:rsidP="0096225C">
      <w:pPr>
        <w:spacing w:line="360" w:lineRule="auto"/>
        <w:ind w:firstLineChars="200" w:firstLine="482"/>
        <w:rPr>
          <w:b/>
          <w:sz w:val="24"/>
        </w:rPr>
      </w:pPr>
      <w:r w:rsidRPr="0037073F">
        <w:rPr>
          <w:rFonts w:hint="eastAsia"/>
          <w:b/>
          <w:sz w:val="24"/>
        </w:rPr>
        <w:t>六、决议生效条件</w:t>
      </w:r>
      <w:r>
        <w:rPr>
          <w:rFonts w:hint="eastAsia"/>
          <w:b/>
          <w:sz w:val="24"/>
        </w:rPr>
        <w:t>与备案</w:t>
      </w:r>
    </w:p>
    <w:p w:rsidR="0096225C" w:rsidRPr="005C2F98" w:rsidRDefault="0096225C" w:rsidP="0096225C">
      <w:pPr>
        <w:spacing w:line="360" w:lineRule="auto"/>
        <w:ind w:firstLineChars="200" w:firstLine="480"/>
        <w:rPr>
          <w:sz w:val="24"/>
        </w:rPr>
      </w:pPr>
      <w:r w:rsidRPr="00FC07EC">
        <w:rPr>
          <w:rFonts w:hint="eastAsia"/>
          <w:sz w:val="24"/>
        </w:rPr>
        <w:t>1</w:t>
      </w:r>
      <w:r w:rsidRPr="00FC07EC">
        <w:rPr>
          <w:rFonts w:hint="eastAsia"/>
          <w:sz w:val="24"/>
        </w:rPr>
        <w:t>、本人直接出具</w:t>
      </w:r>
      <w:r w:rsidR="00765BB6">
        <w:rPr>
          <w:rFonts w:hint="eastAsia"/>
          <w:sz w:val="24"/>
        </w:rPr>
        <w:t>表决</w:t>
      </w:r>
      <w:r w:rsidRPr="00FC07EC">
        <w:rPr>
          <w:rFonts w:hint="eastAsia"/>
          <w:sz w:val="24"/>
        </w:rPr>
        <w:t>意见或授权他人代表出具</w:t>
      </w:r>
      <w:r w:rsidR="00765BB6">
        <w:rPr>
          <w:rFonts w:hint="eastAsia"/>
          <w:sz w:val="24"/>
        </w:rPr>
        <w:t>表决</w:t>
      </w:r>
      <w:r w:rsidRPr="005C2F98">
        <w:rPr>
          <w:rFonts w:hint="eastAsia"/>
          <w:sz w:val="24"/>
        </w:rPr>
        <w:t>意见的基金份额持有人所</w:t>
      </w:r>
      <w:r w:rsidR="00765BB6">
        <w:rPr>
          <w:rFonts w:hint="eastAsia"/>
          <w:sz w:val="24"/>
        </w:rPr>
        <w:t>持有</w:t>
      </w:r>
      <w:r w:rsidRPr="005C2F98">
        <w:rPr>
          <w:rFonts w:hint="eastAsia"/>
          <w:sz w:val="24"/>
        </w:rPr>
        <w:t>的基金份额</w:t>
      </w:r>
      <w:r w:rsidR="00765BB6">
        <w:rPr>
          <w:rFonts w:hint="eastAsia"/>
          <w:sz w:val="24"/>
        </w:rPr>
        <w:t>不小于在</w:t>
      </w:r>
      <w:r w:rsidRPr="005C2F98">
        <w:rPr>
          <w:rFonts w:hint="eastAsia"/>
          <w:sz w:val="24"/>
        </w:rPr>
        <w:t>权益登记日基金总份额的二分之一（含二分之一，下同）；</w:t>
      </w:r>
    </w:p>
    <w:p w:rsidR="0096225C" w:rsidRPr="0037073F" w:rsidRDefault="0096225C" w:rsidP="0096225C">
      <w:pPr>
        <w:spacing w:line="360" w:lineRule="auto"/>
        <w:ind w:firstLineChars="200" w:firstLine="480"/>
        <w:rPr>
          <w:sz w:val="24"/>
        </w:rPr>
      </w:pPr>
      <w:r w:rsidRPr="005C2F98">
        <w:rPr>
          <w:rFonts w:hint="eastAsia"/>
          <w:sz w:val="24"/>
        </w:rPr>
        <w:t>2</w:t>
      </w:r>
      <w:r w:rsidRPr="005C2F98">
        <w:rPr>
          <w:rFonts w:hint="eastAsia"/>
          <w:sz w:val="24"/>
        </w:rPr>
        <w:t>、</w:t>
      </w:r>
      <w:r w:rsidR="00EF6E3D" w:rsidRPr="005C2F98">
        <w:rPr>
          <w:rFonts w:ascii="宋体" w:hAnsi="宋体" w:hint="eastAsia"/>
          <w:sz w:val="24"/>
        </w:rPr>
        <w:t>本次议案应当由提交有效表决票的基金份额持有人或其代理人所持表决权的三分之二以上（含三分之二）通过方为有效</w:t>
      </w:r>
      <w:r w:rsidRPr="005C2F98">
        <w:rPr>
          <w:rFonts w:hint="eastAsia"/>
          <w:sz w:val="24"/>
        </w:rPr>
        <w:t>；</w:t>
      </w:r>
      <w:r w:rsidRPr="0037073F">
        <w:rPr>
          <w:rFonts w:hint="eastAsia"/>
          <w:sz w:val="24"/>
        </w:rPr>
        <w:t xml:space="preserve"> </w:t>
      </w:r>
    </w:p>
    <w:p w:rsidR="0096225C" w:rsidRPr="0037073F" w:rsidRDefault="0096225C" w:rsidP="0096225C">
      <w:pPr>
        <w:spacing w:line="360" w:lineRule="auto"/>
        <w:ind w:firstLineChars="200" w:firstLine="480"/>
        <w:rPr>
          <w:sz w:val="24"/>
        </w:rPr>
      </w:pPr>
      <w:r w:rsidRPr="0037073F">
        <w:rPr>
          <w:rFonts w:hint="eastAsia"/>
          <w:sz w:val="24"/>
        </w:rPr>
        <w:t>3</w:t>
      </w:r>
      <w:r w:rsidRPr="0037073F">
        <w:rPr>
          <w:rFonts w:hint="eastAsia"/>
          <w:sz w:val="24"/>
        </w:rPr>
        <w:t>、本次基金份额持有人大会决议通过的事项，本基金管理人自通过之日起五日内报中国证监会备案，基金份额持有人大会决定的事项自表决通过之日起生效。</w:t>
      </w:r>
    </w:p>
    <w:p w:rsidR="0096225C" w:rsidRPr="0037073F" w:rsidRDefault="0096225C" w:rsidP="0096225C">
      <w:pPr>
        <w:spacing w:line="360" w:lineRule="auto"/>
        <w:ind w:firstLine="480"/>
        <w:rPr>
          <w:sz w:val="24"/>
        </w:rPr>
      </w:pPr>
    </w:p>
    <w:p w:rsidR="0096225C" w:rsidRPr="0037073F" w:rsidRDefault="0096225C" w:rsidP="0096225C">
      <w:pPr>
        <w:spacing w:line="360" w:lineRule="auto"/>
        <w:ind w:firstLineChars="200" w:firstLine="482"/>
        <w:rPr>
          <w:b/>
          <w:sz w:val="24"/>
        </w:rPr>
      </w:pPr>
      <w:r w:rsidRPr="0037073F">
        <w:rPr>
          <w:rFonts w:hint="eastAsia"/>
          <w:b/>
          <w:sz w:val="24"/>
        </w:rPr>
        <w:t>七、二次召集基金份额持有人大会</w:t>
      </w:r>
    </w:p>
    <w:p w:rsidR="0096225C" w:rsidRPr="0037073F" w:rsidRDefault="0096225C" w:rsidP="0096225C">
      <w:pPr>
        <w:spacing w:line="360" w:lineRule="auto"/>
        <w:ind w:firstLine="480"/>
        <w:rPr>
          <w:sz w:val="24"/>
        </w:rPr>
      </w:pPr>
      <w:r w:rsidRPr="0037073F">
        <w:rPr>
          <w:rFonts w:hint="eastAsia"/>
          <w:sz w:val="24"/>
        </w:rPr>
        <w:t>根据《基金法》</w:t>
      </w:r>
      <w:r w:rsidR="00765BB6">
        <w:rPr>
          <w:rFonts w:hint="eastAsia"/>
          <w:sz w:val="24"/>
        </w:rPr>
        <w:t>的规定</w:t>
      </w:r>
      <w:r w:rsidRPr="0037073F">
        <w:rPr>
          <w:rFonts w:hint="eastAsia"/>
          <w:sz w:val="24"/>
        </w:rPr>
        <w:t>及《基金合同》的</w:t>
      </w:r>
      <w:r w:rsidR="00765BB6">
        <w:rPr>
          <w:rFonts w:hint="eastAsia"/>
          <w:sz w:val="24"/>
        </w:rPr>
        <w:t>约定</w:t>
      </w:r>
      <w:r w:rsidRPr="0037073F">
        <w:rPr>
          <w:rFonts w:hint="eastAsia"/>
          <w:sz w:val="24"/>
        </w:rPr>
        <w:t>，本次</w:t>
      </w:r>
      <w:r>
        <w:rPr>
          <w:rFonts w:hint="eastAsia"/>
          <w:sz w:val="24"/>
        </w:rPr>
        <w:t>基金</w:t>
      </w:r>
      <w:r>
        <w:rPr>
          <w:sz w:val="24"/>
        </w:rPr>
        <w:t>份额</w:t>
      </w:r>
      <w:r w:rsidRPr="0037073F">
        <w:rPr>
          <w:rFonts w:hint="eastAsia"/>
          <w:sz w:val="24"/>
        </w:rPr>
        <w:t>持有人大会需要本人直接出具</w:t>
      </w:r>
      <w:r w:rsidR="00765BB6">
        <w:rPr>
          <w:rFonts w:hint="eastAsia"/>
          <w:sz w:val="24"/>
        </w:rPr>
        <w:t>表决</w:t>
      </w:r>
      <w:r w:rsidRPr="0037073F">
        <w:rPr>
          <w:rFonts w:hint="eastAsia"/>
          <w:sz w:val="24"/>
        </w:rPr>
        <w:t>意见和授权他人代表出具</w:t>
      </w:r>
      <w:r w:rsidR="00765BB6">
        <w:rPr>
          <w:rFonts w:hint="eastAsia"/>
          <w:sz w:val="24"/>
        </w:rPr>
        <w:t>表决</w:t>
      </w:r>
      <w:r w:rsidRPr="0037073F">
        <w:rPr>
          <w:rFonts w:hint="eastAsia"/>
          <w:sz w:val="24"/>
        </w:rPr>
        <w:t>意见的基金份额持有人所</w:t>
      </w:r>
      <w:r w:rsidR="00765BB6">
        <w:rPr>
          <w:rFonts w:hint="eastAsia"/>
          <w:sz w:val="24"/>
        </w:rPr>
        <w:t>持有</w:t>
      </w:r>
      <w:r w:rsidRPr="0037073F">
        <w:rPr>
          <w:rFonts w:hint="eastAsia"/>
          <w:sz w:val="24"/>
        </w:rPr>
        <w:t>的基金份额</w:t>
      </w:r>
      <w:r w:rsidR="00765BB6">
        <w:rPr>
          <w:rFonts w:hint="eastAsia"/>
          <w:sz w:val="24"/>
        </w:rPr>
        <w:t>不</w:t>
      </w:r>
      <w:r w:rsidR="00D52F8D">
        <w:rPr>
          <w:rFonts w:hint="eastAsia"/>
          <w:sz w:val="24"/>
        </w:rPr>
        <w:t>少</w:t>
      </w:r>
      <w:r w:rsidR="00765BB6">
        <w:rPr>
          <w:rFonts w:hint="eastAsia"/>
          <w:sz w:val="24"/>
        </w:rPr>
        <w:t>于在</w:t>
      </w:r>
      <w:r w:rsidRPr="0037073F">
        <w:rPr>
          <w:rFonts w:hint="eastAsia"/>
          <w:sz w:val="24"/>
        </w:rPr>
        <w:t>权益登记日基金总份额的</w:t>
      </w:r>
      <w:r w:rsidR="00765BB6">
        <w:rPr>
          <w:rFonts w:hint="eastAsia"/>
          <w:sz w:val="24"/>
        </w:rPr>
        <w:t>二分</w:t>
      </w:r>
      <w:r w:rsidR="00765BB6">
        <w:rPr>
          <w:sz w:val="24"/>
        </w:rPr>
        <w:t>之一</w:t>
      </w:r>
      <w:r w:rsidR="00765BB6">
        <w:rPr>
          <w:rFonts w:hint="eastAsia"/>
          <w:sz w:val="24"/>
        </w:rPr>
        <w:t>（含二分之一，下同）</w:t>
      </w:r>
      <w:r w:rsidRPr="0037073F">
        <w:rPr>
          <w:rFonts w:hint="eastAsia"/>
          <w:sz w:val="24"/>
        </w:rPr>
        <w:t>以上方可举行。如果本次基金份额持有人大会不符合前述要求而不能成功召开，根据《基金法》的规定，基金管理人可在规定的时间内就同一议案重新召集基金份额持有人大会。</w:t>
      </w:r>
    </w:p>
    <w:p w:rsidR="0096225C" w:rsidRPr="0037073F" w:rsidRDefault="0096225C" w:rsidP="0096225C">
      <w:pPr>
        <w:spacing w:line="360" w:lineRule="auto"/>
        <w:ind w:firstLine="470"/>
        <w:rPr>
          <w:sz w:val="24"/>
        </w:rPr>
      </w:pPr>
      <w:r w:rsidRPr="0037073F">
        <w:rPr>
          <w:rFonts w:hint="eastAsia"/>
          <w:sz w:val="24"/>
        </w:rPr>
        <w:t>二次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二次召集基金份额持有人大会的通知。</w:t>
      </w:r>
    </w:p>
    <w:p w:rsidR="0096225C" w:rsidRPr="0037073F" w:rsidRDefault="0096225C" w:rsidP="0096225C">
      <w:pPr>
        <w:spacing w:line="360" w:lineRule="auto"/>
        <w:ind w:firstLine="470"/>
        <w:rPr>
          <w:sz w:val="24"/>
        </w:rPr>
      </w:pPr>
    </w:p>
    <w:p w:rsidR="0096225C" w:rsidRPr="0037073F" w:rsidRDefault="0096225C" w:rsidP="0096225C">
      <w:pPr>
        <w:spacing w:line="360" w:lineRule="auto"/>
        <w:rPr>
          <w:b/>
          <w:sz w:val="24"/>
        </w:rPr>
      </w:pPr>
      <w:r w:rsidRPr="0037073F">
        <w:rPr>
          <w:rFonts w:hint="eastAsia"/>
          <w:sz w:val="24"/>
        </w:rPr>
        <w:t xml:space="preserve">    </w:t>
      </w:r>
      <w:r w:rsidRPr="0037073F">
        <w:rPr>
          <w:rFonts w:hint="eastAsia"/>
          <w:b/>
          <w:sz w:val="24"/>
        </w:rPr>
        <w:t>八、本次大会相关机构</w:t>
      </w:r>
    </w:p>
    <w:p w:rsidR="0096225C" w:rsidRPr="0037073F" w:rsidRDefault="0096225C" w:rsidP="0096225C">
      <w:pPr>
        <w:spacing w:line="360" w:lineRule="auto"/>
        <w:rPr>
          <w:sz w:val="24"/>
        </w:rPr>
      </w:pPr>
      <w:r w:rsidRPr="0037073F">
        <w:rPr>
          <w:rFonts w:hint="eastAsia"/>
          <w:sz w:val="24"/>
        </w:rPr>
        <w:t xml:space="preserve">    1</w:t>
      </w:r>
      <w:r w:rsidRPr="0037073F">
        <w:rPr>
          <w:rFonts w:hint="eastAsia"/>
          <w:sz w:val="24"/>
        </w:rPr>
        <w:t>、召集人（基金管理人）：浦银安盛基金管理有限公司</w:t>
      </w:r>
    </w:p>
    <w:p w:rsidR="0096225C" w:rsidRDefault="0096225C" w:rsidP="00FC07EC">
      <w:pPr>
        <w:spacing w:line="360" w:lineRule="auto"/>
        <w:ind w:firstLine="480"/>
        <w:rPr>
          <w:sz w:val="24"/>
        </w:rPr>
      </w:pPr>
      <w:r w:rsidRPr="0037073F">
        <w:rPr>
          <w:rFonts w:hint="eastAsia"/>
          <w:sz w:val="24"/>
        </w:rPr>
        <w:t>2</w:t>
      </w:r>
      <w:r w:rsidRPr="0037073F">
        <w:rPr>
          <w:rFonts w:hint="eastAsia"/>
          <w:sz w:val="24"/>
        </w:rPr>
        <w:t>、基金托管人：</w:t>
      </w:r>
      <w:r w:rsidR="004B3324">
        <w:rPr>
          <w:rFonts w:hint="eastAsia"/>
          <w:sz w:val="24"/>
        </w:rPr>
        <w:t>兴业银行</w:t>
      </w:r>
      <w:r w:rsidR="00FC07EC" w:rsidRPr="00FC07EC">
        <w:rPr>
          <w:rFonts w:hint="eastAsia"/>
          <w:sz w:val="24"/>
        </w:rPr>
        <w:t>股份有限公司</w:t>
      </w:r>
    </w:p>
    <w:p w:rsidR="0096225C" w:rsidRPr="008C1519" w:rsidRDefault="0096225C" w:rsidP="0096225C">
      <w:pPr>
        <w:spacing w:line="360" w:lineRule="auto"/>
        <w:ind w:firstLine="480"/>
        <w:rPr>
          <w:sz w:val="24"/>
        </w:rPr>
      </w:pPr>
      <w:r w:rsidRPr="005F3ED9">
        <w:rPr>
          <w:rFonts w:hint="eastAsia"/>
          <w:sz w:val="24"/>
        </w:rPr>
        <w:t>3</w:t>
      </w:r>
      <w:r w:rsidRPr="005F3ED9">
        <w:rPr>
          <w:rFonts w:hint="eastAsia"/>
          <w:sz w:val="24"/>
        </w:rPr>
        <w:t>、公证机关：</w:t>
      </w:r>
      <w:r w:rsidR="00695FEE" w:rsidRPr="00192752">
        <w:rPr>
          <w:rFonts w:ascii="宋体" w:hAnsi="宋体" w:hint="eastAsia"/>
          <w:sz w:val="24"/>
        </w:rPr>
        <w:t>上海市静安公证处（地址：江宁路418号801室，电话：</w:t>
      </w:r>
      <w:r w:rsidR="00695FEE" w:rsidRPr="00192752">
        <w:rPr>
          <w:rFonts w:ascii="宋体" w:hAnsi="宋体"/>
          <w:sz w:val="24"/>
        </w:rPr>
        <w:t xml:space="preserve"> </w:t>
      </w:r>
      <w:r w:rsidR="00695FEE" w:rsidRPr="00192752">
        <w:rPr>
          <w:rFonts w:ascii="宋体" w:hAnsi="宋体" w:hint="eastAsia"/>
          <w:sz w:val="24"/>
        </w:rPr>
        <w:t>021-32170327，联系人：高淑娟）</w:t>
      </w:r>
    </w:p>
    <w:p w:rsidR="0096225C" w:rsidRPr="0037073F" w:rsidRDefault="0096225C" w:rsidP="0096225C">
      <w:pPr>
        <w:spacing w:line="360" w:lineRule="auto"/>
        <w:ind w:firstLine="480"/>
        <w:rPr>
          <w:sz w:val="24"/>
        </w:rPr>
      </w:pPr>
      <w:r w:rsidRPr="00BF5C8F">
        <w:rPr>
          <w:rFonts w:hint="eastAsia"/>
          <w:sz w:val="24"/>
        </w:rPr>
        <w:t>4</w:t>
      </w:r>
      <w:r w:rsidRPr="00BF5C8F">
        <w:rPr>
          <w:rFonts w:hint="eastAsia"/>
          <w:sz w:val="24"/>
        </w:rPr>
        <w:t>、见证</w:t>
      </w:r>
      <w:r w:rsidR="00EF6E3D" w:rsidRPr="00BF5C8F">
        <w:rPr>
          <w:rFonts w:hint="eastAsia"/>
          <w:sz w:val="24"/>
        </w:rPr>
        <w:t>律</w:t>
      </w:r>
      <w:r w:rsidR="00EF6E3D">
        <w:rPr>
          <w:rFonts w:hint="eastAsia"/>
          <w:sz w:val="24"/>
        </w:rPr>
        <w:t>所</w:t>
      </w:r>
      <w:r w:rsidRPr="00BF5C8F">
        <w:rPr>
          <w:rFonts w:hint="eastAsia"/>
          <w:sz w:val="24"/>
        </w:rPr>
        <w:t>：</w:t>
      </w:r>
      <w:r w:rsidR="00BF56E5" w:rsidRPr="00BF56E5">
        <w:rPr>
          <w:rFonts w:hint="eastAsia"/>
          <w:sz w:val="24"/>
        </w:rPr>
        <w:t>上海源泰律师事务所</w:t>
      </w:r>
    </w:p>
    <w:p w:rsidR="0096225C" w:rsidRPr="00BF56E5" w:rsidRDefault="0096225C" w:rsidP="003224B9">
      <w:pPr>
        <w:spacing w:line="360" w:lineRule="auto"/>
        <w:ind w:firstLine="480"/>
        <w:rPr>
          <w:sz w:val="24"/>
        </w:rPr>
      </w:pPr>
    </w:p>
    <w:p w:rsidR="0096225C" w:rsidRPr="0037073F" w:rsidRDefault="0096225C" w:rsidP="0096225C">
      <w:pPr>
        <w:spacing w:line="360" w:lineRule="auto"/>
        <w:rPr>
          <w:b/>
          <w:sz w:val="24"/>
        </w:rPr>
      </w:pPr>
      <w:r w:rsidRPr="0037073F">
        <w:rPr>
          <w:rFonts w:hint="eastAsia"/>
          <w:sz w:val="24"/>
        </w:rPr>
        <w:t xml:space="preserve">    </w:t>
      </w:r>
      <w:r w:rsidRPr="0037073F">
        <w:rPr>
          <w:rFonts w:hint="eastAsia"/>
          <w:b/>
          <w:sz w:val="24"/>
        </w:rPr>
        <w:t>九、重要提示</w:t>
      </w:r>
    </w:p>
    <w:p w:rsidR="0096225C" w:rsidRPr="00DF67DF" w:rsidRDefault="0096225C" w:rsidP="00D50F69">
      <w:pPr>
        <w:numPr>
          <w:ilvl w:val="0"/>
          <w:numId w:val="2"/>
        </w:numPr>
        <w:spacing w:line="360" w:lineRule="auto"/>
        <w:ind w:left="0" w:firstLine="426"/>
        <w:rPr>
          <w:sz w:val="24"/>
        </w:rPr>
      </w:pPr>
      <w:r w:rsidRPr="00DF67DF">
        <w:rPr>
          <w:rFonts w:hint="eastAsia"/>
          <w:sz w:val="24"/>
        </w:rPr>
        <w:t>请基金份额持有人在提交表决票时，充分考虑邮寄在途时间，提前寄出表决票。</w:t>
      </w:r>
    </w:p>
    <w:p w:rsidR="0096225C" w:rsidRPr="00D90D23" w:rsidRDefault="0096225C" w:rsidP="0096225C">
      <w:pPr>
        <w:numPr>
          <w:ilvl w:val="0"/>
          <w:numId w:val="2"/>
        </w:numPr>
        <w:spacing w:line="360" w:lineRule="auto"/>
        <w:ind w:left="0" w:firstLine="426"/>
        <w:rPr>
          <w:sz w:val="24"/>
        </w:rPr>
      </w:pPr>
      <w:r w:rsidRPr="00D90D23">
        <w:rPr>
          <w:rFonts w:hint="eastAsia"/>
          <w:sz w:val="24"/>
        </w:rPr>
        <w:t>本次基金份额持有人大会有关公告可通过本基金管理人网站查阅，投资者如有任何疑问，可致电本基金管理人客户服务电话</w:t>
      </w:r>
      <w:r w:rsidRPr="00D90D23">
        <w:rPr>
          <w:rFonts w:hint="eastAsia"/>
          <w:color w:val="000000"/>
          <w:sz w:val="24"/>
        </w:rPr>
        <w:t>400-8828-999</w:t>
      </w:r>
      <w:r w:rsidRPr="00D90D23">
        <w:rPr>
          <w:rFonts w:hint="eastAsia"/>
          <w:sz w:val="24"/>
        </w:rPr>
        <w:t>咨询。</w:t>
      </w:r>
    </w:p>
    <w:p w:rsidR="0096225C" w:rsidRDefault="0096225C" w:rsidP="0096225C">
      <w:pPr>
        <w:numPr>
          <w:ilvl w:val="0"/>
          <w:numId w:val="2"/>
        </w:numPr>
        <w:spacing w:line="360" w:lineRule="auto"/>
        <w:ind w:left="0" w:firstLine="426"/>
        <w:rPr>
          <w:sz w:val="24"/>
        </w:rPr>
      </w:pPr>
      <w:r w:rsidRPr="0037073F">
        <w:rPr>
          <w:rFonts w:hint="eastAsia"/>
          <w:sz w:val="24"/>
        </w:rPr>
        <w:t>如本次基金份额持有人大会不能成功召开或未能通过本次大会审议的议案，根据《基金法》</w:t>
      </w:r>
      <w:r w:rsidR="00765BB6">
        <w:rPr>
          <w:rFonts w:hint="eastAsia"/>
          <w:sz w:val="24"/>
        </w:rPr>
        <w:t>的规定</w:t>
      </w:r>
      <w:r w:rsidRPr="0037073F">
        <w:rPr>
          <w:rFonts w:hint="eastAsia"/>
          <w:sz w:val="24"/>
        </w:rPr>
        <w:t>及《基金合同》的</w:t>
      </w:r>
      <w:r w:rsidR="00765BB6">
        <w:rPr>
          <w:rFonts w:hint="eastAsia"/>
          <w:sz w:val="24"/>
        </w:rPr>
        <w:t>约</w:t>
      </w:r>
      <w:r w:rsidRPr="0037073F">
        <w:rPr>
          <w:rFonts w:hint="eastAsia"/>
          <w:sz w:val="24"/>
        </w:rPr>
        <w:t>定，本基金可能会重新召开基金份额持有人大会。</w:t>
      </w:r>
    </w:p>
    <w:p w:rsidR="00CB3161" w:rsidRPr="00405603" w:rsidRDefault="00EF6E3D" w:rsidP="00665DDE">
      <w:pPr>
        <w:numPr>
          <w:ilvl w:val="0"/>
          <w:numId w:val="2"/>
        </w:numPr>
        <w:spacing w:line="360" w:lineRule="auto"/>
        <w:ind w:left="0" w:firstLine="426"/>
        <w:rPr>
          <w:sz w:val="24"/>
        </w:rPr>
      </w:pPr>
      <w:r w:rsidRPr="00692CB6">
        <w:rPr>
          <w:rFonts w:hint="eastAsia"/>
          <w:sz w:val="24"/>
        </w:rPr>
        <w:t>根据</w:t>
      </w:r>
      <w:r w:rsidR="00CE0137" w:rsidRPr="00692CB6">
        <w:rPr>
          <w:rFonts w:hint="eastAsia"/>
          <w:sz w:val="24"/>
        </w:rPr>
        <w:t>相关</w:t>
      </w:r>
      <w:r w:rsidR="00CE0137" w:rsidRPr="00692CB6">
        <w:rPr>
          <w:sz w:val="24"/>
        </w:rPr>
        <w:t>法律法规</w:t>
      </w:r>
      <w:r w:rsidR="00CE0137" w:rsidRPr="00692CB6">
        <w:rPr>
          <w:rFonts w:hint="eastAsia"/>
          <w:sz w:val="24"/>
        </w:rPr>
        <w:t>以及</w:t>
      </w:r>
      <w:r w:rsidRPr="00692CB6">
        <w:rPr>
          <w:rFonts w:hint="eastAsia"/>
          <w:sz w:val="24"/>
        </w:rPr>
        <w:t>上海证券交易所业务规则</w:t>
      </w:r>
      <w:r w:rsidR="00CE0137" w:rsidRPr="00692CB6">
        <w:rPr>
          <w:rFonts w:hint="eastAsia"/>
          <w:sz w:val="24"/>
        </w:rPr>
        <w:t>要求</w:t>
      </w:r>
      <w:r w:rsidRPr="00692CB6">
        <w:rPr>
          <w:rFonts w:hint="eastAsia"/>
          <w:sz w:val="24"/>
        </w:rPr>
        <w:t>，</w:t>
      </w:r>
      <w:r w:rsidR="00CB3161" w:rsidRPr="00665DDE">
        <w:rPr>
          <w:rFonts w:hint="eastAsia"/>
          <w:sz w:val="24"/>
        </w:rPr>
        <w:t>为</w:t>
      </w:r>
      <w:r w:rsidR="00CB3161" w:rsidRPr="00665DDE">
        <w:rPr>
          <w:sz w:val="24"/>
        </w:rPr>
        <w:t>保护基金份</w:t>
      </w:r>
      <w:r w:rsidR="00CB3161" w:rsidRPr="00665DDE">
        <w:rPr>
          <w:rFonts w:hint="eastAsia"/>
          <w:sz w:val="24"/>
        </w:rPr>
        <w:t>额</w:t>
      </w:r>
      <w:r w:rsidR="00CB3161" w:rsidRPr="00665DDE">
        <w:rPr>
          <w:sz w:val="24"/>
        </w:rPr>
        <w:t>持有人利益，本基金将在计票</w:t>
      </w:r>
      <w:r w:rsidR="00CB3161" w:rsidRPr="00665DDE">
        <w:rPr>
          <w:rFonts w:hint="eastAsia"/>
          <w:sz w:val="24"/>
        </w:rPr>
        <w:t>日</w:t>
      </w:r>
      <w:r w:rsidR="00CB3161" w:rsidRPr="00665DDE">
        <w:rPr>
          <w:sz w:val="24"/>
        </w:rPr>
        <w:t>（即</w:t>
      </w:r>
      <w:r w:rsidR="00405603" w:rsidRPr="00405603">
        <w:rPr>
          <w:rFonts w:hint="eastAsia"/>
          <w:sz w:val="24"/>
        </w:rPr>
        <w:t>202</w:t>
      </w:r>
      <w:r w:rsidR="00405603" w:rsidRPr="00405603">
        <w:rPr>
          <w:sz w:val="24"/>
        </w:rPr>
        <w:t>4</w:t>
      </w:r>
      <w:r w:rsidR="00CB3161" w:rsidRPr="00405603">
        <w:rPr>
          <w:rFonts w:hint="eastAsia"/>
          <w:sz w:val="24"/>
        </w:rPr>
        <w:t>年</w:t>
      </w:r>
      <w:r w:rsidR="00405603" w:rsidRPr="00405603">
        <w:rPr>
          <w:sz w:val="24"/>
        </w:rPr>
        <w:t>3</w:t>
      </w:r>
      <w:r w:rsidR="00CB3161" w:rsidRPr="00405603">
        <w:rPr>
          <w:rFonts w:hint="eastAsia"/>
          <w:sz w:val="24"/>
        </w:rPr>
        <w:t>月</w:t>
      </w:r>
      <w:r w:rsidR="00405603" w:rsidRPr="00405603">
        <w:rPr>
          <w:sz w:val="24"/>
        </w:rPr>
        <w:t>25</w:t>
      </w:r>
      <w:r w:rsidR="00CB3161" w:rsidRPr="00405603">
        <w:rPr>
          <w:rFonts w:hint="eastAsia"/>
          <w:sz w:val="24"/>
        </w:rPr>
        <w:t>日</w:t>
      </w:r>
      <w:r w:rsidR="00CB3161" w:rsidRPr="00405603">
        <w:rPr>
          <w:sz w:val="24"/>
        </w:rPr>
        <w:t>）当日起停牌并暂停申购赎回业务。</w:t>
      </w:r>
      <w:r w:rsidRPr="00405603">
        <w:rPr>
          <w:rFonts w:hint="eastAsia"/>
          <w:sz w:val="24"/>
        </w:rPr>
        <w:t>如</w:t>
      </w:r>
      <w:r w:rsidR="00CB3161" w:rsidRPr="00405603">
        <w:rPr>
          <w:rFonts w:hint="eastAsia"/>
          <w:sz w:val="24"/>
        </w:rPr>
        <w:t>本次</w:t>
      </w:r>
      <w:r w:rsidRPr="00405603">
        <w:rPr>
          <w:rFonts w:hint="eastAsia"/>
          <w:sz w:val="24"/>
        </w:rPr>
        <w:t>基金份额持有人大会表决通过了议案，本基金将不再复牌</w:t>
      </w:r>
      <w:r w:rsidR="00CB3161" w:rsidRPr="00405603">
        <w:rPr>
          <w:rFonts w:hint="eastAsia"/>
          <w:sz w:val="24"/>
        </w:rPr>
        <w:t>和</w:t>
      </w:r>
      <w:r w:rsidR="00CB3161" w:rsidRPr="00405603">
        <w:rPr>
          <w:sz w:val="24"/>
        </w:rPr>
        <w:t>恢复申购赎回业务</w:t>
      </w:r>
      <w:r w:rsidRPr="00405603">
        <w:rPr>
          <w:rFonts w:hint="eastAsia"/>
          <w:sz w:val="24"/>
        </w:rPr>
        <w:t>；如议案未获通过，本基金将</w:t>
      </w:r>
      <w:r w:rsidR="00CB3161" w:rsidRPr="00405603">
        <w:rPr>
          <w:rFonts w:hint="eastAsia"/>
          <w:sz w:val="24"/>
        </w:rPr>
        <w:t>复牌、</w:t>
      </w:r>
      <w:r w:rsidR="00CB3161" w:rsidRPr="00405603">
        <w:rPr>
          <w:sz w:val="24"/>
        </w:rPr>
        <w:t>恢复申购赎回业务的安排详见本基金管理人届时</w:t>
      </w:r>
      <w:r w:rsidR="00CB3161" w:rsidRPr="00405603">
        <w:rPr>
          <w:rFonts w:hint="eastAsia"/>
          <w:sz w:val="24"/>
        </w:rPr>
        <w:t>发布</w:t>
      </w:r>
      <w:r w:rsidR="00CB3161" w:rsidRPr="00405603">
        <w:rPr>
          <w:sz w:val="24"/>
        </w:rPr>
        <w:t>的相关公告</w:t>
      </w:r>
      <w:r w:rsidRPr="00405603">
        <w:rPr>
          <w:rFonts w:hint="eastAsia"/>
          <w:sz w:val="24"/>
        </w:rPr>
        <w:t>。</w:t>
      </w:r>
      <w:r w:rsidR="00CB3161" w:rsidRPr="00405603">
        <w:rPr>
          <w:rFonts w:hint="eastAsia"/>
          <w:sz w:val="24"/>
        </w:rPr>
        <w:t>本</w:t>
      </w:r>
      <w:r w:rsidR="00330175" w:rsidRPr="00405603">
        <w:rPr>
          <w:rFonts w:hint="eastAsia"/>
          <w:sz w:val="24"/>
        </w:rPr>
        <w:t>次</w:t>
      </w:r>
      <w:r w:rsidR="00CB3161" w:rsidRPr="00405603">
        <w:rPr>
          <w:sz w:val="24"/>
        </w:rPr>
        <w:t>基金份额持有人大会召开期间，投资人可以按照本基金招募说明书的相关规定正常办理申购、赎回及二级市场交易业务，业务</w:t>
      </w:r>
      <w:r w:rsidR="00CB3161" w:rsidRPr="00405603">
        <w:rPr>
          <w:rFonts w:hint="eastAsia"/>
          <w:sz w:val="24"/>
        </w:rPr>
        <w:t>受理</w:t>
      </w:r>
      <w:r w:rsidR="00CB3161" w:rsidRPr="00405603">
        <w:rPr>
          <w:sz w:val="24"/>
        </w:rPr>
        <w:t>不受影响。相关业务受理若有变化，详见基金管理人发布的相关公告。</w:t>
      </w:r>
    </w:p>
    <w:p w:rsidR="0096225C" w:rsidRPr="00405603" w:rsidRDefault="0096225C" w:rsidP="00CB3161">
      <w:pPr>
        <w:numPr>
          <w:ilvl w:val="0"/>
          <w:numId w:val="2"/>
        </w:numPr>
        <w:spacing w:line="360" w:lineRule="auto"/>
        <w:ind w:left="0" w:firstLine="426"/>
        <w:rPr>
          <w:sz w:val="24"/>
        </w:rPr>
      </w:pPr>
      <w:r w:rsidRPr="00405603">
        <w:rPr>
          <w:rFonts w:hint="eastAsia"/>
          <w:sz w:val="24"/>
        </w:rPr>
        <w:t>本通知的有关内容由浦银安盛基金管理有限公司负责解释。</w:t>
      </w:r>
    </w:p>
    <w:p w:rsidR="0096225C" w:rsidRPr="00405603" w:rsidRDefault="0096225C" w:rsidP="0096225C">
      <w:pPr>
        <w:spacing w:line="360" w:lineRule="auto"/>
        <w:rPr>
          <w:sz w:val="24"/>
        </w:rPr>
      </w:pPr>
    </w:p>
    <w:p w:rsidR="0096225C" w:rsidRPr="00405603" w:rsidRDefault="0096225C" w:rsidP="0096225C">
      <w:pPr>
        <w:spacing w:line="360" w:lineRule="auto"/>
        <w:rPr>
          <w:sz w:val="24"/>
        </w:rPr>
      </w:pPr>
    </w:p>
    <w:p w:rsidR="0096225C" w:rsidRPr="00405603" w:rsidRDefault="0096225C" w:rsidP="0096225C">
      <w:pPr>
        <w:spacing w:line="360" w:lineRule="auto"/>
        <w:jc w:val="right"/>
        <w:rPr>
          <w:sz w:val="24"/>
        </w:rPr>
      </w:pPr>
      <w:r w:rsidRPr="00405603">
        <w:rPr>
          <w:rFonts w:hint="eastAsia"/>
          <w:sz w:val="24"/>
        </w:rPr>
        <w:t xml:space="preserve">    </w:t>
      </w:r>
      <w:r w:rsidRPr="00405603">
        <w:rPr>
          <w:rFonts w:hint="eastAsia"/>
          <w:sz w:val="24"/>
        </w:rPr>
        <w:t>浦银安盛基金管理有限公司</w:t>
      </w:r>
    </w:p>
    <w:p w:rsidR="0096225C" w:rsidRPr="0037073F" w:rsidRDefault="0096225C" w:rsidP="0096225C">
      <w:pPr>
        <w:wordWrap w:val="0"/>
        <w:spacing w:line="360" w:lineRule="auto"/>
        <w:jc w:val="right"/>
        <w:rPr>
          <w:sz w:val="24"/>
        </w:rPr>
      </w:pPr>
      <w:r w:rsidRPr="00405603">
        <w:rPr>
          <w:rFonts w:hint="eastAsia"/>
          <w:sz w:val="24"/>
        </w:rPr>
        <w:t xml:space="preserve">    </w:t>
      </w:r>
      <w:r w:rsidRPr="00405603">
        <w:rPr>
          <w:rFonts w:hint="eastAsia"/>
          <w:sz w:val="24"/>
        </w:rPr>
        <w:t>二○</w:t>
      </w:r>
      <w:r w:rsidR="00DF1E65" w:rsidRPr="00405603">
        <w:rPr>
          <w:rFonts w:hint="eastAsia"/>
          <w:sz w:val="24"/>
        </w:rPr>
        <w:t>二</w:t>
      </w:r>
      <w:r w:rsidR="00405603" w:rsidRPr="00405603">
        <w:rPr>
          <w:rFonts w:hint="eastAsia"/>
          <w:sz w:val="24"/>
        </w:rPr>
        <w:t>四</w:t>
      </w:r>
      <w:r w:rsidR="00DF1E65" w:rsidRPr="00405603">
        <w:rPr>
          <w:rFonts w:hint="eastAsia"/>
          <w:sz w:val="24"/>
        </w:rPr>
        <w:t>年</w:t>
      </w:r>
      <w:r w:rsidR="00405603" w:rsidRPr="00405603">
        <w:rPr>
          <w:rFonts w:hint="eastAsia"/>
          <w:sz w:val="24"/>
        </w:rPr>
        <w:t>二</w:t>
      </w:r>
      <w:r w:rsidR="00DF1E65" w:rsidRPr="00405603">
        <w:rPr>
          <w:rFonts w:hint="eastAsia"/>
          <w:sz w:val="24"/>
        </w:rPr>
        <w:t>月</w:t>
      </w:r>
      <w:r w:rsidR="00405603" w:rsidRPr="00405603">
        <w:rPr>
          <w:rFonts w:hint="eastAsia"/>
          <w:sz w:val="24"/>
        </w:rPr>
        <w:t>二十</w:t>
      </w:r>
      <w:r w:rsidR="00776FA0">
        <w:rPr>
          <w:rFonts w:hint="eastAsia"/>
          <w:sz w:val="24"/>
        </w:rPr>
        <w:t>二</w:t>
      </w:r>
      <w:r w:rsidR="00DF1E65" w:rsidRPr="00405603">
        <w:rPr>
          <w:rFonts w:hint="eastAsia"/>
          <w:sz w:val="24"/>
        </w:rPr>
        <w:t>日</w:t>
      </w:r>
    </w:p>
    <w:p w:rsidR="0096225C" w:rsidRPr="00DF1E65" w:rsidRDefault="0096225C" w:rsidP="0096225C">
      <w:pPr>
        <w:spacing w:line="360" w:lineRule="auto"/>
        <w:rPr>
          <w:sz w:val="24"/>
        </w:rPr>
      </w:pPr>
    </w:p>
    <w:p w:rsidR="0096225C" w:rsidRDefault="0096225C" w:rsidP="0096225C">
      <w:pPr>
        <w:spacing w:line="360" w:lineRule="auto"/>
        <w:rPr>
          <w:sz w:val="24"/>
        </w:rPr>
      </w:pPr>
    </w:p>
    <w:p w:rsidR="008F606C" w:rsidRDefault="008F606C" w:rsidP="0096225C">
      <w:pPr>
        <w:spacing w:line="360" w:lineRule="auto"/>
        <w:rPr>
          <w:sz w:val="24"/>
        </w:rPr>
      </w:pPr>
    </w:p>
    <w:p w:rsidR="0096225C" w:rsidRPr="00FC07EC" w:rsidRDefault="0096225C" w:rsidP="00FC07EC">
      <w:pPr>
        <w:spacing w:line="360" w:lineRule="auto"/>
        <w:rPr>
          <w:sz w:val="24"/>
        </w:rPr>
      </w:pPr>
      <w:r>
        <w:rPr>
          <w:rFonts w:hint="eastAsia"/>
          <w:sz w:val="24"/>
        </w:rPr>
        <w:t>附件一：</w:t>
      </w:r>
      <w:r w:rsidR="00EF6E3D" w:rsidDel="00EF6E3D">
        <w:rPr>
          <w:rFonts w:hint="eastAsia"/>
          <w:bCs/>
          <w:sz w:val="24"/>
        </w:rPr>
        <w:t xml:space="preserve"> </w:t>
      </w:r>
      <w:r w:rsidR="00DF1E65">
        <w:rPr>
          <w:rFonts w:hint="eastAsia"/>
          <w:bCs/>
          <w:sz w:val="24"/>
        </w:rPr>
        <w:t>《</w:t>
      </w:r>
      <w:r w:rsidR="00DF1E65" w:rsidRPr="00CA6F46">
        <w:rPr>
          <w:rFonts w:hint="eastAsia"/>
          <w:sz w:val="24"/>
        </w:rPr>
        <w:t>关于</w:t>
      </w:r>
      <w:r w:rsidR="004B3324" w:rsidRPr="003F1865">
        <w:rPr>
          <w:rFonts w:hint="eastAsia"/>
          <w:bCs/>
          <w:sz w:val="24"/>
        </w:rPr>
        <w:t>浦银安盛中证沪港深消费龙头交易型开放式指数证券投资基金</w:t>
      </w:r>
      <w:r w:rsidR="00DF1E65" w:rsidRPr="00CA6F46">
        <w:rPr>
          <w:rFonts w:hint="eastAsia"/>
          <w:sz w:val="24"/>
        </w:rPr>
        <w:t>终止基金合同并终止上市有关事项的议案</w:t>
      </w:r>
      <w:r w:rsidR="00DF1E65">
        <w:rPr>
          <w:rFonts w:hint="eastAsia"/>
          <w:sz w:val="24"/>
        </w:rPr>
        <w:t>》</w:t>
      </w:r>
    </w:p>
    <w:p w:rsidR="0096225C" w:rsidRDefault="0096225C" w:rsidP="0096225C">
      <w:pPr>
        <w:spacing w:line="360" w:lineRule="auto"/>
        <w:rPr>
          <w:sz w:val="24"/>
        </w:rPr>
      </w:pPr>
      <w:r>
        <w:rPr>
          <w:rFonts w:hint="eastAsia"/>
          <w:sz w:val="24"/>
        </w:rPr>
        <w:t>附件二：《</w:t>
      </w:r>
      <w:r w:rsidR="004B3324" w:rsidRPr="003F1865">
        <w:rPr>
          <w:rFonts w:hint="eastAsia"/>
          <w:bCs/>
          <w:sz w:val="24"/>
        </w:rPr>
        <w:t>浦银安盛中证沪港深消费龙头交易型开放式指数证券投资基金</w:t>
      </w:r>
      <w:r>
        <w:rPr>
          <w:rFonts w:hint="eastAsia"/>
          <w:sz w:val="24"/>
        </w:rPr>
        <w:t>基金份额持有人大会表决票》</w:t>
      </w:r>
    </w:p>
    <w:p w:rsidR="0096225C" w:rsidRDefault="0096225C" w:rsidP="0096225C">
      <w:pPr>
        <w:spacing w:line="360" w:lineRule="auto"/>
        <w:rPr>
          <w:sz w:val="24"/>
        </w:rPr>
      </w:pPr>
      <w:r>
        <w:rPr>
          <w:rFonts w:hint="eastAsia"/>
          <w:sz w:val="24"/>
        </w:rPr>
        <w:t>附件三：《授权委托书》</w:t>
      </w:r>
    </w:p>
    <w:p w:rsidR="00405603" w:rsidRDefault="00DF1E65" w:rsidP="00DF1E65">
      <w:pPr>
        <w:spacing w:line="360" w:lineRule="auto"/>
        <w:rPr>
          <w:rFonts w:ascii="宋体" w:hAnsi="宋体"/>
          <w:b/>
          <w:sz w:val="24"/>
        </w:rPr>
      </w:pPr>
      <w:r>
        <w:rPr>
          <w:rFonts w:hint="eastAsia"/>
          <w:sz w:val="24"/>
        </w:rPr>
        <w:t>附件</w:t>
      </w:r>
      <w:r>
        <w:rPr>
          <w:sz w:val="24"/>
        </w:rPr>
        <w:t>四：</w:t>
      </w:r>
      <w:r w:rsidR="00E76FBD" w:rsidRPr="00B04B2E">
        <w:rPr>
          <w:rFonts w:hint="eastAsia"/>
          <w:sz w:val="24"/>
        </w:rPr>
        <w:t>《</w:t>
      </w:r>
      <w:r w:rsidR="00E76FBD" w:rsidRPr="00045FA8">
        <w:rPr>
          <w:rFonts w:ascii="宋体" w:hAnsi="宋体"/>
          <w:bCs/>
          <w:sz w:val="24"/>
        </w:rPr>
        <w:t>&lt;</w:t>
      </w:r>
      <w:r w:rsidR="00665DDE" w:rsidRPr="00665DDE">
        <w:rPr>
          <w:rFonts w:hint="eastAsia"/>
          <w:sz w:val="24"/>
        </w:rPr>
        <w:t>关于</w:t>
      </w:r>
      <w:r w:rsidR="004B3324" w:rsidRPr="003F1865">
        <w:rPr>
          <w:rFonts w:hint="eastAsia"/>
          <w:bCs/>
          <w:sz w:val="24"/>
        </w:rPr>
        <w:t>浦银安盛中证沪港深消费龙头交易型开放式指数证券投资基金</w:t>
      </w:r>
      <w:r w:rsidR="00665DDE" w:rsidRPr="00665DDE">
        <w:rPr>
          <w:rFonts w:hint="eastAsia"/>
          <w:sz w:val="24"/>
        </w:rPr>
        <w:t>终止基金合同并终止上市有关事项的议案</w:t>
      </w:r>
      <w:r w:rsidR="00E76FBD" w:rsidRPr="00B04B2E">
        <w:rPr>
          <w:rFonts w:hint="eastAsia"/>
          <w:sz w:val="24"/>
        </w:rPr>
        <w:t>的说明》</w:t>
      </w:r>
    </w:p>
    <w:p w:rsidR="00405603" w:rsidRDefault="00405603">
      <w:pPr>
        <w:widowControl/>
        <w:jc w:val="left"/>
        <w:rPr>
          <w:rFonts w:ascii="宋体" w:hAnsi="宋体"/>
          <w:b/>
          <w:sz w:val="24"/>
        </w:rPr>
      </w:pPr>
    </w:p>
    <w:p w:rsidR="00C96B56" w:rsidRDefault="00C96B56">
      <w:pPr>
        <w:widowControl/>
        <w:jc w:val="left"/>
        <w:rPr>
          <w:rFonts w:ascii="宋体" w:hAnsi="宋体"/>
          <w:b/>
          <w:sz w:val="24"/>
        </w:rPr>
      </w:pPr>
      <w:r>
        <w:rPr>
          <w:rFonts w:ascii="宋体" w:hAnsi="宋体"/>
          <w:b/>
          <w:sz w:val="24"/>
        </w:rPr>
        <w:br w:type="page"/>
      </w:r>
    </w:p>
    <w:p w:rsidR="00DF1E65" w:rsidRPr="00192752" w:rsidRDefault="00DF1E65" w:rsidP="00DF1E65">
      <w:pPr>
        <w:spacing w:line="360" w:lineRule="auto"/>
        <w:rPr>
          <w:rFonts w:ascii="宋体" w:hAnsi="宋体"/>
          <w:b/>
          <w:sz w:val="24"/>
        </w:rPr>
      </w:pPr>
      <w:r w:rsidRPr="00192752">
        <w:rPr>
          <w:rFonts w:ascii="宋体" w:hAnsi="宋体" w:hint="eastAsia"/>
          <w:b/>
          <w:sz w:val="24"/>
        </w:rPr>
        <w:t>附件一</w:t>
      </w:r>
    </w:p>
    <w:p w:rsidR="00C96B56" w:rsidRPr="00192752" w:rsidRDefault="00C96B56" w:rsidP="00C96B56">
      <w:pPr>
        <w:spacing w:line="360" w:lineRule="auto"/>
        <w:jc w:val="center"/>
        <w:rPr>
          <w:rFonts w:ascii="宋体" w:hAnsi="宋体"/>
          <w:b/>
          <w:sz w:val="24"/>
        </w:rPr>
      </w:pPr>
      <w:r w:rsidRPr="006D36B3">
        <w:rPr>
          <w:rFonts w:ascii="宋体" w:hAnsi="宋体" w:hint="eastAsia"/>
          <w:b/>
          <w:sz w:val="24"/>
        </w:rPr>
        <w:t>关于</w:t>
      </w:r>
      <w:r>
        <w:rPr>
          <w:rFonts w:ascii="宋体" w:hAnsi="宋体" w:hint="eastAsia"/>
          <w:b/>
          <w:sz w:val="24"/>
        </w:rPr>
        <w:t>浦银安盛中证沪港深消费龙头交易型开放式指数证券投资基金</w:t>
      </w:r>
      <w:r w:rsidRPr="006D36B3">
        <w:rPr>
          <w:rFonts w:ascii="宋体" w:hAnsi="宋体" w:hint="eastAsia"/>
          <w:b/>
          <w:sz w:val="24"/>
        </w:rPr>
        <w:t>终止基金合同并终止上市有关事项的议案</w:t>
      </w:r>
    </w:p>
    <w:p w:rsidR="00C96B56" w:rsidRPr="00192752" w:rsidRDefault="00C96B56" w:rsidP="00C96B56">
      <w:pPr>
        <w:spacing w:line="360" w:lineRule="auto"/>
        <w:rPr>
          <w:rFonts w:ascii="宋体" w:hAnsi="宋体"/>
          <w:sz w:val="24"/>
        </w:rPr>
      </w:pPr>
      <w:r>
        <w:rPr>
          <w:rFonts w:ascii="宋体" w:hAnsi="宋体" w:hint="eastAsia"/>
          <w:sz w:val="24"/>
        </w:rPr>
        <w:t>浦银安盛中证沪港深消费龙头交易型开放式指数证券投资基金</w:t>
      </w:r>
      <w:r w:rsidRPr="00192752">
        <w:rPr>
          <w:rFonts w:ascii="宋体" w:hAnsi="宋体" w:hint="eastAsia"/>
          <w:sz w:val="24"/>
        </w:rPr>
        <w:t>基金份额持有人：</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为顺应市场环境变化，保护基金份额持有人利益，根据《中华人民共和国证券投资基金法》、《公开募集证券投资基金运作管理办法》等法律法规的规定和《</w:t>
      </w:r>
      <w:r>
        <w:rPr>
          <w:rFonts w:ascii="宋体" w:hAnsi="宋体" w:hint="eastAsia"/>
          <w:sz w:val="24"/>
        </w:rPr>
        <w:t>浦银安盛中证沪港深消费龙头交易型开放式指数证券投资基金</w:t>
      </w:r>
      <w:r w:rsidRPr="00192752">
        <w:rPr>
          <w:rFonts w:ascii="宋体" w:hAnsi="宋体" w:hint="eastAsia"/>
          <w:sz w:val="24"/>
        </w:rPr>
        <w:t>基金合同》（以下简称“《基金合同》”）的有关约定，浦银安盛基金管理有限公司（以下简称“基金管理人”）经与基金托管人</w:t>
      </w:r>
      <w:r>
        <w:rPr>
          <w:rFonts w:ascii="宋体" w:hAnsi="宋体" w:hint="eastAsia"/>
          <w:sz w:val="24"/>
        </w:rPr>
        <w:t>兴业银行股份有限公司</w:t>
      </w:r>
      <w:r w:rsidRPr="00192752">
        <w:rPr>
          <w:rFonts w:ascii="宋体" w:hAnsi="宋体" w:hint="eastAsia"/>
          <w:sz w:val="24"/>
        </w:rPr>
        <w:t>协商一致，决定以通讯方式召开</w:t>
      </w:r>
      <w:r>
        <w:rPr>
          <w:rFonts w:ascii="宋体" w:hAnsi="宋体" w:hint="eastAsia"/>
          <w:sz w:val="24"/>
        </w:rPr>
        <w:t>浦银安盛中证沪港深消费龙头交易型开放式指数证券投资基金</w:t>
      </w:r>
      <w:r w:rsidRPr="00192752">
        <w:rPr>
          <w:rFonts w:ascii="宋体" w:hAnsi="宋体" w:hint="eastAsia"/>
          <w:sz w:val="24"/>
        </w:rPr>
        <w:t>（以下简称“本基金”）基金份额持有人大会，审议关于本基金终止《基金合同》</w:t>
      </w:r>
      <w:r>
        <w:rPr>
          <w:rFonts w:ascii="宋体" w:hAnsi="宋体" w:hint="eastAsia"/>
          <w:sz w:val="24"/>
        </w:rPr>
        <w:t>并终止上市</w:t>
      </w:r>
      <w:r w:rsidRPr="00192752">
        <w:rPr>
          <w:rFonts w:ascii="宋体" w:hAnsi="宋体" w:hint="eastAsia"/>
          <w:sz w:val="24"/>
        </w:rPr>
        <w:t>有关事项的议案。《</w:t>
      </w:r>
      <w:r>
        <w:rPr>
          <w:rFonts w:ascii="宋体" w:hAnsi="宋体" w:hint="eastAsia"/>
          <w:sz w:val="24"/>
        </w:rPr>
        <w:t>〈</w:t>
      </w:r>
      <w:r w:rsidRPr="00CD693F">
        <w:rPr>
          <w:rFonts w:ascii="宋体" w:hAnsi="宋体" w:hint="eastAsia"/>
          <w:sz w:val="24"/>
        </w:rPr>
        <w:t>关于</w:t>
      </w:r>
      <w:r>
        <w:rPr>
          <w:rFonts w:ascii="宋体" w:hAnsi="宋体" w:hint="eastAsia"/>
          <w:sz w:val="24"/>
        </w:rPr>
        <w:t>浦银安盛中证沪港深消费龙头交易型开放式指数证券投资基金</w:t>
      </w:r>
      <w:r w:rsidRPr="00CD693F">
        <w:rPr>
          <w:rFonts w:ascii="宋体" w:hAnsi="宋体" w:hint="eastAsia"/>
          <w:sz w:val="24"/>
        </w:rPr>
        <w:t>终止基金合同并终止上市有关事项的议案</w:t>
      </w:r>
      <w:r>
        <w:rPr>
          <w:rFonts w:ascii="宋体" w:hAnsi="宋体" w:hint="eastAsia"/>
          <w:sz w:val="24"/>
        </w:rPr>
        <w:t>〉</w:t>
      </w:r>
      <w:r w:rsidRPr="00CD693F">
        <w:rPr>
          <w:rFonts w:ascii="宋体" w:hAnsi="宋体" w:hint="eastAsia"/>
          <w:sz w:val="24"/>
        </w:rPr>
        <w:t>的说明</w:t>
      </w:r>
      <w:r w:rsidRPr="00192752">
        <w:rPr>
          <w:rFonts w:ascii="宋体" w:hAnsi="宋体" w:hint="eastAsia"/>
          <w:sz w:val="24"/>
        </w:rPr>
        <w:t>》见附件四。</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为实施本次会议议案，提议授权基金管理人办理本基金终止《基金合同》</w:t>
      </w:r>
      <w:r>
        <w:rPr>
          <w:rFonts w:ascii="宋体" w:hAnsi="宋体" w:hint="eastAsia"/>
          <w:sz w:val="24"/>
        </w:rPr>
        <w:t>并终止上市</w:t>
      </w:r>
      <w:r w:rsidRPr="00192752">
        <w:rPr>
          <w:rFonts w:ascii="宋体" w:hAnsi="宋体" w:hint="eastAsia"/>
          <w:sz w:val="24"/>
        </w:rPr>
        <w:t>有关具体事宜，包括但不限于确定终止《基金合同》的具体时间、组织基金财产清算</w:t>
      </w:r>
      <w:r w:rsidRPr="00CD693F">
        <w:rPr>
          <w:rFonts w:ascii="宋体" w:hAnsi="宋体" w:hint="eastAsia"/>
          <w:sz w:val="24"/>
        </w:rPr>
        <w:t>、申请本基金终止上市</w:t>
      </w:r>
      <w:r w:rsidRPr="00192752">
        <w:rPr>
          <w:rFonts w:ascii="宋体" w:hAnsi="宋体" w:hint="eastAsia"/>
          <w:sz w:val="24"/>
        </w:rPr>
        <w:t>等。</w:t>
      </w:r>
    </w:p>
    <w:p w:rsidR="00C96B56" w:rsidRPr="00DC460B" w:rsidRDefault="00C96B56" w:rsidP="00C96B56">
      <w:pPr>
        <w:spacing w:line="360" w:lineRule="auto"/>
        <w:ind w:firstLineChars="200" w:firstLine="480"/>
        <w:rPr>
          <w:rFonts w:ascii="宋体" w:hAnsi="宋体"/>
          <w:sz w:val="24"/>
        </w:rPr>
      </w:pPr>
    </w:p>
    <w:p w:rsidR="00C96B56" w:rsidRPr="00BC003B" w:rsidRDefault="00C96B56" w:rsidP="00C96B56">
      <w:pPr>
        <w:pStyle w:val="Default"/>
        <w:spacing w:line="360" w:lineRule="auto"/>
        <w:ind w:firstLine="480"/>
        <w:jc w:val="both"/>
      </w:pPr>
      <w:r w:rsidRPr="00BC003B">
        <w:rPr>
          <w:rFonts w:hint="eastAsia"/>
        </w:rPr>
        <w:t>以上议案，请予审议。</w:t>
      </w:r>
    </w:p>
    <w:p w:rsidR="00C96B56" w:rsidRPr="00BC003B" w:rsidRDefault="00C96B56" w:rsidP="00C96B56">
      <w:pPr>
        <w:pStyle w:val="Default"/>
        <w:spacing w:line="360" w:lineRule="auto"/>
        <w:ind w:firstLine="480"/>
        <w:jc w:val="both"/>
      </w:pPr>
    </w:p>
    <w:p w:rsidR="00C96B56" w:rsidRPr="00BC003B" w:rsidRDefault="00C96B56" w:rsidP="00C96B56">
      <w:pPr>
        <w:pStyle w:val="Default"/>
        <w:spacing w:line="360" w:lineRule="auto"/>
        <w:ind w:firstLine="480"/>
        <w:jc w:val="both"/>
      </w:pPr>
    </w:p>
    <w:p w:rsidR="00C96B56" w:rsidRPr="00BC003B" w:rsidRDefault="00C96B56" w:rsidP="00C96B56">
      <w:pPr>
        <w:pStyle w:val="Default"/>
        <w:spacing w:line="360" w:lineRule="auto"/>
        <w:ind w:firstLine="480"/>
        <w:jc w:val="right"/>
      </w:pPr>
      <w:r w:rsidRPr="00BC003B">
        <w:rPr>
          <w:rFonts w:hint="eastAsia"/>
        </w:rPr>
        <w:t>基金管理人：浦银安盛基金管理有限公司</w:t>
      </w:r>
    </w:p>
    <w:p w:rsidR="00C96B56" w:rsidRPr="00843437" w:rsidRDefault="00C96B56" w:rsidP="00C96B56">
      <w:pPr>
        <w:spacing w:line="360" w:lineRule="auto"/>
        <w:jc w:val="right"/>
        <w:rPr>
          <w:b/>
          <w:sz w:val="24"/>
        </w:rPr>
      </w:pPr>
      <w:r w:rsidRPr="003941DC">
        <w:rPr>
          <w:sz w:val="24"/>
        </w:rPr>
        <w:t>2024</w:t>
      </w:r>
      <w:r w:rsidRPr="003941DC">
        <w:rPr>
          <w:rFonts w:hint="eastAsia"/>
          <w:sz w:val="24"/>
        </w:rPr>
        <w:t>年</w:t>
      </w:r>
      <w:r>
        <w:rPr>
          <w:sz w:val="24"/>
        </w:rPr>
        <w:t>2</w:t>
      </w:r>
      <w:r w:rsidRPr="003941DC">
        <w:rPr>
          <w:rFonts w:hint="eastAsia"/>
          <w:sz w:val="24"/>
        </w:rPr>
        <w:t>月</w:t>
      </w:r>
      <w:r w:rsidR="00776FA0">
        <w:rPr>
          <w:sz w:val="24"/>
        </w:rPr>
        <w:t>22</w:t>
      </w:r>
      <w:r w:rsidRPr="003941DC">
        <w:rPr>
          <w:rFonts w:hint="eastAsia"/>
          <w:sz w:val="24"/>
        </w:rPr>
        <w:t>日</w:t>
      </w:r>
    </w:p>
    <w:p w:rsidR="0096225C" w:rsidRDefault="0096225C" w:rsidP="00665DDE">
      <w:pPr>
        <w:spacing w:line="360" w:lineRule="auto"/>
        <w:jc w:val="right"/>
        <w:rPr>
          <w:b/>
          <w:sz w:val="24"/>
        </w:rPr>
      </w:pPr>
    </w:p>
    <w:p w:rsidR="0096225C" w:rsidRDefault="0096225C" w:rsidP="0096225C">
      <w:pPr>
        <w:spacing w:line="360" w:lineRule="auto"/>
        <w:jc w:val="center"/>
        <w:rPr>
          <w:sz w:val="24"/>
        </w:rPr>
      </w:pPr>
    </w:p>
    <w:p w:rsidR="0096225C" w:rsidRDefault="0096225C" w:rsidP="0096225C">
      <w:pPr>
        <w:spacing w:line="360" w:lineRule="auto"/>
        <w:jc w:val="center"/>
        <w:rPr>
          <w:b/>
          <w:sz w:val="24"/>
        </w:rPr>
      </w:pPr>
      <w:bookmarkStart w:id="0" w:name="_GoBack"/>
      <w:bookmarkEnd w:id="0"/>
    </w:p>
    <w:p w:rsidR="0096225C" w:rsidRDefault="0096225C" w:rsidP="0096225C">
      <w:pPr>
        <w:spacing w:line="360" w:lineRule="auto"/>
        <w:rPr>
          <w:b/>
          <w:sz w:val="24"/>
        </w:rPr>
      </w:pPr>
      <w:r>
        <w:rPr>
          <w:b/>
          <w:sz w:val="24"/>
        </w:rPr>
        <w:br w:type="page"/>
      </w:r>
      <w:r>
        <w:rPr>
          <w:rFonts w:hint="eastAsia"/>
          <w:b/>
          <w:sz w:val="24"/>
        </w:rPr>
        <w:t>附件二</w:t>
      </w:r>
    </w:p>
    <w:p w:rsidR="0096225C" w:rsidRDefault="004B3324" w:rsidP="0096225C">
      <w:pPr>
        <w:spacing w:line="360" w:lineRule="auto"/>
        <w:jc w:val="center"/>
        <w:rPr>
          <w:sz w:val="24"/>
        </w:rPr>
      </w:pPr>
      <w:r w:rsidRPr="004B3324">
        <w:rPr>
          <w:rFonts w:hint="eastAsia"/>
          <w:b/>
          <w:sz w:val="24"/>
        </w:rPr>
        <w:t>浦银安盛中证沪港深消费龙头交易型开放式指数证券投资基金</w:t>
      </w:r>
      <w:r w:rsidR="0096225C">
        <w:rPr>
          <w:rFonts w:hint="eastAsia"/>
          <w:b/>
          <w:sz w:val="24"/>
        </w:rPr>
        <w:t>基金份额持有人大会表决票</w:t>
      </w:r>
    </w:p>
    <w:p w:rsidR="0096225C" w:rsidRDefault="0096225C" w:rsidP="0096225C">
      <w:pPr>
        <w:spacing w:line="360" w:lineRule="auto"/>
        <w:rPr>
          <w:sz w:val="24"/>
        </w:rPr>
      </w:pPr>
      <w:r>
        <w:rPr>
          <w:rFonts w:hint="eastAsia"/>
          <w:sz w:val="24"/>
        </w:rPr>
        <w:t xml:space="preserve"> </w:t>
      </w:r>
    </w:p>
    <w:p w:rsidR="0096225C" w:rsidRDefault="0096225C" w:rsidP="0096225C">
      <w:pPr>
        <w:spacing w:line="360" w:lineRule="auto"/>
        <w:ind w:firstLineChars="200" w:firstLine="480"/>
        <w:rPr>
          <w:sz w:val="24"/>
        </w:rPr>
      </w:pPr>
      <w:r>
        <w:rPr>
          <w:rFonts w:hint="eastAsia"/>
          <w:sz w:val="24"/>
        </w:rPr>
        <w:t>基金份额持有人名称：</w:t>
      </w:r>
    </w:p>
    <w:p w:rsidR="0096225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证件号码（身份证件号</w:t>
      </w:r>
      <w:r>
        <w:rPr>
          <w:rFonts w:hint="eastAsia"/>
          <w:sz w:val="24"/>
        </w:rPr>
        <w:t>/</w:t>
      </w:r>
      <w:r>
        <w:rPr>
          <w:rFonts w:hint="eastAsia"/>
          <w:sz w:val="24"/>
        </w:rPr>
        <w:t>统一</w:t>
      </w:r>
      <w:r>
        <w:rPr>
          <w:sz w:val="24"/>
        </w:rPr>
        <w:t>社会信用代码</w:t>
      </w:r>
      <w:r>
        <w:rPr>
          <w:rFonts w:hint="eastAsia"/>
          <w:sz w:val="24"/>
        </w:rPr>
        <w:t>）：</w:t>
      </w:r>
    </w:p>
    <w:p w:rsidR="0096225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基金账号：</w:t>
      </w:r>
    </w:p>
    <w:p w:rsidR="0096225C" w:rsidRDefault="0096225C" w:rsidP="00913627">
      <w:pPr>
        <w:spacing w:line="360" w:lineRule="auto"/>
        <w:rPr>
          <w:sz w:val="24"/>
        </w:rPr>
      </w:pPr>
    </w:p>
    <w:p w:rsidR="0096225C" w:rsidRDefault="0096225C" w:rsidP="0096225C">
      <w:pPr>
        <w:spacing w:line="360" w:lineRule="auto"/>
        <w:ind w:firstLine="420"/>
        <w:jc w:val="left"/>
        <w:rPr>
          <w:sz w:val="24"/>
        </w:rPr>
      </w:pPr>
      <w:r>
        <w:rPr>
          <w:rFonts w:hint="eastAsia"/>
          <w:sz w:val="24"/>
        </w:rPr>
        <w:t>审议事项：《</w:t>
      </w:r>
      <w:r w:rsidR="00DF1E65" w:rsidRPr="00CA6F46">
        <w:rPr>
          <w:rFonts w:hint="eastAsia"/>
          <w:sz w:val="24"/>
        </w:rPr>
        <w:t>关于</w:t>
      </w:r>
      <w:r w:rsidR="004B3324" w:rsidRPr="004B3324">
        <w:rPr>
          <w:rFonts w:hint="eastAsia"/>
          <w:sz w:val="24"/>
        </w:rPr>
        <w:t>浦银安盛中证沪港深消费龙头交易型开放式指数证券投资基金</w:t>
      </w:r>
      <w:r w:rsidR="00DF1E65" w:rsidRPr="00CA6F46">
        <w:rPr>
          <w:rFonts w:hint="eastAsia"/>
          <w:sz w:val="24"/>
        </w:rPr>
        <w:t>终止基金合同并终止上市有关事项的议案</w:t>
      </w:r>
      <w:r>
        <w:rPr>
          <w:rFonts w:hint="eastAsia"/>
          <w:sz w:val="24"/>
        </w:rPr>
        <w:t>》</w:t>
      </w:r>
    </w:p>
    <w:p w:rsidR="0096225C" w:rsidRDefault="0096225C" w:rsidP="0096225C">
      <w:pPr>
        <w:spacing w:line="360" w:lineRule="auto"/>
        <w:ind w:firstLineChars="200" w:firstLine="480"/>
        <w:rPr>
          <w:sz w:val="24"/>
        </w:rPr>
      </w:pPr>
      <w:r>
        <w:rPr>
          <w:rFonts w:hint="eastAsia"/>
          <w:sz w:val="24"/>
        </w:rPr>
        <w:t>表决意见：　　同意□</w:t>
      </w:r>
      <w:r>
        <w:rPr>
          <w:rFonts w:hint="eastAsia"/>
          <w:sz w:val="24"/>
        </w:rPr>
        <w:t xml:space="preserve">    </w:t>
      </w:r>
      <w:r>
        <w:rPr>
          <w:rFonts w:hint="eastAsia"/>
          <w:sz w:val="24"/>
        </w:rPr>
        <w:t>反对□</w:t>
      </w:r>
      <w:r>
        <w:rPr>
          <w:rFonts w:hint="eastAsia"/>
          <w:sz w:val="24"/>
        </w:rPr>
        <w:t xml:space="preserve">    </w:t>
      </w:r>
      <w:r>
        <w:rPr>
          <w:rFonts w:hint="eastAsia"/>
          <w:sz w:val="24"/>
        </w:rPr>
        <w:t>弃权</w:t>
      </w:r>
      <w:r>
        <w:rPr>
          <w:rFonts w:hint="eastAsia"/>
          <w:sz w:val="24"/>
        </w:rPr>
        <w:t xml:space="preserve"> </w:t>
      </w:r>
      <w:r>
        <w:rPr>
          <w:rFonts w:hint="eastAsia"/>
          <w:sz w:val="24"/>
        </w:rPr>
        <w:t>□</w:t>
      </w:r>
    </w:p>
    <w:p w:rsidR="0096225C" w:rsidRDefault="0096225C" w:rsidP="0096225C">
      <w:pPr>
        <w:spacing w:line="360" w:lineRule="auto"/>
        <w:ind w:firstLineChars="200" w:firstLine="480"/>
        <w:rPr>
          <w:sz w:val="24"/>
        </w:rPr>
      </w:pPr>
      <w:r>
        <w:rPr>
          <w:rFonts w:hint="eastAsia"/>
          <w:sz w:val="24"/>
        </w:rPr>
        <w:t xml:space="preserve">    </w:t>
      </w:r>
    </w:p>
    <w:p w:rsidR="0096225C" w:rsidRDefault="0096225C" w:rsidP="0096225C">
      <w:pPr>
        <w:spacing w:line="360" w:lineRule="auto"/>
        <w:ind w:firstLineChars="200" w:firstLine="480"/>
        <w:rPr>
          <w:sz w:val="24"/>
        </w:rPr>
      </w:pPr>
      <w:r>
        <w:rPr>
          <w:rFonts w:hint="eastAsia"/>
          <w:sz w:val="24"/>
        </w:rPr>
        <w:t>基金份额持有人</w:t>
      </w:r>
      <w:r>
        <w:rPr>
          <w:rFonts w:hint="eastAsia"/>
          <w:sz w:val="24"/>
        </w:rPr>
        <w:t>/</w:t>
      </w:r>
      <w:r>
        <w:rPr>
          <w:rFonts w:hint="eastAsia"/>
          <w:sz w:val="24"/>
        </w:rPr>
        <w:t>代理人签名或盖章：</w:t>
      </w:r>
    </w:p>
    <w:p w:rsidR="0096225C" w:rsidRDefault="0096225C" w:rsidP="0096225C">
      <w:pPr>
        <w:spacing w:line="360" w:lineRule="auto"/>
        <w:rPr>
          <w:sz w:val="24"/>
        </w:rPr>
      </w:pPr>
    </w:p>
    <w:p w:rsidR="0096225C" w:rsidRDefault="00E76FBD" w:rsidP="0096225C">
      <w:pPr>
        <w:spacing w:line="360" w:lineRule="auto"/>
        <w:ind w:firstLineChars="200" w:firstLine="480"/>
        <w:rPr>
          <w:sz w:val="24"/>
        </w:rPr>
      </w:pPr>
      <w:r>
        <w:rPr>
          <w:rFonts w:hint="eastAsia"/>
          <w:sz w:val="24"/>
        </w:rPr>
        <w:t xml:space="preserve">     </w:t>
      </w:r>
      <w:r w:rsidR="0096225C">
        <w:rPr>
          <w:rFonts w:hint="eastAsia"/>
          <w:sz w:val="24"/>
        </w:rPr>
        <w:t>年</w:t>
      </w:r>
      <w:r w:rsidR="0096225C">
        <w:rPr>
          <w:rFonts w:hint="eastAsia"/>
          <w:sz w:val="24"/>
        </w:rPr>
        <w:t xml:space="preserve">    </w:t>
      </w:r>
      <w:r w:rsidR="0096225C">
        <w:rPr>
          <w:rFonts w:hint="eastAsia"/>
          <w:sz w:val="24"/>
        </w:rPr>
        <w:t>月</w:t>
      </w:r>
      <w:r w:rsidR="0096225C">
        <w:rPr>
          <w:rFonts w:hint="eastAsia"/>
          <w:sz w:val="24"/>
        </w:rPr>
        <w:t xml:space="preserve">     </w:t>
      </w:r>
      <w:r w:rsidR="0096225C">
        <w:rPr>
          <w:rFonts w:hint="eastAsia"/>
          <w:sz w:val="24"/>
        </w:rPr>
        <w:t>日</w:t>
      </w:r>
    </w:p>
    <w:p w:rsidR="0096225C" w:rsidRDefault="0096225C" w:rsidP="0096225C">
      <w:pPr>
        <w:spacing w:line="360" w:lineRule="auto"/>
        <w:rPr>
          <w:sz w:val="24"/>
        </w:rPr>
      </w:pPr>
      <w:r>
        <w:rPr>
          <w:rFonts w:hint="eastAsia"/>
          <w:sz w:val="24"/>
        </w:rPr>
        <w:t xml:space="preserve">  </w:t>
      </w:r>
    </w:p>
    <w:p w:rsidR="0096225C" w:rsidRDefault="0096225C" w:rsidP="0096225C">
      <w:pPr>
        <w:spacing w:line="360" w:lineRule="auto"/>
        <w:ind w:firstLineChars="200" w:firstLine="480"/>
        <w:rPr>
          <w:sz w:val="24"/>
        </w:rPr>
      </w:pPr>
      <w:r>
        <w:rPr>
          <w:rFonts w:hint="eastAsia"/>
          <w:sz w:val="24"/>
        </w:rPr>
        <w:t>说明：</w:t>
      </w:r>
    </w:p>
    <w:p w:rsidR="0096225C" w:rsidRDefault="0096225C" w:rsidP="0096225C">
      <w:pPr>
        <w:numPr>
          <w:ilvl w:val="0"/>
          <w:numId w:val="3"/>
        </w:numPr>
        <w:spacing w:line="360" w:lineRule="auto"/>
        <w:rPr>
          <w:sz w:val="24"/>
        </w:rPr>
      </w:pPr>
      <w:r>
        <w:rPr>
          <w:rFonts w:hint="eastAsia"/>
          <w:sz w:val="24"/>
        </w:rPr>
        <w:t>请以打“√”方式在审议事项后“□”内注明表决意见。持有人必须选择一种且只能选择一种表决意见。表决意见代表基金份额持有人所持全部基金份额（以权益登记日所登记的基金份额为准）的表决意见。</w:t>
      </w:r>
    </w:p>
    <w:p w:rsidR="0096225C" w:rsidRDefault="0096225C" w:rsidP="0096225C">
      <w:pPr>
        <w:numPr>
          <w:ilvl w:val="0"/>
          <w:numId w:val="3"/>
        </w:numPr>
        <w:spacing w:line="360" w:lineRule="auto"/>
        <w:rPr>
          <w:sz w:val="24"/>
        </w:rPr>
      </w:pPr>
      <w:r>
        <w:rPr>
          <w:rFonts w:hint="eastAsia"/>
          <w:sz w:val="24"/>
        </w:rPr>
        <w:t>未选或表决意见空白、</w:t>
      </w:r>
      <w:r>
        <w:rPr>
          <w:sz w:val="24"/>
        </w:rPr>
        <w:t>多选、模糊不清或相互矛盾的</w:t>
      </w:r>
      <w:r>
        <w:rPr>
          <w:rFonts w:hint="eastAsia"/>
          <w:sz w:val="24"/>
        </w:rPr>
        <w:t>（且其他各项符合会议通知规定）的表决票均视为投票人放弃表决权利，其所持全部基金份额的表决结果均计为“弃权”。签字</w:t>
      </w:r>
      <w:r>
        <w:rPr>
          <w:rFonts w:hint="eastAsia"/>
          <w:sz w:val="24"/>
        </w:rPr>
        <w:t>/</w:t>
      </w:r>
      <w:r>
        <w:rPr>
          <w:rFonts w:hint="eastAsia"/>
          <w:sz w:val="24"/>
        </w:rPr>
        <w:t>盖章部分不完整、不清晰的，将视为无效表决。</w:t>
      </w:r>
    </w:p>
    <w:p w:rsidR="0096225C" w:rsidRDefault="0096225C" w:rsidP="0096225C">
      <w:pPr>
        <w:numPr>
          <w:ilvl w:val="0"/>
          <w:numId w:val="3"/>
        </w:numPr>
        <w:spacing w:line="360" w:lineRule="auto"/>
        <w:rPr>
          <w:sz w:val="24"/>
        </w:rPr>
      </w:pPr>
      <w:r>
        <w:rPr>
          <w:rFonts w:hint="eastAsia"/>
          <w:sz w:val="24"/>
        </w:rPr>
        <w:t>本表决票可剪报、复印或登录本基金管理人网站（</w:t>
      </w:r>
      <w:hyperlink r:id="rId7" w:history="1">
        <w:r>
          <w:rPr>
            <w:rStyle w:val="a5"/>
            <w:rFonts w:hint="eastAsia"/>
            <w:sz w:val="24"/>
          </w:rPr>
          <w:t>www.py-axa.com</w:t>
        </w:r>
      </w:hyperlink>
      <w:r>
        <w:rPr>
          <w:rFonts w:hint="eastAsia"/>
          <w:sz w:val="24"/>
        </w:rPr>
        <w:t>）下载并打印，在填写完整并签字盖章后均为有效。</w:t>
      </w:r>
    </w:p>
    <w:p w:rsidR="0096225C" w:rsidRDefault="0096225C" w:rsidP="0096225C">
      <w:pPr>
        <w:spacing w:line="360" w:lineRule="auto"/>
        <w:rPr>
          <w:b/>
          <w:sz w:val="24"/>
        </w:rPr>
      </w:pPr>
      <w:r>
        <w:rPr>
          <w:rFonts w:hint="eastAsia"/>
          <w:sz w:val="24"/>
        </w:rPr>
        <w:t xml:space="preserve">   </w:t>
      </w:r>
      <w:r>
        <w:rPr>
          <w:sz w:val="24"/>
        </w:rPr>
        <w:br w:type="page"/>
      </w:r>
      <w:r>
        <w:rPr>
          <w:rFonts w:hint="eastAsia"/>
          <w:b/>
          <w:sz w:val="24"/>
        </w:rPr>
        <w:t xml:space="preserve"> </w:t>
      </w:r>
      <w:r>
        <w:rPr>
          <w:rFonts w:hint="eastAsia"/>
          <w:b/>
          <w:sz w:val="24"/>
        </w:rPr>
        <w:t>附件三</w:t>
      </w:r>
    </w:p>
    <w:p w:rsidR="0096225C" w:rsidRDefault="0096225C" w:rsidP="0096225C">
      <w:pPr>
        <w:spacing w:line="360" w:lineRule="auto"/>
        <w:rPr>
          <w:sz w:val="24"/>
        </w:rPr>
      </w:pPr>
    </w:p>
    <w:p w:rsidR="0096225C" w:rsidRDefault="0096225C" w:rsidP="0096225C">
      <w:pPr>
        <w:spacing w:line="360" w:lineRule="auto"/>
        <w:jc w:val="center"/>
        <w:rPr>
          <w:b/>
          <w:sz w:val="24"/>
        </w:rPr>
      </w:pPr>
      <w:r>
        <w:rPr>
          <w:rFonts w:hint="eastAsia"/>
          <w:b/>
          <w:sz w:val="24"/>
        </w:rPr>
        <w:t>授权委托书</w:t>
      </w:r>
    </w:p>
    <w:p w:rsidR="0096225C" w:rsidRDefault="0096225C" w:rsidP="0096225C">
      <w:pPr>
        <w:spacing w:line="360" w:lineRule="auto"/>
        <w:rPr>
          <w:sz w:val="24"/>
        </w:rPr>
      </w:pPr>
    </w:p>
    <w:p w:rsidR="0096225C" w:rsidRDefault="0096225C" w:rsidP="0096225C">
      <w:pPr>
        <w:spacing w:line="360" w:lineRule="auto"/>
        <w:ind w:firstLineChars="200" w:firstLine="480"/>
        <w:rPr>
          <w:sz w:val="24"/>
        </w:rPr>
      </w:pPr>
      <w:r>
        <w:rPr>
          <w:rFonts w:hint="eastAsia"/>
          <w:sz w:val="24"/>
        </w:rPr>
        <w:t>兹委托</w:t>
      </w:r>
      <w:r>
        <w:rPr>
          <w:rFonts w:hint="eastAsia"/>
          <w:sz w:val="24"/>
          <w:u w:val="single"/>
        </w:rPr>
        <w:t xml:space="preserve">              </w:t>
      </w:r>
      <w:r>
        <w:rPr>
          <w:rFonts w:hint="eastAsia"/>
          <w:sz w:val="24"/>
        </w:rPr>
        <w:t>先生</w:t>
      </w:r>
      <w:r>
        <w:rPr>
          <w:rFonts w:hint="eastAsia"/>
          <w:sz w:val="24"/>
        </w:rPr>
        <w:t>/</w:t>
      </w:r>
      <w:r>
        <w:rPr>
          <w:rFonts w:hint="eastAsia"/>
          <w:sz w:val="24"/>
        </w:rPr>
        <w:t>女士</w:t>
      </w:r>
      <w:r>
        <w:rPr>
          <w:rFonts w:hint="eastAsia"/>
          <w:sz w:val="24"/>
        </w:rPr>
        <w:t>/</w:t>
      </w:r>
      <w:r>
        <w:rPr>
          <w:rFonts w:hint="eastAsia"/>
          <w:sz w:val="24"/>
        </w:rPr>
        <w:t>公司代表本人（或本机构）参加投票截止日为</w:t>
      </w:r>
      <w:r w:rsidR="00405603" w:rsidRPr="00405603">
        <w:rPr>
          <w:rFonts w:hint="eastAsia"/>
          <w:sz w:val="24"/>
        </w:rPr>
        <w:t>20</w:t>
      </w:r>
      <w:r w:rsidR="00405603" w:rsidRPr="00405603">
        <w:rPr>
          <w:sz w:val="24"/>
        </w:rPr>
        <w:t>24</w:t>
      </w:r>
      <w:r w:rsidR="00DF1E65" w:rsidRPr="00405603">
        <w:rPr>
          <w:rFonts w:hint="eastAsia"/>
          <w:sz w:val="24"/>
        </w:rPr>
        <w:t>年</w:t>
      </w:r>
      <w:r w:rsidR="00405603" w:rsidRPr="00405603">
        <w:rPr>
          <w:sz w:val="24"/>
        </w:rPr>
        <w:t>3</w:t>
      </w:r>
      <w:r w:rsidR="00DF1E65" w:rsidRPr="00405603">
        <w:rPr>
          <w:rFonts w:hint="eastAsia"/>
          <w:sz w:val="24"/>
        </w:rPr>
        <w:t>月</w:t>
      </w:r>
      <w:r w:rsidR="00405603" w:rsidRPr="00405603">
        <w:rPr>
          <w:sz w:val="24"/>
        </w:rPr>
        <w:t>24</w:t>
      </w:r>
      <w:r w:rsidRPr="00405603">
        <w:rPr>
          <w:rFonts w:hint="eastAsia"/>
          <w:sz w:val="24"/>
        </w:rPr>
        <w:t>日</w:t>
      </w:r>
      <w:r>
        <w:rPr>
          <w:rFonts w:hint="eastAsia"/>
          <w:sz w:val="24"/>
        </w:rPr>
        <w:t>的以通讯方式召开的</w:t>
      </w:r>
      <w:r w:rsidR="004B3324" w:rsidRPr="003F1865">
        <w:rPr>
          <w:rFonts w:hint="eastAsia"/>
          <w:bCs/>
          <w:sz w:val="24"/>
        </w:rPr>
        <w:t>浦银安盛中证沪港深消费龙头交易型开放式指数证券投资基金</w:t>
      </w:r>
      <w:r>
        <w:rPr>
          <w:rFonts w:hint="eastAsia"/>
          <w:sz w:val="24"/>
        </w:rPr>
        <w:t>基金份额持有人大会，并代为全权行使对所有议案的表决权。</w:t>
      </w:r>
    </w:p>
    <w:p w:rsidR="0096225C" w:rsidRPr="008401A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委托人（签字</w:t>
      </w:r>
      <w:r>
        <w:rPr>
          <w:rFonts w:hint="eastAsia"/>
          <w:sz w:val="24"/>
        </w:rPr>
        <w:t>/</w:t>
      </w:r>
      <w:r>
        <w:rPr>
          <w:rFonts w:hint="eastAsia"/>
          <w:sz w:val="24"/>
        </w:rPr>
        <w:t>盖章）：</w:t>
      </w:r>
    </w:p>
    <w:p w:rsidR="0096225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委托人身份证号或统一</w:t>
      </w:r>
      <w:r>
        <w:rPr>
          <w:sz w:val="24"/>
        </w:rPr>
        <w:t>社会信用代码</w:t>
      </w:r>
      <w:r>
        <w:rPr>
          <w:rFonts w:hint="eastAsia"/>
          <w:sz w:val="24"/>
        </w:rPr>
        <w:t>：</w:t>
      </w:r>
    </w:p>
    <w:p w:rsidR="0096225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委托人基金账户号：</w:t>
      </w:r>
    </w:p>
    <w:p w:rsidR="0096225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 xml:space="preserve">    </w:t>
      </w:r>
    </w:p>
    <w:p w:rsidR="0096225C" w:rsidRDefault="0096225C" w:rsidP="0096225C">
      <w:pPr>
        <w:spacing w:line="360" w:lineRule="auto"/>
        <w:ind w:firstLineChars="200" w:firstLine="480"/>
        <w:rPr>
          <w:sz w:val="24"/>
        </w:rPr>
      </w:pPr>
      <w:r>
        <w:rPr>
          <w:rFonts w:hint="eastAsia"/>
          <w:sz w:val="24"/>
        </w:rPr>
        <w:t>受托人签字</w:t>
      </w:r>
      <w:r>
        <w:rPr>
          <w:rFonts w:hint="eastAsia"/>
          <w:sz w:val="24"/>
        </w:rPr>
        <w:t>/</w:t>
      </w:r>
      <w:r>
        <w:rPr>
          <w:rFonts w:hint="eastAsia"/>
          <w:sz w:val="24"/>
        </w:rPr>
        <w:t>盖章：</w:t>
      </w:r>
    </w:p>
    <w:p w:rsidR="0096225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受托人身份证号：</w:t>
      </w:r>
    </w:p>
    <w:p w:rsidR="0096225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委托日期：　　年　　　月　　日</w:t>
      </w:r>
    </w:p>
    <w:p w:rsidR="0096225C" w:rsidRDefault="0096225C" w:rsidP="0096225C">
      <w:pPr>
        <w:spacing w:line="360" w:lineRule="auto"/>
        <w:ind w:firstLineChars="200" w:firstLine="480"/>
        <w:rPr>
          <w:sz w:val="24"/>
        </w:rPr>
      </w:pPr>
    </w:p>
    <w:p w:rsidR="0096225C" w:rsidRDefault="0096225C" w:rsidP="0096225C">
      <w:pPr>
        <w:spacing w:line="360" w:lineRule="auto"/>
        <w:ind w:firstLineChars="200" w:firstLine="480"/>
        <w:rPr>
          <w:sz w:val="24"/>
        </w:rPr>
      </w:pPr>
      <w:r>
        <w:rPr>
          <w:rFonts w:hint="eastAsia"/>
          <w:sz w:val="24"/>
        </w:rPr>
        <w:t>附注：此授权委托书剪报、复印或按以上格式自制、在填写完整并签字盖章后均为有效。</w:t>
      </w:r>
    </w:p>
    <w:p w:rsidR="0096225C" w:rsidRDefault="0096225C" w:rsidP="0096225C">
      <w:pPr>
        <w:spacing w:line="360" w:lineRule="auto"/>
        <w:ind w:firstLineChars="200" w:firstLine="480"/>
        <w:rPr>
          <w:sz w:val="24"/>
        </w:rPr>
      </w:pPr>
    </w:p>
    <w:p w:rsidR="0096225C" w:rsidRDefault="0096225C" w:rsidP="0096225C">
      <w:pPr>
        <w:spacing w:line="360" w:lineRule="auto"/>
        <w:rPr>
          <w:sz w:val="24"/>
        </w:rPr>
      </w:pPr>
      <w:r>
        <w:rPr>
          <w:rFonts w:hint="eastAsia"/>
          <w:sz w:val="24"/>
        </w:rPr>
        <w:t xml:space="preserve">    </w:t>
      </w:r>
    </w:p>
    <w:p w:rsidR="0096225C" w:rsidRPr="00C967B3" w:rsidRDefault="0096225C" w:rsidP="0096225C">
      <w:pPr>
        <w:spacing w:line="360" w:lineRule="auto"/>
        <w:ind w:leftChars="200" w:left="420"/>
        <w:rPr>
          <w:rFonts w:ascii="宋体" w:hAnsi="宋体"/>
          <w:b/>
          <w:sz w:val="28"/>
        </w:rPr>
      </w:pPr>
    </w:p>
    <w:p w:rsidR="0096225C" w:rsidRPr="00E25A18" w:rsidRDefault="0096225C" w:rsidP="0096225C">
      <w:pPr>
        <w:spacing w:line="360" w:lineRule="auto"/>
        <w:rPr>
          <w:rFonts w:ascii="宋体" w:hAnsi="宋体"/>
          <w:sz w:val="24"/>
        </w:rPr>
      </w:pPr>
    </w:p>
    <w:p w:rsidR="00DF518E" w:rsidRDefault="00DF518E"/>
    <w:p w:rsidR="00DF1E65" w:rsidRDefault="00DF1E65"/>
    <w:p w:rsidR="00665DDE" w:rsidRPr="00192752" w:rsidRDefault="00665DDE" w:rsidP="00665DDE">
      <w:pPr>
        <w:rPr>
          <w:rFonts w:ascii="宋体" w:hAnsi="宋体"/>
          <w:b/>
          <w:sz w:val="24"/>
        </w:rPr>
      </w:pPr>
      <w:r w:rsidRPr="00192752">
        <w:rPr>
          <w:rFonts w:ascii="宋体" w:hAnsi="宋体" w:hint="eastAsia"/>
          <w:b/>
          <w:sz w:val="24"/>
        </w:rPr>
        <w:t>附件四</w:t>
      </w:r>
    </w:p>
    <w:p w:rsidR="00C96B56" w:rsidRPr="00192752" w:rsidRDefault="00C96B56" w:rsidP="00C96B56">
      <w:pPr>
        <w:spacing w:line="360" w:lineRule="auto"/>
        <w:jc w:val="center"/>
        <w:rPr>
          <w:rFonts w:ascii="宋体" w:hAnsi="宋体"/>
          <w:b/>
          <w:sz w:val="24"/>
        </w:rPr>
      </w:pPr>
      <w:r w:rsidRPr="006924C1">
        <w:rPr>
          <w:rFonts w:ascii="宋体" w:hAnsi="宋体" w:hint="eastAsia"/>
          <w:b/>
          <w:sz w:val="24"/>
        </w:rPr>
        <w:t>《关于</w:t>
      </w:r>
      <w:r>
        <w:rPr>
          <w:rFonts w:ascii="宋体" w:hAnsi="宋体" w:hint="eastAsia"/>
          <w:b/>
          <w:sz w:val="24"/>
        </w:rPr>
        <w:t>浦银安盛中证沪港深消费龙头交易型开放式指数证券投资基金</w:t>
      </w:r>
      <w:r w:rsidRPr="006924C1">
        <w:rPr>
          <w:rFonts w:ascii="宋体" w:hAnsi="宋体" w:hint="eastAsia"/>
          <w:b/>
          <w:sz w:val="24"/>
        </w:rPr>
        <w:t>终止基金合同并终止上市有关事项的议案》的说明</w:t>
      </w:r>
    </w:p>
    <w:p w:rsidR="00C96B56" w:rsidRPr="00DC460B" w:rsidRDefault="00C96B56" w:rsidP="00C96B56">
      <w:pPr>
        <w:spacing w:line="360" w:lineRule="auto"/>
        <w:rPr>
          <w:rFonts w:ascii="宋体" w:hAnsi="宋体"/>
          <w:sz w:val="24"/>
        </w:rPr>
      </w:pPr>
    </w:p>
    <w:p w:rsidR="00C96B56" w:rsidRPr="00192752" w:rsidRDefault="00C96B56" w:rsidP="00C96B56">
      <w:pPr>
        <w:spacing w:line="360" w:lineRule="auto"/>
        <w:ind w:firstLineChars="200" w:firstLine="482"/>
        <w:rPr>
          <w:rFonts w:ascii="宋体" w:hAnsi="宋体"/>
          <w:b/>
          <w:sz w:val="24"/>
        </w:rPr>
      </w:pPr>
      <w:r w:rsidRPr="00192752">
        <w:rPr>
          <w:rFonts w:ascii="宋体" w:hAnsi="宋体" w:hint="eastAsia"/>
          <w:b/>
          <w:sz w:val="24"/>
        </w:rPr>
        <w:t>一、重要提示</w:t>
      </w:r>
    </w:p>
    <w:p w:rsidR="00C96B56" w:rsidRPr="00192752" w:rsidRDefault="00C96B56" w:rsidP="00C96B56">
      <w:pPr>
        <w:spacing w:line="360" w:lineRule="auto"/>
        <w:ind w:firstLineChars="200" w:firstLine="480"/>
        <w:rPr>
          <w:rFonts w:ascii="宋体" w:hAnsi="宋体"/>
          <w:sz w:val="24"/>
        </w:rPr>
      </w:pPr>
      <w:r w:rsidRPr="00192752">
        <w:rPr>
          <w:rFonts w:ascii="宋体" w:hAnsi="宋体"/>
          <w:sz w:val="24"/>
        </w:rPr>
        <w:t>1、</w:t>
      </w:r>
      <w:r>
        <w:rPr>
          <w:rFonts w:ascii="宋体" w:hAnsi="宋体" w:hint="eastAsia"/>
          <w:sz w:val="24"/>
        </w:rPr>
        <w:t>浦银安盛中证沪港深消费龙头交易型开放式指数证券投资基金</w:t>
      </w:r>
      <w:r w:rsidRPr="00192752">
        <w:rPr>
          <w:rFonts w:ascii="宋体" w:hAnsi="宋体"/>
          <w:sz w:val="24"/>
        </w:rPr>
        <w:t>成立于</w:t>
      </w:r>
      <w:r w:rsidRPr="00EC6B8A">
        <w:rPr>
          <w:rFonts w:asciiTheme="minorEastAsia" w:eastAsiaTheme="minorEastAsia" w:hAnsiTheme="minorEastAsia" w:hint="eastAsia"/>
          <w:sz w:val="24"/>
        </w:rPr>
        <w:t>202</w:t>
      </w:r>
      <w:r>
        <w:rPr>
          <w:rFonts w:asciiTheme="minorEastAsia" w:eastAsiaTheme="minorEastAsia" w:hAnsiTheme="minorEastAsia"/>
          <w:sz w:val="24"/>
        </w:rPr>
        <w:t>2</w:t>
      </w:r>
      <w:r w:rsidRPr="00EC6B8A">
        <w:rPr>
          <w:rFonts w:asciiTheme="minorEastAsia" w:eastAsiaTheme="minorEastAsia" w:hAnsiTheme="minorEastAsia" w:hint="eastAsia"/>
          <w:sz w:val="24"/>
        </w:rPr>
        <w:t>年</w:t>
      </w:r>
      <w:r>
        <w:rPr>
          <w:rFonts w:asciiTheme="minorEastAsia" w:eastAsiaTheme="minorEastAsia" w:hAnsiTheme="minorEastAsia" w:hint="eastAsia"/>
          <w:sz w:val="24"/>
        </w:rPr>
        <w:t>4</w:t>
      </w:r>
      <w:r w:rsidRPr="00EC6B8A">
        <w:rPr>
          <w:rFonts w:asciiTheme="minorEastAsia" w:eastAsiaTheme="minorEastAsia" w:hAnsiTheme="minorEastAsia" w:hint="eastAsia"/>
          <w:sz w:val="24"/>
        </w:rPr>
        <w:t>月</w:t>
      </w:r>
      <w:r>
        <w:rPr>
          <w:rFonts w:asciiTheme="minorEastAsia" w:eastAsiaTheme="minorEastAsia" w:hAnsiTheme="minorEastAsia"/>
          <w:sz w:val="24"/>
        </w:rPr>
        <w:t>1</w:t>
      </w:r>
      <w:r w:rsidRPr="00EC6B8A">
        <w:rPr>
          <w:rFonts w:asciiTheme="minorEastAsia" w:eastAsiaTheme="minorEastAsia" w:hAnsiTheme="minorEastAsia" w:hint="eastAsia"/>
          <w:sz w:val="24"/>
        </w:rPr>
        <w:t>日</w:t>
      </w:r>
      <w:r w:rsidRPr="00192752">
        <w:rPr>
          <w:rFonts w:ascii="宋体" w:hAnsi="宋体" w:hint="eastAsia"/>
          <w:sz w:val="24"/>
        </w:rPr>
        <w:t>，为顺应市场环境变化，保护基金份额持有人利益，浦银安盛基金管理有限公司（以下简称“本公司”）根据《中华人民共和国证券投资基金法》、《公开募集证券投资基金运作管理办法》等法律法规的规定和《</w:t>
      </w:r>
      <w:r>
        <w:rPr>
          <w:rFonts w:ascii="宋体" w:hAnsi="宋体" w:hint="eastAsia"/>
          <w:sz w:val="24"/>
        </w:rPr>
        <w:t>浦银安盛中证沪港深消费龙头交易型开放式指数证券投资基金基金合同</w:t>
      </w:r>
      <w:r w:rsidRPr="00192752">
        <w:rPr>
          <w:rFonts w:ascii="宋体" w:hAnsi="宋体"/>
          <w:sz w:val="24"/>
        </w:rPr>
        <w:t>》（以下简称“《基金合同》”）的有关约定，经与基金托管人</w:t>
      </w:r>
      <w:r>
        <w:rPr>
          <w:rFonts w:ascii="宋体" w:hAnsi="宋体"/>
          <w:sz w:val="24"/>
        </w:rPr>
        <w:t>兴业银行股份有限公司</w:t>
      </w:r>
      <w:r w:rsidRPr="00192752">
        <w:rPr>
          <w:rFonts w:ascii="宋体" w:hAnsi="宋体"/>
          <w:sz w:val="24"/>
        </w:rPr>
        <w:t>协商一致，</w:t>
      </w:r>
      <w:r w:rsidRPr="006924C1">
        <w:rPr>
          <w:rFonts w:ascii="宋体" w:hAnsi="宋体" w:hint="eastAsia"/>
          <w:sz w:val="24"/>
        </w:rPr>
        <w:t>决定召开本基金的基金份额持有人大会，审议《关于</w:t>
      </w:r>
      <w:r>
        <w:rPr>
          <w:rFonts w:ascii="宋体" w:hAnsi="宋体" w:hint="eastAsia"/>
          <w:sz w:val="24"/>
        </w:rPr>
        <w:t>浦银安盛中证沪港深消费龙头交易型开放式指数证券投资基金</w:t>
      </w:r>
      <w:r w:rsidRPr="006924C1">
        <w:rPr>
          <w:rFonts w:ascii="宋体" w:hAnsi="宋体" w:hint="eastAsia"/>
          <w:sz w:val="24"/>
        </w:rPr>
        <w:t>终止基金合同并终止上市有关事项的议案</w:t>
      </w:r>
      <w:r>
        <w:rPr>
          <w:rFonts w:ascii="宋体" w:hAnsi="宋体" w:hint="eastAsia"/>
          <w:sz w:val="24"/>
        </w:rPr>
        <w:t>》</w:t>
      </w:r>
      <w:r w:rsidRPr="00192752">
        <w:rPr>
          <w:rFonts w:ascii="宋体" w:hAnsi="宋体"/>
          <w:sz w:val="24"/>
        </w:rPr>
        <w:t>。</w:t>
      </w:r>
    </w:p>
    <w:p w:rsidR="00C96B56" w:rsidRDefault="00C96B56" w:rsidP="00C96B56">
      <w:pPr>
        <w:spacing w:line="360" w:lineRule="auto"/>
        <w:ind w:firstLineChars="200" w:firstLine="480"/>
        <w:rPr>
          <w:rFonts w:ascii="宋体" w:hAnsi="宋体"/>
          <w:sz w:val="24"/>
        </w:rPr>
      </w:pPr>
      <w:r w:rsidRPr="00192752">
        <w:rPr>
          <w:rFonts w:ascii="宋体" w:hAnsi="宋体"/>
          <w:sz w:val="24"/>
        </w:rPr>
        <w:t>2、本次终止《基金合同》</w:t>
      </w:r>
      <w:r>
        <w:rPr>
          <w:rFonts w:ascii="宋体" w:hAnsi="宋体" w:hint="eastAsia"/>
          <w:sz w:val="24"/>
        </w:rPr>
        <w:t>和终止上市议案</w:t>
      </w:r>
      <w:r w:rsidRPr="00192752">
        <w:rPr>
          <w:rFonts w:ascii="宋体" w:hAnsi="宋体"/>
          <w:sz w:val="24"/>
        </w:rPr>
        <w:t>须经参加</w:t>
      </w:r>
      <w:r>
        <w:rPr>
          <w:rFonts w:ascii="宋体" w:hAnsi="宋体" w:hint="eastAsia"/>
          <w:sz w:val="24"/>
        </w:rPr>
        <w:t>基金份额</w:t>
      </w:r>
      <w:r w:rsidRPr="00192752">
        <w:rPr>
          <w:rFonts w:ascii="宋体" w:hAnsi="宋体"/>
          <w:sz w:val="24"/>
        </w:rPr>
        <w:t>持有人大会的本</w:t>
      </w:r>
      <w:r w:rsidRPr="00192752">
        <w:rPr>
          <w:rFonts w:ascii="宋体" w:hAnsi="宋体" w:hint="eastAsia"/>
          <w:sz w:val="24"/>
        </w:rPr>
        <w:t>基金基金份额持有人或其代理人所持表决权的三分之二以上（含三分之二）通过，因此存在无法获得</w:t>
      </w:r>
      <w:r>
        <w:rPr>
          <w:rFonts w:ascii="宋体" w:hAnsi="宋体" w:hint="eastAsia"/>
          <w:sz w:val="24"/>
        </w:rPr>
        <w:t>基金份额</w:t>
      </w:r>
      <w:r w:rsidRPr="00192752">
        <w:rPr>
          <w:rFonts w:ascii="宋体" w:hAnsi="宋体" w:hint="eastAsia"/>
          <w:sz w:val="24"/>
        </w:rPr>
        <w:t>持有人大会表决通过的可能。</w:t>
      </w:r>
    </w:p>
    <w:p w:rsidR="00C96B56" w:rsidRPr="00192752" w:rsidRDefault="00C96B56" w:rsidP="00C96B56">
      <w:pPr>
        <w:spacing w:line="360" w:lineRule="auto"/>
        <w:ind w:firstLineChars="200" w:firstLine="480"/>
        <w:rPr>
          <w:rFonts w:ascii="宋体" w:hAnsi="宋体"/>
          <w:sz w:val="24"/>
        </w:rPr>
      </w:pPr>
      <w:r>
        <w:rPr>
          <w:rFonts w:ascii="宋体" w:hAnsi="宋体" w:hint="eastAsia"/>
          <w:sz w:val="24"/>
        </w:rPr>
        <w:t>3、</w:t>
      </w:r>
      <w:r w:rsidRPr="006924C1">
        <w:rPr>
          <w:rFonts w:ascii="宋体" w:hAnsi="宋体" w:hint="eastAsia"/>
          <w:sz w:val="24"/>
        </w:rPr>
        <w:t>基金份额持有人大会决议通过的事项，本基金管理人自通过之日起五日内报中国证监会备案，基金份额持有人大会决议自表决通过之日起生效。基金份额持有人大会决议自生效之日起2日内在规定媒介上公告。</w:t>
      </w:r>
    </w:p>
    <w:p w:rsidR="00C96B56" w:rsidRPr="00192752" w:rsidRDefault="00C96B56" w:rsidP="00C96B56">
      <w:pPr>
        <w:spacing w:line="360" w:lineRule="auto"/>
        <w:ind w:firstLineChars="200" w:firstLine="480"/>
        <w:rPr>
          <w:rFonts w:ascii="宋体" w:hAnsi="宋体"/>
          <w:sz w:val="24"/>
        </w:rPr>
      </w:pPr>
    </w:p>
    <w:p w:rsidR="00C96B56" w:rsidRPr="00192752" w:rsidRDefault="00C96B56" w:rsidP="00C96B56">
      <w:pPr>
        <w:spacing w:line="360" w:lineRule="auto"/>
        <w:ind w:firstLineChars="200" w:firstLine="482"/>
        <w:rPr>
          <w:rFonts w:ascii="宋体" w:hAnsi="宋体"/>
          <w:b/>
          <w:sz w:val="24"/>
        </w:rPr>
      </w:pPr>
      <w:r w:rsidRPr="00192752">
        <w:rPr>
          <w:rFonts w:ascii="宋体" w:hAnsi="宋体" w:hint="eastAsia"/>
          <w:b/>
          <w:sz w:val="24"/>
        </w:rPr>
        <w:t>二、</w:t>
      </w:r>
      <w:r>
        <w:rPr>
          <w:rFonts w:ascii="宋体" w:hAnsi="宋体" w:hint="eastAsia"/>
          <w:b/>
          <w:sz w:val="24"/>
        </w:rPr>
        <w:t>议案</w:t>
      </w:r>
      <w:r w:rsidRPr="00192752">
        <w:rPr>
          <w:rFonts w:ascii="宋体" w:hAnsi="宋体" w:hint="eastAsia"/>
          <w:b/>
          <w:sz w:val="24"/>
        </w:rPr>
        <w:t>要点</w:t>
      </w:r>
    </w:p>
    <w:p w:rsidR="00C96B56" w:rsidRPr="00192752" w:rsidRDefault="00C96B56" w:rsidP="00C96B56">
      <w:pPr>
        <w:spacing w:line="360" w:lineRule="auto"/>
        <w:ind w:firstLineChars="200" w:firstLine="480"/>
        <w:rPr>
          <w:rFonts w:ascii="宋体" w:hAnsi="宋体"/>
          <w:sz w:val="24"/>
        </w:rPr>
      </w:pPr>
      <w:r w:rsidRPr="00192752">
        <w:rPr>
          <w:rFonts w:ascii="宋体" w:hAnsi="宋体"/>
          <w:sz w:val="24"/>
        </w:rPr>
        <w:t>1、</w:t>
      </w:r>
      <w:r w:rsidRPr="00192752">
        <w:rPr>
          <w:rFonts w:ascii="宋体" w:hAnsi="宋体" w:hint="eastAsia"/>
          <w:sz w:val="24"/>
        </w:rPr>
        <w:t>基金份额持有人大会决议生效并公告前的基金运作</w:t>
      </w:r>
    </w:p>
    <w:p w:rsidR="00C96B56" w:rsidRDefault="00C96B56" w:rsidP="00C96B56">
      <w:pPr>
        <w:spacing w:line="360" w:lineRule="auto"/>
        <w:ind w:firstLineChars="200" w:firstLine="480"/>
        <w:rPr>
          <w:rFonts w:ascii="宋体" w:hAnsi="宋体"/>
          <w:sz w:val="24"/>
        </w:rPr>
      </w:pPr>
      <w:r w:rsidRPr="00192752">
        <w:rPr>
          <w:rFonts w:ascii="宋体" w:hAnsi="宋体" w:hint="eastAsia"/>
          <w:sz w:val="24"/>
        </w:rPr>
        <w:t>在通过《</w:t>
      </w:r>
      <w:r w:rsidRPr="006924C1">
        <w:rPr>
          <w:rFonts w:ascii="宋体" w:hAnsi="宋体" w:hint="eastAsia"/>
          <w:sz w:val="24"/>
        </w:rPr>
        <w:t>关于</w:t>
      </w:r>
      <w:r>
        <w:rPr>
          <w:rFonts w:ascii="宋体" w:hAnsi="宋体" w:hint="eastAsia"/>
          <w:sz w:val="24"/>
        </w:rPr>
        <w:t>浦银安盛中证沪港深消费龙头交易型开放式指数证券投资基金</w:t>
      </w:r>
      <w:r w:rsidRPr="006924C1">
        <w:rPr>
          <w:rFonts w:ascii="宋体" w:hAnsi="宋体" w:hint="eastAsia"/>
          <w:sz w:val="24"/>
        </w:rPr>
        <w:t>终止基金合同并终止上市有关事项的议案</w:t>
      </w:r>
      <w:r w:rsidRPr="00192752">
        <w:rPr>
          <w:rFonts w:ascii="宋体" w:hAnsi="宋体"/>
          <w:sz w:val="24"/>
        </w:rPr>
        <w:t>》的</w:t>
      </w:r>
      <w:r w:rsidRPr="00192752">
        <w:rPr>
          <w:rFonts w:ascii="宋体" w:hAnsi="宋体" w:hint="eastAsia"/>
          <w:sz w:val="24"/>
        </w:rPr>
        <w:t>基金份额持有人大会决议生效并进入清算程序前，本基金仍将按照《基金合同》的约定进行运作。</w:t>
      </w:r>
      <w:r w:rsidRPr="00DC460B">
        <w:rPr>
          <w:rFonts w:ascii="宋体" w:hAnsi="宋体" w:hint="eastAsia"/>
          <w:sz w:val="24"/>
        </w:rPr>
        <w:t>基金管理人可按照《基金合同》规定暂停接受投资人的申购申请，具体规定详见基金管理人届时发布的相关公告</w:t>
      </w:r>
      <w:r>
        <w:rPr>
          <w:rFonts w:ascii="宋体" w:hAnsi="宋体" w:hint="eastAsia"/>
          <w:sz w:val="24"/>
        </w:rPr>
        <w:t>。</w:t>
      </w:r>
    </w:p>
    <w:p w:rsidR="00C96B56" w:rsidRPr="00DC460B" w:rsidRDefault="00C96B56" w:rsidP="00C96B56">
      <w:pPr>
        <w:spacing w:line="360" w:lineRule="auto"/>
        <w:ind w:firstLineChars="200" w:firstLine="480"/>
        <w:rPr>
          <w:rFonts w:ascii="宋体" w:hAnsi="宋体"/>
          <w:sz w:val="24"/>
        </w:rPr>
      </w:pPr>
      <w:r w:rsidRPr="00DC460B">
        <w:rPr>
          <w:rFonts w:ascii="宋体" w:hAnsi="宋体" w:hint="eastAsia"/>
          <w:sz w:val="24"/>
        </w:rPr>
        <w:t>2</w:t>
      </w:r>
      <w:r>
        <w:rPr>
          <w:rFonts w:ascii="宋体" w:hAnsi="宋体" w:hint="eastAsia"/>
          <w:sz w:val="24"/>
        </w:rPr>
        <w:t>、</w:t>
      </w:r>
      <w:r w:rsidRPr="00DC460B">
        <w:rPr>
          <w:rFonts w:ascii="宋体" w:hAnsi="宋体" w:hint="eastAsia"/>
          <w:sz w:val="24"/>
        </w:rPr>
        <w:t>授权基金管理人向</w:t>
      </w:r>
      <w:r>
        <w:rPr>
          <w:rFonts w:ascii="宋体" w:hAnsi="宋体" w:hint="eastAsia"/>
          <w:sz w:val="24"/>
        </w:rPr>
        <w:t>上海</w:t>
      </w:r>
      <w:r w:rsidRPr="00DC460B">
        <w:rPr>
          <w:rFonts w:ascii="宋体" w:hAnsi="宋体" w:hint="eastAsia"/>
          <w:sz w:val="24"/>
        </w:rPr>
        <w:t>证券交易所申请本基金终止上市等业务</w:t>
      </w:r>
    </w:p>
    <w:p w:rsidR="00C96B56" w:rsidRPr="00192752" w:rsidRDefault="00C96B56" w:rsidP="00C96B56">
      <w:pPr>
        <w:spacing w:line="360" w:lineRule="auto"/>
        <w:ind w:firstLineChars="200" w:firstLine="480"/>
        <w:rPr>
          <w:rFonts w:ascii="宋体" w:hAnsi="宋体"/>
          <w:sz w:val="24"/>
        </w:rPr>
      </w:pPr>
      <w:r w:rsidRPr="00DC460B">
        <w:rPr>
          <w:rFonts w:ascii="宋体" w:hAnsi="宋体" w:hint="eastAsia"/>
          <w:sz w:val="24"/>
        </w:rPr>
        <w:t>基金管理人提请基金份额持有人大会授权基金管理人在本次基金份额持有人大会决议生效后，按照</w:t>
      </w:r>
      <w:r>
        <w:rPr>
          <w:rFonts w:ascii="宋体" w:hAnsi="宋体" w:hint="eastAsia"/>
          <w:sz w:val="24"/>
        </w:rPr>
        <w:t>上海</w:t>
      </w:r>
      <w:r w:rsidRPr="00DC460B">
        <w:rPr>
          <w:rFonts w:ascii="宋体" w:hAnsi="宋体" w:hint="eastAsia"/>
          <w:sz w:val="24"/>
        </w:rPr>
        <w:t>证券交易所的业务规则申请办理本基金终止上市等业务。</w:t>
      </w:r>
    </w:p>
    <w:p w:rsidR="00C96B56" w:rsidRPr="00192752" w:rsidRDefault="00C96B56" w:rsidP="00C96B56">
      <w:pPr>
        <w:spacing w:line="360" w:lineRule="auto"/>
        <w:ind w:firstLineChars="200" w:firstLine="480"/>
        <w:rPr>
          <w:rFonts w:ascii="宋体" w:hAnsi="宋体"/>
          <w:sz w:val="24"/>
        </w:rPr>
      </w:pPr>
      <w:r>
        <w:rPr>
          <w:rFonts w:ascii="宋体" w:hAnsi="宋体"/>
          <w:sz w:val="24"/>
        </w:rPr>
        <w:t>3</w:t>
      </w:r>
      <w:r w:rsidRPr="00192752">
        <w:rPr>
          <w:rFonts w:ascii="宋体" w:hAnsi="宋体"/>
          <w:sz w:val="24"/>
        </w:rPr>
        <w:t>、基金财产清算</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w:t>
      </w:r>
      <w:r w:rsidRPr="00192752">
        <w:rPr>
          <w:rFonts w:ascii="宋体" w:hAnsi="宋体"/>
          <w:sz w:val="24"/>
        </w:rPr>
        <w:t>1）通过《关于</w:t>
      </w:r>
      <w:r>
        <w:rPr>
          <w:rFonts w:ascii="宋体" w:hAnsi="宋体" w:hint="eastAsia"/>
          <w:sz w:val="24"/>
        </w:rPr>
        <w:t>浦银安盛中证沪港深消费龙头交易型开放式指数证券投资基金</w:t>
      </w:r>
      <w:r w:rsidRPr="00192752">
        <w:rPr>
          <w:rFonts w:ascii="宋体" w:hAnsi="宋体"/>
          <w:sz w:val="24"/>
        </w:rPr>
        <w:t>终止基金合同</w:t>
      </w:r>
      <w:r w:rsidRPr="006A1CD8">
        <w:rPr>
          <w:rFonts w:ascii="宋体" w:hAnsi="宋体" w:hint="eastAsia"/>
          <w:sz w:val="24"/>
        </w:rPr>
        <w:t>并终止上市</w:t>
      </w:r>
      <w:r w:rsidRPr="00192752">
        <w:rPr>
          <w:rFonts w:ascii="宋体" w:hAnsi="宋体"/>
          <w:sz w:val="24"/>
        </w:rPr>
        <w:t>有关事项的议案》的</w:t>
      </w:r>
      <w:r w:rsidRPr="00192752">
        <w:rPr>
          <w:rFonts w:ascii="宋体" w:hAnsi="宋体" w:hint="eastAsia"/>
          <w:sz w:val="24"/>
        </w:rPr>
        <w:t>基金份额持有人大会决议自本次基金份额持有人大会表决通过之日起生效。</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基金管理人将自决议生效之日起</w:t>
      </w:r>
      <w:r w:rsidRPr="00192752">
        <w:rPr>
          <w:rFonts w:ascii="宋体" w:hAnsi="宋体"/>
          <w:sz w:val="24"/>
        </w:rPr>
        <w:t>2日内在规定媒介上公告。</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w:t>
      </w:r>
      <w:r w:rsidRPr="00192752">
        <w:rPr>
          <w:rFonts w:ascii="宋体" w:hAnsi="宋体"/>
          <w:sz w:val="24"/>
        </w:rPr>
        <w:t>2）</w:t>
      </w:r>
      <w:r w:rsidRPr="00DC460B">
        <w:rPr>
          <w:rFonts w:ascii="宋体" w:hAnsi="宋体" w:hint="eastAsia"/>
          <w:sz w:val="24"/>
        </w:rPr>
        <w:t>若本次基金份额持有人大会表决通过</w:t>
      </w:r>
      <w:r>
        <w:rPr>
          <w:rFonts w:ascii="宋体" w:hAnsi="宋体" w:hint="eastAsia"/>
          <w:sz w:val="24"/>
        </w:rPr>
        <w:t>《</w:t>
      </w:r>
      <w:r w:rsidRPr="00DC460B">
        <w:rPr>
          <w:rFonts w:ascii="宋体" w:hAnsi="宋体" w:hint="eastAsia"/>
          <w:sz w:val="24"/>
        </w:rPr>
        <w:t>关于</w:t>
      </w:r>
      <w:r>
        <w:rPr>
          <w:rFonts w:ascii="宋体" w:hAnsi="宋体" w:hint="eastAsia"/>
          <w:sz w:val="24"/>
        </w:rPr>
        <w:t>浦银安盛中证沪港深消费龙头交易型开放式指数证券投资基金</w:t>
      </w:r>
      <w:r w:rsidRPr="00DC460B">
        <w:rPr>
          <w:rFonts w:ascii="宋体" w:hAnsi="宋体" w:hint="eastAsia"/>
          <w:sz w:val="24"/>
        </w:rPr>
        <w:t>终止基金合同并终止上市</w:t>
      </w:r>
      <w:r>
        <w:rPr>
          <w:rFonts w:ascii="宋体" w:hAnsi="宋体" w:hint="eastAsia"/>
          <w:sz w:val="24"/>
        </w:rPr>
        <w:t>有关</w:t>
      </w:r>
      <w:r w:rsidRPr="00DC460B">
        <w:rPr>
          <w:rFonts w:ascii="宋体" w:hAnsi="宋体" w:hint="eastAsia"/>
          <w:sz w:val="24"/>
        </w:rPr>
        <w:t>事项的议案</w:t>
      </w:r>
      <w:r>
        <w:rPr>
          <w:rFonts w:ascii="宋体" w:hAnsi="宋体" w:hint="eastAsia"/>
          <w:sz w:val="24"/>
        </w:rPr>
        <w:t>》</w:t>
      </w:r>
      <w:r w:rsidRPr="00DC460B">
        <w:rPr>
          <w:rFonts w:ascii="宋体" w:hAnsi="宋体" w:hint="eastAsia"/>
          <w:sz w:val="24"/>
        </w:rPr>
        <w:t>，基金管理人将依据</w:t>
      </w:r>
      <w:r>
        <w:rPr>
          <w:rFonts w:ascii="宋体" w:hAnsi="宋体" w:hint="eastAsia"/>
          <w:sz w:val="24"/>
        </w:rPr>
        <w:t>上海</w:t>
      </w:r>
      <w:r w:rsidRPr="00DC460B">
        <w:rPr>
          <w:rFonts w:ascii="宋体" w:hAnsi="宋体" w:hint="eastAsia"/>
          <w:sz w:val="24"/>
        </w:rPr>
        <w:t>证券交易所的业务</w:t>
      </w:r>
      <w:r>
        <w:rPr>
          <w:rFonts w:ascii="宋体" w:hAnsi="宋体" w:hint="eastAsia"/>
          <w:sz w:val="24"/>
        </w:rPr>
        <w:t>规则</w:t>
      </w:r>
      <w:r w:rsidRPr="00DC460B">
        <w:rPr>
          <w:rFonts w:ascii="宋体" w:hAnsi="宋体" w:hint="eastAsia"/>
          <w:sz w:val="24"/>
        </w:rPr>
        <w:t>申请本基金终止上市交易。</w:t>
      </w:r>
      <w:r>
        <w:rPr>
          <w:rFonts w:ascii="宋体" w:hAnsi="宋体" w:hint="eastAsia"/>
          <w:sz w:val="24"/>
        </w:rPr>
        <w:t>基金份额</w:t>
      </w:r>
      <w:r w:rsidRPr="00192752">
        <w:rPr>
          <w:rFonts w:ascii="宋体" w:hAnsi="宋体"/>
          <w:sz w:val="24"/>
        </w:rPr>
        <w:t>持有人大会决议生效并公告后的下一工作日，本基金即进入清算程序</w:t>
      </w:r>
      <w:r w:rsidRPr="00DC460B">
        <w:rPr>
          <w:rFonts w:ascii="宋体" w:hAnsi="宋体" w:hint="eastAsia"/>
          <w:sz w:val="24"/>
        </w:rPr>
        <w:t>，基金管理人不再接受投资者提出的申购、赎回申请</w:t>
      </w:r>
      <w:r w:rsidRPr="00192752">
        <w:rPr>
          <w:rFonts w:ascii="宋体" w:hAnsi="宋体"/>
          <w:sz w:val="24"/>
        </w:rPr>
        <w:t>。本基金进入清算程序后，停止收取基金管理费、基金托管费。</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w:t>
      </w:r>
      <w:r w:rsidRPr="00192752">
        <w:rPr>
          <w:rFonts w:ascii="宋体" w:hAnsi="宋体"/>
          <w:sz w:val="24"/>
        </w:rPr>
        <w:t>3）基金管理人组织基金财产清算</w:t>
      </w:r>
      <w:r w:rsidRPr="00192752">
        <w:rPr>
          <w:rFonts w:ascii="宋体" w:hAnsi="宋体" w:hint="eastAsia"/>
          <w:sz w:val="24"/>
        </w:rPr>
        <w:t>小组并在中国证监会的监督下进行基金清算。</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基金财产清算小组成员由基金管理人、基金托管人、</w:t>
      </w:r>
      <w:r w:rsidRPr="00491BD2">
        <w:rPr>
          <w:rFonts w:ascii="宋体" w:hAnsi="宋体" w:hint="eastAsia"/>
          <w:sz w:val="24"/>
        </w:rPr>
        <w:t>符合《中华人民共和国证券法》规定</w:t>
      </w:r>
      <w:r w:rsidRPr="00192752">
        <w:rPr>
          <w:rFonts w:ascii="宋体" w:hAnsi="宋体" w:hint="eastAsia"/>
          <w:sz w:val="24"/>
        </w:rPr>
        <w:t>的注册会计师、律师以及中国证监会指定的人员组成。基金财产清算小组可以聘用必要的工作人员。</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w:t>
      </w:r>
      <w:r w:rsidRPr="00192752">
        <w:rPr>
          <w:rFonts w:ascii="宋体" w:hAnsi="宋体"/>
          <w:sz w:val="24"/>
        </w:rPr>
        <w:t>4）基金财产清算程序：</w:t>
      </w:r>
    </w:p>
    <w:p w:rsidR="00C96B56" w:rsidRPr="008C2224" w:rsidRDefault="00C96B56" w:rsidP="00C96B56">
      <w:pPr>
        <w:spacing w:line="360" w:lineRule="auto"/>
        <w:ind w:firstLineChars="200" w:firstLine="480"/>
        <w:rPr>
          <w:rFonts w:ascii="宋体" w:hAnsi="宋体"/>
          <w:sz w:val="24"/>
        </w:rPr>
      </w:pPr>
      <w:r w:rsidRPr="008C2224">
        <w:rPr>
          <w:rFonts w:ascii="宋体" w:hAnsi="宋体" w:hint="eastAsia"/>
          <w:sz w:val="24"/>
        </w:rPr>
        <w:t>1）《基金合同》终止情形出现时，由基金财产清算小组统一接管基金；</w:t>
      </w:r>
    </w:p>
    <w:p w:rsidR="00C96B56" w:rsidRPr="008C2224" w:rsidRDefault="00C96B56" w:rsidP="00C96B56">
      <w:pPr>
        <w:spacing w:line="360" w:lineRule="auto"/>
        <w:ind w:firstLineChars="200" w:firstLine="480"/>
        <w:rPr>
          <w:rFonts w:ascii="宋体" w:hAnsi="宋体"/>
          <w:sz w:val="24"/>
        </w:rPr>
      </w:pPr>
      <w:r w:rsidRPr="008C2224">
        <w:rPr>
          <w:rFonts w:ascii="宋体" w:hAnsi="宋体" w:hint="eastAsia"/>
          <w:sz w:val="24"/>
        </w:rPr>
        <w:t>2）对基金财产和债权债务进行清理和确认；</w:t>
      </w:r>
    </w:p>
    <w:p w:rsidR="00C96B56" w:rsidRPr="008C2224" w:rsidRDefault="00C96B56" w:rsidP="00C96B56">
      <w:pPr>
        <w:spacing w:line="360" w:lineRule="auto"/>
        <w:ind w:firstLineChars="200" w:firstLine="480"/>
        <w:rPr>
          <w:rFonts w:ascii="宋体" w:hAnsi="宋体"/>
          <w:sz w:val="24"/>
        </w:rPr>
      </w:pPr>
      <w:r>
        <w:rPr>
          <w:rFonts w:ascii="宋体" w:hAnsi="宋体" w:hint="eastAsia"/>
          <w:sz w:val="24"/>
        </w:rPr>
        <w:t>3</w:t>
      </w:r>
      <w:r w:rsidRPr="008C2224">
        <w:rPr>
          <w:rFonts w:ascii="宋体" w:hAnsi="宋体" w:hint="eastAsia"/>
          <w:sz w:val="24"/>
        </w:rPr>
        <w:t>）对基金财产进行估值和变现；</w:t>
      </w:r>
    </w:p>
    <w:p w:rsidR="00C96B56" w:rsidRPr="008C2224" w:rsidRDefault="00C96B56" w:rsidP="00C96B56">
      <w:pPr>
        <w:spacing w:line="360" w:lineRule="auto"/>
        <w:ind w:firstLineChars="200" w:firstLine="480"/>
        <w:rPr>
          <w:rFonts w:ascii="宋体" w:hAnsi="宋体"/>
          <w:sz w:val="24"/>
        </w:rPr>
      </w:pPr>
      <w:r w:rsidRPr="008C2224">
        <w:rPr>
          <w:rFonts w:ascii="宋体" w:hAnsi="宋体" w:hint="eastAsia"/>
          <w:sz w:val="24"/>
        </w:rPr>
        <w:t>4）制作清算报告；</w:t>
      </w:r>
    </w:p>
    <w:p w:rsidR="00C96B56" w:rsidRPr="008C2224" w:rsidRDefault="00C96B56" w:rsidP="00C96B56">
      <w:pPr>
        <w:spacing w:line="360" w:lineRule="auto"/>
        <w:ind w:firstLineChars="200" w:firstLine="480"/>
        <w:rPr>
          <w:rFonts w:ascii="宋体" w:hAnsi="宋体"/>
          <w:sz w:val="24"/>
        </w:rPr>
      </w:pPr>
      <w:r w:rsidRPr="008C2224">
        <w:rPr>
          <w:rFonts w:ascii="宋体" w:hAnsi="宋体" w:hint="eastAsia"/>
          <w:sz w:val="24"/>
        </w:rPr>
        <w:t>5）聘请会计师事务所对清算报告进行外部审计，聘请律师事务所对清算报告出具法律意见书；</w:t>
      </w:r>
    </w:p>
    <w:p w:rsidR="00C96B56" w:rsidRPr="008C2224" w:rsidRDefault="00C96B56" w:rsidP="00C96B56">
      <w:pPr>
        <w:spacing w:line="360" w:lineRule="auto"/>
        <w:ind w:firstLineChars="200" w:firstLine="480"/>
        <w:rPr>
          <w:rFonts w:ascii="宋体" w:hAnsi="宋体"/>
          <w:sz w:val="24"/>
        </w:rPr>
      </w:pPr>
      <w:r w:rsidRPr="008C2224">
        <w:rPr>
          <w:rFonts w:ascii="宋体" w:hAnsi="宋体" w:hint="eastAsia"/>
          <w:sz w:val="24"/>
        </w:rPr>
        <w:t>6）将清算报告报中国证监会备案并公告；</w:t>
      </w:r>
    </w:p>
    <w:p w:rsidR="00C96B56" w:rsidRDefault="00C96B56" w:rsidP="00C96B56">
      <w:pPr>
        <w:spacing w:line="360" w:lineRule="auto"/>
        <w:ind w:firstLineChars="200" w:firstLine="480"/>
        <w:rPr>
          <w:rFonts w:ascii="宋体" w:hAnsi="宋体"/>
          <w:sz w:val="24"/>
        </w:rPr>
      </w:pPr>
      <w:r w:rsidRPr="008C2224">
        <w:rPr>
          <w:rFonts w:ascii="宋体" w:hAnsi="宋体" w:hint="eastAsia"/>
          <w:sz w:val="24"/>
        </w:rPr>
        <w:t>7）对基金剩余财产进行分配。</w:t>
      </w:r>
    </w:p>
    <w:p w:rsidR="00C96B56" w:rsidRPr="00192752" w:rsidRDefault="00C96B56" w:rsidP="00C96B56">
      <w:pPr>
        <w:spacing w:line="360" w:lineRule="auto"/>
        <w:ind w:firstLineChars="200" w:firstLine="480"/>
        <w:rPr>
          <w:rFonts w:ascii="宋体" w:hAnsi="宋体"/>
          <w:sz w:val="24"/>
        </w:rPr>
      </w:pPr>
      <w:r w:rsidRPr="005D3C5E">
        <w:rPr>
          <w:bCs/>
          <w:sz w:val="24"/>
        </w:rPr>
        <w:t>基金财产清算的期限为</w:t>
      </w:r>
      <w:r w:rsidRPr="005D3C5E">
        <w:rPr>
          <w:rFonts w:hint="eastAsia"/>
          <w:bCs/>
          <w:sz w:val="24"/>
        </w:rPr>
        <w:t>6</w:t>
      </w:r>
      <w:r w:rsidRPr="005D3C5E">
        <w:rPr>
          <w:bCs/>
          <w:sz w:val="24"/>
        </w:rPr>
        <w:t>个月</w:t>
      </w:r>
      <w:r w:rsidRPr="005D3C5E">
        <w:rPr>
          <w:rFonts w:hint="eastAsia"/>
          <w:bCs/>
          <w:sz w:val="24"/>
        </w:rPr>
        <w:t>，但因本基金所持证券的流动性受到限制而不能及时变现的，清算期限可相应顺延</w:t>
      </w:r>
      <w:r w:rsidRPr="005D3C5E">
        <w:rPr>
          <w:bCs/>
          <w:sz w:val="24"/>
        </w:rPr>
        <w:t>。</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w:t>
      </w:r>
      <w:r w:rsidRPr="00192752">
        <w:rPr>
          <w:rFonts w:ascii="宋体" w:hAnsi="宋体"/>
          <w:sz w:val="24"/>
        </w:rPr>
        <w:t>5）清算费用</w:t>
      </w:r>
    </w:p>
    <w:p w:rsidR="00C96B56" w:rsidRPr="003941DC" w:rsidRDefault="00C96B56" w:rsidP="00C96B56">
      <w:pPr>
        <w:spacing w:line="360" w:lineRule="auto"/>
        <w:ind w:firstLineChars="200" w:firstLine="480"/>
        <w:rPr>
          <w:bCs/>
          <w:sz w:val="24"/>
        </w:rPr>
      </w:pPr>
      <w:r w:rsidRPr="005D3C5E">
        <w:rPr>
          <w:bCs/>
          <w:sz w:val="24"/>
        </w:rPr>
        <w:t>清算费用是指基金财产清算小组在进行基金清算过程中发生的所有合理费用，清算费用由基金财产清算小组优先从基金财产中支付。</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w:t>
      </w:r>
      <w:r w:rsidRPr="00192752">
        <w:rPr>
          <w:rFonts w:ascii="宋体" w:hAnsi="宋体"/>
          <w:sz w:val="24"/>
        </w:rPr>
        <w:t>6）基金财产清算剩余资产的分配</w:t>
      </w:r>
    </w:p>
    <w:p w:rsidR="00C96B56" w:rsidRPr="003941DC" w:rsidRDefault="00C96B56" w:rsidP="00C96B56">
      <w:pPr>
        <w:spacing w:line="360" w:lineRule="auto"/>
        <w:ind w:firstLineChars="200" w:firstLine="480"/>
        <w:rPr>
          <w:bCs/>
          <w:sz w:val="24"/>
        </w:rPr>
      </w:pPr>
      <w:r w:rsidRPr="005D3C5E">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C96B56" w:rsidRPr="00192752" w:rsidRDefault="00C96B56" w:rsidP="00C96B56">
      <w:pPr>
        <w:spacing w:line="360" w:lineRule="auto"/>
        <w:ind w:firstLineChars="200" w:firstLine="480"/>
        <w:rPr>
          <w:rFonts w:ascii="宋体" w:hAnsi="宋体"/>
          <w:sz w:val="24"/>
        </w:rPr>
      </w:pPr>
      <w:r w:rsidRPr="00192752">
        <w:rPr>
          <w:rFonts w:ascii="宋体" w:hAnsi="宋体"/>
          <w:sz w:val="24"/>
        </w:rPr>
        <w:t>3</w:t>
      </w:r>
      <w:r w:rsidRPr="00192752">
        <w:rPr>
          <w:rFonts w:ascii="宋体" w:hAnsi="宋体" w:hint="eastAsia"/>
          <w:sz w:val="24"/>
        </w:rPr>
        <w:t>、在本次基金份额持有人大会决议生效后，基金份额持有人同意豁免本基金</w:t>
      </w:r>
      <w:r>
        <w:rPr>
          <w:rFonts w:ascii="宋体" w:hAnsi="宋体" w:hint="eastAsia"/>
          <w:sz w:val="24"/>
        </w:rPr>
        <w:t>《</w:t>
      </w:r>
      <w:r w:rsidRPr="00192752">
        <w:rPr>
          <w:rFonts w:ascii="宋体" w:hAnsi="宋体" w:hint="eastAsia"/>
          <w:sz w:val="24"/>
        </w:rPr>
        <w:t>基金合同</w:t>
      </w:r>
      <w:r>
        <w:rPr>
          <w:rFonts w:ascii="宋体" w:hAnsi="宋体" w:hint="eastAsia"/>
          <w:sz w:val="24"/>
        </w:rPr>
        <w:t>》</w:t>
      </w:r>
      <w:r w:rsidRPr="00192752">
        <w:rPr>
          <w:rFonts w:ascii="宋体" w:hAnsi="宋体" w:hint="eastAsia"/>
          <w:sz w:val="24"/>
        </w:rPr>
        <w:t>中约定的投资组合比例限制等条款。</w:t>
      </w:r>
    </w:p>
    <w:p w:rsidR="00C96B56" w:rsidRPr="00192752" w:rsidRDefault="00C96B56" w:rsidP="00C96B56">
      <w:pPr>
        <w:spacing w:line="360" w:lineRule="auto"/>
        <w:ind w:firstLineChars="200" w:firstLine="480"/>
        <w:rPr>
          <w:rFonts w:ascii="宋体" w:hAnsi="宋体"/>
          <w:sz w:val="24"/>
        </w:rPr>
      </w:pPr>
    </w:p>
    <w:p w:rsidR="00C96B56" w:rsidRPr="00192752" w:rsidRDefault="00C96B56" w:rsidP="00C96B56">
      <w:pPr>
        <w:spacing w:line="360" w:lineRule="auto"/>
        <w:ind w:firstLineChars="200" w:firstLine="482"/>
        <w:rPr>
          <w:rFonts w:ascii="宋体" w:hAnsi="宋体"/>
          <w:b/>
          <w:sz w:val="24"/>
        </w:rPr>
      </w:pPr>
      <w:r w:rsidRPr="00192752">
        <w:rPr>
          <w:rFonts w:ascii="宋体" w:hAnsi="宋体" w:hint="eastAsia"/>
          <w:b/>
          <w:sz w:val="24"/>
        </w:rPr>
        <w:t>三、终止</w:t>
      </w:r>
      <w:r>
        <w:rPr>
          <w:rFonts w:ascii="宋体" w:hAnsi="宋体" w:hint="eastAsia"/>
          <w:b/>
          <w:sz w:val="24"/>
        </w:rPr>
        <w:t>《</w:t>
      </w:r>
      <w:r w:rsidRPr="00192752">
        <w:rPr>
          <w:rFonts w:ascii="宋体" w:hAnsi="宋体" w:hint="eastAsia"/>
          <w:b/>
          <w:sz w:val="24"/>
        </w:rPr>
        <w:t>基金合同</w:t>
      </w:r>
      <w:r>
        <w:rPr>
          <w:rFonts w:ascii="宋体" w:hAnsi="宋体" w:hint="eastAsia"/>
          <w:b/>
          <w:sz w:val="24"/>
        </w:rPr>
        <w:t>》</w:t>
      </w:r>
      <w:r w:rsidRPr="00192752">
        <w:rPr>
          <w:rFonts w:ascii="宋体" w:hAnsi="宋体" w:hint="eastAsia"/>
          <w:b/>
          <w:sz w:val="24"/>
        </w:rPr>
        <w:t>的可行性</w:t>
      </w:r>
    </w:p>
    <w:p w:rsidR="00C96B56" w:rsidRPr="00192752" w:rsidRDefault="00C96B56" w:rsidP="00C96B56">
      <w:pPr>
        <w:spacing w:line="360" w:lineRule="auto"/>
        <w:ind w:firstLineChars="200" w:firstLine="480"/>
        <w:rPr>
          <w:rFonts w:ascii="宋体" w:hAnsi="宋体"/>
          <w:sz w:val="24"/>
        </w:rPr>
      </w:pPr>
      <w:r w:rsidRPr="00192752">
        <w:rPr>
          <w:rFonts w:ascii="宋体" w:hAnsi="宋体"/>
          <w:sz w:val="24"/>
        </w:rPr>
        <w:t>1、法律方面</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《基金合同》第二十</w:t>
      </w:r>
      <w:r>
        <w:rPr>
          <w:rFonts w:ascii="宋体" w:hAnsi="宋体" w:hint="eastAsia"/>
          <w:sz w:val="24"/>
        </w:rPr>
        <w:t>一</w:t>
      </w:r>
      <w:r w:rsidRPr="00192752">
        <w:rPr>
          <w:rFonts w:ascii="宋体" w:hAnsi="宋体" w:hint="eastAsia"/>
          <w:sz w:val="24"/>
        </w:rPr>
        <w:t>部分约定，本基金的基金份额持有人大会决定终止《基金合同》的，《基金合同》应当终止。同时，根据《基金合同》第</w:t>
      </w:r>
      <w:r>
        <w:rPr>
          <w:rFonts w:ascii="宋体" w:hAnsi="宋体" w:hint="eastAsia"/>
          <w:sz w:val="24"/>
        </w:rPr>
        <w:t>十</w:t>
      </w:r>
      <w:r w:rsidRPr="00192752">
        <w:rPr>
          <w:rFonts w:ascii="宋体" w:hAnsi="宋体" w:hint="eastAsia"/>
          <w:sz w:val="24"/>
        </w:rPr>
        <w:t>部分基金份额持有人大会章节相关约定，终止《基金合同》需召开基金份额持有人大会，且本人直接出具</w:t>
      </w:r>
      <w:r>
        <w:rPr>
          <w:rFonts w:ascii="宋体" w:hAnsi="宋体"/>
          <w:sz w:val="24"/>
        </w:rPr>
        <w:t>表决</w:t>
      </w:r>
      <w:r w:rsidRPr="00192752">
        <w:rPr>
          <w:rFonts w:ascii="宋体" w:hAnsi="宋体" w:hint="eastAsia"/>
          <w:sz w:val="24"/>
        </w:rPr>
        <w:t>意见或授权他人代表出具</w:t>
      </w:r>
      <w:r>
        <w:rPr>
          <w:rFonts w:ascii="宋体" w:hAnsi="宋体"/>
          <w:sz w:val="24"/>
        </w:rPr>
        <w:t>表决</w:t>
      </w:r>
      <w:r w:rsidRPr="00192752">
        <w:rPr>
          <w:rFonts w:ascii="宋体" w:hAnsi="宋体" w:hint="eastAsia"/>
          <w:sz w:val="24"/>
        </w:rPr>
        <w:t>意见的，基金份额持有人所持有的基金份额不小于在权益登记日基金总份额的</w:t>
      </w:r>
      <w:r w:rsidRPr="00843437">
        <w:rPr>
          <w:rFonts w:ascii="宋体" w:hAnsi="宋体" w:hint="eastAsia"/>
          <w:sz w:val="24"/>
        </w:rPr>
        <w:t>二分之一</w:t>
      </w:r>
      <w:r w:rsidRPr="00192752">
        <w:rPr>
          <w:rFonts w:ascii="宋体" w:hAnsi="宋体"/>
          <w:sz w:val="24"/>
        </w:rPr>
        <w:t>（含</w:t>
      </w:r>
      <w:r w:rsidRPr="00843437">
        <w:rPr>
          <w:rFonts w:ascii="宋体" w:hAnsi="宋体" w:hint="eastAsia"/>
          <w:sz w:val="24"/>
        </w:rPr>
        <w:t>二分之一</w:t>
      </w:r>
      <w:r w:rsidRPr="00192752">
        <w:rPr>
          <w:rFonts w:ascii="宋体" w:hAnsi="宋体"/>
          <w:sz w:val="24"/>
        </w:rPr>
        <w:t>），终止《基金合同》应当以特别决议通过，须经参加大会的基金份额持有人或其代理人所持表决权的三分之二以上（含三分之二）通过方可做出。</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因此，终止《基金合同》不存在法律方面的障碍。</w:t>
      </w:r>
    </w:p>
    <w:p w:rsidR="00C96B56" w:rsidRPr="00192752" w:rsidRDefault="00C96B56" w:rsidP="00C96B56">
      <w:pPr>
        <w:spacing w:line="360" w:lineRule="auto"/>
        <w:ind w:firstLineChars="200" w:firstLine="480"/>
        <w:rPr>
          <w:rFonts w:ascii="宋体" w:hAnsi="宋体"/>
          <w:sz w:val="24"/>
        </w:rPr>
      </w:pPr>
      <w:r w:rsidRPr="00192752">
        <w:rPr>
          <w:rFonts w:ascii="宋体" w:hAnsi="宋体"/>
          <w:sz w:val="24"/>
        </w:rPr>
        <w:t>2、技术运作方面</w:t>
      </w:r>
    </w:p>
    <w:p w:rsidR="00C96B56" w:rsidRPr="00192752" w:rsidRDefault="00C96B56" w:rsidP="00C96B56">
      <w:pPr>
        <w:spacing w:line="360" w:lineRule="auto"/>
        <w:ind w:firstLineChars="200" w:firstLine="480"/>
        <w:rPr>
          <w:rFonts w:ascii="宋体" w:hAnsi="宋体"/>
          <w:sz w:val="24"/>
        </w:rPr>
      </w:pPr>
      <w:r w:rsidRPr="00010D7F">
        <w:rPr>
          <w:rFonts w:ascii="宋体" w:hAnsi="宋体" w:hint="eastAsia"/>
          <w:sz w:val="24"/>
        </w:rPr>
        <w:t>在本基金的本次基金份额持有人大会议案被表决通过后，基金管理人将依据</w:t>
      </w:r>
      <w:r>
        <w:rPr>
          <w:rFonts w:ascii="宋体" w:hAnsi="宋体" w:hint="eastAsia"/>
          <w:sz w:val="24"/>
        </w:rPr>
        <w:t>上海</w:t>
      </w:r>
      <w:r w:rsidRPr="00010D7F">
        <w:rPr>
          <w:rFonts w:ascii="宋体" w:hAnsi="宋体" w:hint="eastAsia"/>
          <w:sz w:val="24"/>
        </w:rPr>
        <w:t>证券交易所的业务</w:t>
      </w:r>
      <w:r>
        <w:rPr>
          <w:rFonts w:ascii="宋体" w:hAnsi="宋体" w:hint="eastAsia"/>
          <w:sz w:val="24"/>
        </w:rPr>
        <w:t>规则</w:t>
      </w:r>
      <w:r w:rsidRPr="00010D7F">
        <w:rPr>
          <w:rFonts w:ascii="宋体" w:hAnsi="宋体" w:hint="eastAsia"/>
          <w:sz w:val="24"/>
        </w:rPr>
        <w:t>申请本基金终止上市交易。</w:t>
      </w:r>
      <w:r w:rsidRPr="00192752">
        <w:rPr>
          <w:rFonts w:ascii="宋体" w:hAnsi="宋体" w:hint="eastAsia"/>
          <w:sz w:val="24"/>
        </w:rPr>
        <w:t>本基金进入清算程序后，将根据《基金合同》中有关基金财产清算的规定，成立基金财产清算小组。基金财产清算小组成员由</w:t>
      </w:r>
      <w:r w:rsidRPr="00192752">
        <w:rPr>
          <w:rFonts w:ascii="宋体" w:hAnsi="宋体" w:hint="eastAsia"/>
          <w:bCs/>
          <w:sz w:val="24"/>
        </w:rPr>
        <w:t>基金管理人、基金托管人、</w:t>
      </w:r>
      <w:r w:rsidRPr="001A5DE7">
        <w:rPr>
          <w:rFonts w:ascii="宋体" w:hAnsi="宋体" w:hint="eastAsia"/>
          <w:bCs/>
          <w:sz w:val="24"/>
        </w:rPr>
        <w:t>符合《中华人民共和国证券法》规定</w:t>
      </w:r>
      <w:r w:rsidRPr="00192752">
        <w:rPr>
          <w:rFonts w:ascii="宋体" w:hAnsi="宋体" w:hint="eastAsia"/>
          <w:bCs/>
          <w:sz w:val="24"/>
        </w:rPr>
        <w:t>的注册会计师、律师以及中国证监会指定的人员组成。</w:t>
      </w:r>
      <w:r w:rsidRPr="00192752">
        <w:rPr>
          <w:rFonts w:ascii="宋体" w:hAnsi="宋体" w:hint="eastAsia"/>
          <w:sz w:val="24"/>
        </w:rPr>
        <w:t>基金财产清算小组可以聘用必要的工作人员。</w:t>
      </w:r>
    </w:p>
    <w:p w:rsidR="00C96B56" w:rsidRPr="00192752" w:rsidRDefault="00C96B56" w:rsidP="00C96B56">
      <w:pPr>
        <w:spacing w:line="360" w:lineRule="auto"/>
        <w:ind w:firstLineChars="200" w:firstLine="480"/>
        <w:rPr>
          <w:rFonts w:ascii="宋体" w:hAnsi="宋体"/>
          <w:sz w:val="24"/>
        </w:rPr>
      </w:pPr>
      <w:r w:rsidRPr="00192752">
        <w:rPr>
          <w:rFonts w:ascii="宋体" w:hAnsi="宋体" w:hint="eastAsia"/>
          <w:sz w:val="24"/>
        </w:rPr>
        <w:t>基金管理人、基金托管人已就财产清算的有关事项进行了充分准备，技术可行。清算报告将由会计师事务所进行外部审计，律师事务所出具法律意见书，报中国证监会备案并公告。</w:t>
      </w:r>
    </w:p>
    <w:p w:rsidR="00C96B56" w:rsidRDefault="00C96B56" w:rsidP="00C96B56">
      <w:pPr>
        <w:spacing w:line="360" w:lineRule="auto"/>
        <w:ind w:firstLineChars="200" w:firstLine="480"/>
        <w:rPr>
          <w:rFonts w:ascii="宋体" w:hAnsi="宋体"/>
          <w:sz w:val="24"/>
        </w:rPr>
      </w:pPr>
      <w:r w:rsidRPr="00192752">
        <w:rPr>
          <w:rFonts w:ascii="宋体" w:hAnsi="宋体" w:hint="eastAsia"/>
          <w:sz w:val="24"/>
        </w:rPr>
        <w:t>因此，终止《基金合同》不存在技术方面的障碍。</w:t>
      </w:r>
    </w:p>
    <w:p w:rsidR="00C96B56" w:rsidRDefault="00C96B56" w:rsidP="00C96B56">
      <w:pPr>
        <w:spacing w:line="360" w:lineRule="auto"/>
        <w:ind w:firstLineChars="200" w:firstLine="480"/>
        <w:rPr>
          <w:rFonts w:ascii="宋体" w:hAnsi="宋体"/>
          <w:sz w:val="24"/>
        </w:rPr>
      </w:pPr>
    </w:p>
    <w:p w:rsidR="00C96B56" w:rsidRPr="00045FA8" w:rsidRDefault="00C96B56" w:rsidP="00C96B56">
      <w:pPr>
        <w:spacing w:line="360" w:lineRule="auto"/>
        <w:ind w:firstLineChars="200" w:firstLine="482"/>
        <w:rPr>
          <w:rFonts w:ascii="宋体" w:hAnsi="宋体"/>
          <w:b/>
          <w:sz w:val="24"/>
        </w:rPr>
      </w:pPr>
      <w:r w:rsidRPr="00045FA8">
        <w:rPr>
          <w:rFonts w:ascii="宋体" w:hAnsi="宋体" w:hint="eastAsia"/>
          <w:b/>
          <w:sz w:val="24"/>
        </w:rPr>
        <w:t>四、停复牌和申购业务安排</w:t>
      </w:r>
    </w:p>
    <w:p w:rsidR="00C96B56" w:rsidRPr="00057CBD" w:rsidRDefault="00C96B56" w:rsidP="00C96B56">
      <w:pPr>
        <w:spacing w:line="360" w:lineRule="auto"/>
        <w:ind w:firstLineChars="200" w:firstLine="480"/>
        <w:rPr>
          <w:rFonts w:ascii="宋体" w:hAnsi="宋体"/>
          <w:sz w:val="24"/>
        </w:rPr>
      </w:pPr>
      <w:r w:rsidRPr="00057CBD">
        <w:rPr>
          <w:rFonts w:ascii="宋体" w:hAnsi="宋体" w:hint="eastAsia"/>
          <w:sz w:val="24"/>
        </w:rPr>
        <w:t>为保护基金份额持有人利益，本基金将在计票日（即</w:t>
      </w:r>
      <w:r w:rsidRPr="00057CBD">
        <w:rPr>
          <w:rFonts w:ascii="宋体" w:hAnsi="宋体"/>
          <w:sz w:val="24"/>
        </w:rPr>
        <w:t>202</w:t>
      </w:r>
      <w:r>
        <w:rPr>
          <w:rFonts w:ascii="宋体" w:hAnsi="宋体"/>
          <w:sz w:val="24"/>
        </w:rPr>
        <w:t>4</w:t>
      </w:r>
      <w:r w:rsidRPr="00057CBD">
        <w:rPr>
          <w:rFonts w:ascii="宋体" w:hAnsi="宋体" w:hint="eastAsia"/>
          <w:sz w:val="24"/>
        </w:rPr>
        <w:t>年</w:t>
      </w:r>
      <w:r>
        <w:rPr>
          <w:rFonts w:ascii="宋体" w:hAnsi="宋体"/>
          <w:sz w:val="24"/>
        </w:rPr>
        <w:t>3</w:t>
      </w:r>
      <w:r w:rsidRPr="00057CBD">
        <w:rPr>
          <w:rFonts w:ascii="宋体" w:hAnsi="宋体" w:hint="eastAsia"/>
          <w:sz w:val="24"/>
        </w:rPr>
        <w:t>月</w:t>
      </w:r>
      <w:r>
        <w:rPr>
          <w:rFonts w:ascii="宋体" w:hAnsi="宋体"/>
          <w:sz w:val="24"/>
        </w:rPr>
        <w:t>25</w:t>
      </w:r>
      <w:r w:rsidRPr="00057CBD">
        <w:rPr>
          <w:rFonts w:ascii="宋体" w:hAnsi="宋体" w:hint="eastAsia"/>
          <w:sz w:val="24"/>
        </w:rPr>
        <w:t>日）当日起停牌并暂停申购</w:t>
      </w:r>
      <w:r w:rsidRPr="00F97697">
        <w:rPr>
          <w:rFonts w:ascii="宋体" w:hAnsi="宋体" w:hint="eastAsia"/>
          <w:sz w:val="24"/>
        </w:rPr>
        <w:t>、</w:t>
      </w:r>
      <w:r w:rsidRPr="00057CBD">
        <w:rPr>
          <w:rFonts w:ascii="宋体" w:hAnsi="宋体" w:hint="eastAsia"/>
          <w:sz w:val="24"/>
        </w:rPr>
        <w:t>赎回业务。如本次基金份额持有人大会决议通过了《</w:t>
      </w:r>
      <w:r w:rsidRPr="00C949AE">
        <w:rPr>
          <w:rFonts w:ascii="宋体" w:hAnsi="宋体" w:hint="eastAsia"/>
          <w:sz w:val="24"/>
        </w:rPr>
        <w:t>关于</w:t>
      </w:r>
      <w:r>
        <w:rPr>
          <w:rFonts w:ascii="宋体" w:hAnsi="宋体" w:hint="eastAsia"/>
          <w:sz w:val="24"/>
        </w:rPr>
        <w:t>浦银安盛中证沪港深消费龙头交易型开放式指数证券投资基金</w:t>
      </w:r>
      <w:r w:rsidRPr="00C949AE">
        <w:rPr>
          <w:rFonts w:ascii="宋体" w:hAnsi="宋体" w:hint="eastAsia"/>
          <w:sz w:val="24"/>
        </w:rPr>
        <w:t>终止基金合同并终止上市有关事项的议案</w:t>
      </w:r>
      <w:r w:rsidRPr="00057CBD">
        <w:rPr>
          <w:rFonts w:ascii="宋体" w:hAnsi="宋体" w:hint="eastAsia"/>
          <w:sz w:val="24"/>
        </w:rPr>
        <w:t>》，则本基金将不再复牌和恢复申购赎回业务；如本次基金份额持有人大会未能成功召集或者大会议案未获通过，本基金复牌、恢复申购赎回业务的安排详见本基金管理人届时发布的相关公告。</w:t>
      </w:r>
    </w:p>
    <w:p w:rsidR="00C96B56" w:rsidRPr="00057CBD" w:rsidRDefault="00C96B56" w:rsidP="00C96B56">
      <w:pPr>
        <w:spacing w:line="360" w:lineRule="auto"/>
        <w:ind w:firstLineChars="200" w:firstLine="480"/>
        <w:rPr>
          <w:rFonts w:ascii="宋体" w:hAnsi="宋体"/>
          <w:sz w:val="24"/>
        </w:rPr>
      </w:pPr>
      <w:r w:rsidRPr="00057CBD">
        <w:rPr>
          <w:rFonts w:ascii="宋体" w:hAnsi="宋体" w:hint="eastAsia"/>
          <w:sz w:val="24"/>
        </w:rPr>
        <w:t>本次基金份额持有人大会召开期间，投资人可以按照本基金招募说明书的相关规定正常办理申购、赎回及二级市场交易业务，业务受理不受影响。相关业务受理若有变化，详见基金管理人发布的相关公告。</w:t>
      </w:r>
    </w:p>
    <w:p w:rsidR="00C96B56" w:rsidRPr="00192752" w:rsidRDefault="00C96B56" w:rsidP="00C96B56">
      <w:pPr>
        <w:spacing w:line="360" w:lineRule="auto"/>
        <w:ind w:firstLineChars="200" w:firstLine="480"/>
        <w:rPr>
          <w:rFonts w:ascii="宋体" w:hAnsi="宋体"/>
          <w:sz w:val="24"/>
        </w:rPr>
      </w:pPr>
      <w:r w:rsidRPr="00010D7F">
        <w:rPr>
          <w:rFonts w:ascii="宋体" w:hAnsi="宋体" w:hint="eastAsia"/>
          <w:sz w:val="24"/>
        </w:rPr>
        <w:t>为保护基金份额持有人利益，本基金管理人可按照《基金合同》规定暂停接受投资人的申购</w:t>
      </w:r>
      <w:r>
        <w:rPr>
          <w:rFonts w:ascii="宋体" w:hAnsi="宋体" w:hint="eastAsia"/>
          <w:sz w:val="24"/>
        </w:rPr>
        <w:t>、赎回</w:t>
      </w:r>
      <w:r w:rsidRPr="00010D7F">
        <w:rPr>
          <w:rFonts w:ascii="宋体" w:hAnsi="宋体" w:hint="eastAsia"/>
          <w:sz w:val="24"/>
        </w:rPr>
        <w:t>申请，具体规定详见基金管理人届时发布的相关公告。</w:t>
      </w:r>
    </w:p>
    <w:p w:rsidR="00C96B56" w:rsidRPr="00192752" w:rsidRDefault="00C96B56" w:rsidP="00C96B56">
      <w:pPr>
        <w:spacing w:line="360" w:lineRule="auto"/>
        <w:ind w:firstLineChars="200" w:firstLine="480"/>
        <w:rPr>
          <w:rFonts w:ascii="宋体" w:hAnsi="宋体"/>
          <w:sz w:val="24"/>
        </w:rPr>
      </w:pPr>
    </w:p>
    <w:p w:rsidR="00C96B56" w:rsidRPr="00192752" w:rsidRDefault="00C96B56" w:rsidP="00C96B56">
      <w:pPr>
        <w:spacing w:line="360" w:lineRule="auto"/>
        <w:ind w:firstLineChars="200" w:firstLine="482"/>
        <w:rPr>
          <w:rFonts w:ascii="宋体" w:hAnsi="宋体"/>
          <w:b/>
          <w:sz w:val="24"/>
        </w:rPr>
      </w:pPr>
      <w:r>
        <w:rPr>
          <w:rFonts w:ascii="宋体" w:hAnsi="宋体" w:hint="eastAsia"/>
          <w:b/>
          <w:sz w:val="24"/>
        </w:rPr>
        <w:t>五</w:t>
      </w:r>
      <w:r w:rsidRPr="00192752">
        <w:rPr>
          <w:rFonts w:ascii="宋体" w:hAnsi="宋体" w:hint="eastAsia"/>
          <w:b/>
          <w:sz w:val="24"/>
        </w:rPr>
        <w:t>、终止《基金合同》的主要风险及预备措施</w:t>
      </w:r>
    </w:p>
    <w:p w:rsidR="00C96B56" w:rsidRDefault="00C96B56" w:rsidP="00C96B56">
      <w:pPr>
        <w:spacing w:line="360" w:lineRule="auto"/>
        <w:ind w:firstLineChars="200" w:firstLine="480"/>
        <w:rPr>
          <w:rFonts w:ascii="宋体" w:hAnsi="宋体"/>
          <w:kern w:val="0"/>
          <w:sz w:val="24"/>
        </w:rPr>
      </w:pPr>
      <w:r>
        <w:rPr>
          <w:rFonts w:ascii="宋体" w:hAnsi="宋体" w:hint="eastAsia"/>
          <w:kern w:val="0"/>
          <w:sz w:val="24"/>
        </w:rPr>
        <w:t>1、</w:t>
      </w:r>
      <w:r w:rsidRPr="0012058F">
        <w:rPr>
          <w:rFonts w:ascii="宋体" w:hAnsi="宋体" w:hint="eastAsia"/>
          <w:kern w:val="0"/>
          <w:sz w:val="24"/>
        </w:rPr>
        <w:t>议案被基金份额持有人大会否决的风险</w:t>
      </w:r>
    </w:p>
    <w:p w:rsidR="00C96B56" w:rsidRPr="00192752" w:rsidRDefault="00C96B56" w:rsidP="00C96B56">
      <w:pPr>
        <w:spacing w:line="360" w:lineRule="auto"/>
        <w:ind w:firstLineChars="200" w:firstLine="480"/>
        <w:rPr>
          <w:rFonts w:ascii="宋体" w:hAnsi="宋体"/>
          <w:sz w:val="24"/>
        </w:rPr>
      </w:pPr>
      <w:r w:rsidRPr="00BC003B">
        <w:rPr>
          <w:rFonts w:ascii="宋体" w:hAnsi="宋体" w:hint="eastAsia"/>
          <w:kern w:val="0"/>
          <w:sz w:val="24"/>
        </w:rPr>
        <w:t>为防范终止《基金合同》的议案被基金份额持有人大会否决的风险，基金管理人将提前向部分基金份额持有人征询意见。</w:t>
      </w:r>
      <w:r w:rsidRPr="00192752">
        <w:rPr>
          <w:rFonts w:ascii="宋体" w:hAnsi="宋体" w:hint="eastAsia"/>
          <w:sz w:val="24"/>
        </w:rPr>
        <w:t>如有必要，基金管理人将根据基金份额持有人意见，对《基金合同》终止的方案进行适当的修订，并重新公告。基金管理人可以在必要的情况下，预留足够时间，以做二次召开或推迟基金份额持有人大会召开时间或更改其他会务安排的准备，并予以公告。</w:t>
      </w:r>
    </w:p>
    <w:p w:rsidR="00C96B56" w:rsidRDefault="00C96B56" w:rsidP="00C96B56">
      <w:pPr>
        <w:spacing w:line="360" w:lineRule="auto"/>
        <w:ind w:firstLineChars="200" w:firstLine="480"/>
        <w:rPr>
          <w:rFonts w:ascii="宋体" w:hAnsi="宋体"/>
          <w:sz w:val="24"/>
        </w:rPr>
      </w:pPr>
      <w:r w:rsidRPr="00192752">
        <w:rPr>
          <w:rFonts w:ascii="宋体" w:hAnsi="宋体" w:hint="eastAsia"/>
          <w:sz w:val="24"/>
        </w:rPr>
        <w:t>如果议案未获得基金份额持有人大会通过，基金管理人将按照有关规定重新向基金份额持有人大会提交终止《基金合同》的议案。</w:t>
      </w:r>
    </w:p>
    <w:p w:rsidR="00C96B56" w:rsidRPr="0012058F" w:rsidRDefault="00C96B56" w:rsidP="00C96B56">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sidRPr="0012058F">
        <w:rPr>
          <w:rFonts w:ascii="宋体" w:hAnsi="宋体" w:hint="eastAsia"/>
          <w:sz w:val="24"/>
        </w:rPr>
        <w:t>流动性风险</w:t>
      </w:r>
    </w:p>
    <w:p w:rsidR="00C96B56" w:rsidRPr="0012058F" w:rsidRDefault="00C96B56" w:rsidP="00C96B56">
      <w:pPr>
        <w:spacing w:line="360" w:lineRule="auto"/>
        <w:ind w:firstLineChars="200" w:firstLine="480"/>
        <w:rPr>
          <w:rFonts w:ascii="宋体" w:hAnsi="宋体"/>
          <w:sz w:val="24"/>
        </w:rPr>
      </w:pPr>
      <w:r w:rsidRPr="0012058F">
        <w:rPr>
          <w:rFonts w:ascii="宋体" w:hAnsi="宋体" w:hint="eastAsia"/>
          <w:sz w:val="24"/>
        </w:rPr>
        <w:t>在本基金关于以通讯方式召开基金份额持有人大会的事项及</w:t>
      </w:r>
      <w:r>
        <w:rPr>
          <w:rFonts w:ascii="宋体" w:hAnsi="宋体" w:hint="eastAsia"/>
          <w:sz w:val="24"/>
        </w:rPr>
        <w:t>议案</w:t>
      </w:r>
      <w:r w:rsidRPr="0012058F">
        <w:rPr>
          <w:rFonts w:ascii="宋体" w:hAnsi="宋体" w:hint="eastAsia"/>
          <w:sz w:val="24"/>
        </w:rPr>
        <w:t>公告后，部分基金份额持有人可能选择提前赎回其持有的基金份额。</w:t>
      </w:r>
    </w:p>
    <w:p w:rsidR="00C96B56" w:rsidRPr="0012058F" w:rsidRDefault="00C96B56" w:rsidP="00C96B56">
      <w:pPr>
        <w:spacing w:line="360" w:lineRule="auto"/>
        <w:ind w:firstLineChars="200" w:firstLine="480"/>
        <w:rPr>
          <w:rFonts w:ascii="宋体" w:hAnsi="宋体"/>
          <w:sz w:val="24"/>
        </w:rPr>
      </w:pPr>
      <w:r w:rsidRPr="0012058F">
        <w:rPr>
          <w:rFonts w:ascii="宋体" w:hAnsi="宋体" w:hint="eastAsia"/>
          <w:sz w:val="24"/>
        </w:rPr>
        <w:t>在基金份额持有人大会决议生效并公告前，</w:t>
      </w:r>
      <w:r>
        <w:rPr>
          <w:rFonts w:ascii="宋体" w:hAnsi="宋体" w:hint="eastAsia"/>
          <w:sz w:val="24"/>
        </w:rPr>
        <w:t>基金份额</w:t>
      </w:r>
      <w:r w:rsidRPr="0012058F">
        <w:rPr>
          <w:rFonts w:ascii="宋体" w:hAnsi="宋体" w:hint="eastAsia"/>
          <w:sz w:val="24"/>
        </w:rPr>
        <w:t>持有人申请赎回其持有的基金份额仍需按照《基金合同》和相关公告约定的方式进行。</w:t>
      </w:r>
      <w:r w:rsidRPr="00057CBD">
        <w:rPr>
          <w:rFonts w:ascii="宋体" w:hAnsi="宋体" w:hint="eastAsia"/>
          <w:sz w:val="24"/>
        </w:rPr>
        <w:t>本次基金份额持有人大会决议生效并公告后，在正式进入清算程序前，如果发生了可以暂停赎回或延缓支付赎回对价的情形，基金管理人可以根据《基金合同》的约定决定暂停接受基金的赎回申请或延缓支付赎回对价。同时，基金管理人也会提前做好流动性安排。</w:t>
      </w:r>
    </w:p>
    <w:p w:rsidR="00C96B56" w:rsidRPr="00665DDE" w:rsidRDefault="00C96B56" w:rsidP="00C96B56"/>
    <w:p w:rsidR="00DF1E65" w:rsidRPr="00665DDE" w:rsidRDefault="00DF1E65"/>
    <w:sectPr w:rsidR="00DF1E65" w:rsidRPr="00665DDE" w:rsidSect="006C7D23">
      <w:footerReference w:type="even" r:id="rId8"/>
      <w:footerReference w:type="default" r:id="rId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1A59E6" w16cex:dateUtc="2024-01-29T0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9FD04" w16cid:durableId="711A59E6"/>
  <w16cid:commentId w16cid:paraId="3D28DDF6" w16cid:durableId="646531E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FF" w:rsidRDefault="004C3EFF">
      <w:r>
        <w:separator/>
      </w:r>
    </w:p>
  </w:endnote>
  <w:endnote w:type="continuationSeparator" w:id="0">
    <w:p w:rsidR="004C3EFF" w:rsidRDefault="004C3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8E" w:rsidRDefault="006C7D23" w:rsidP="00A72566">
    <w:pPr>
      <w:pStyle w:val="a3"/>
      <w:framePr w:wrap="around" w:vAnchor="text" w:hAnchor="margin" w:xAlign="center" w:y="1"/>
      <w:rPr>
        <w:rStyle w:val="a4"/>
      </w:rPr>
    </w:pPr>
    <w:r>
      <w:rPr>
        <w:rStyle w:val="a4"/>
      </w:rPr>
      <w:fldChar w:fldCharType="begin"/>
    </w:r>
    <w:r w:rsidR="0096225C">
      <w:rPr>
        <w:rStyle w:val="a4"/>
      </w:rPr>
      <w:instrText xml:space="preserve">PAGE  </w:instrText>
    </w:r>
    <w:r>
      <w:rPr>
        <w:rStyle w:val="a4"/>
      </w:rPr>
      <w:fldChar w:fldCharType="separate"/>
    </w:r>
    <w:r w:rsidR="004F2F2D">
      <w:rPr>
        <w:rStyle w:val="a4"/>
        <w:noProof/>
      </w:rPr>
      <w:t>1</w:t>
    </w:r>
    <w:r>
      <w:rPr>
        <w:rStyle w:val="a4"/>
      </w:rPr>
      <w:fldChar w:fldCharType="end"/>
    </w:r>
  </w:p>
  <w:p w:rsidR="00DF518E" w:rsidRDefault="00DF518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18E" w:rsidRDefault="006C7D23" w:rsidP="00A72566">
    <w:pPr>
      <w:pStyle w:val="a3"/>
      <w:framePr w:wrap="around" w:vAnchor="text" w:hAnchor="margin" w:xAlign="center" w:y="1"/>
      <w:rPr>
        <w:rStyle w:val="a4"/>
      </w:rPr>
    </w:pPr>
    <w:r>
      <w:rPr>
        <w:rStyle w:val="a4"/>
      </w:rPr>
      <w:fldChar w:fldCharType="begin"/>
    </w:r>
    <w:r w:rsidR="0096225C">
      <w:rPr>
        <w:rStyle w:val="a4"/>
      </w:rPr>
      <w:instrText xml:space="preserve">PAGE  </w:instrText>
    </w:r>
    <w:r>
      <w:rPr>
        <w:rStyle w:val="a4"/>
      </w:rPr>
      <w:fldChar w:fldCharType="separate"/>
    </w:r>
    <w:r w:rsidR="008F5CEA">
      <w:rPr>
        <w:rStyle w:val="a4"/>
        <w:noProof/>
      </w:rPr>
      <w:t>1</w:t>
    </w:r>
    <w:r>
      <w:rPr>
        <w:rStyle w:val="a4"/>
      </w:rPr>
      <w:fldChar w:fldCharType="end"/>
    </w:r>
  </w:p>
  <w:p w:rsidR="00DF518E" w:rsidRDefault="00DF51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FF" w:rsidRDefault="004C3EFF">
      <w:r>
        <w:separator/>
      </w:r>
    </w:p>
  </w:footnote>
  <w:footnote w:type="continuationSeparator" w:id="0">
    <w:p w:rsidR="004C3EFF" w:rsidRDefault="004C3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FDE"/>
    <w:multiLevelType w:val="hybridMultilevel"/>
    <w:tmpl w:val="C1382854"/>
    <w:lvl w:ilvl="0" w:tplc="12BC2D2C">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6DE5C7D"/>
    <w:multiLevelType w:val="hybridMultilevel"/>
    <w:tmpl w:val="EE12C61A"/>
    <w:lvl w:ilvl="0" w:tplc="6B8AFF90">
      <w:start w:val="1"/>
      <w:numFmt w:val="decimal"/>
      <w:lvlText w:val="%1、"/>
      <w:lvlJc w:val="left"/>
      <w:pPr>
        <w:ind w:left="2972" w:hanging="420"/>
      </w:pPr>
      <w:rPr>
        <w:rFonts w:hint="eastAsia"/>
      </w:rPr>
    </w:lvl>
    <w:lvl w:ilvl="1" w:tplc="04090019" w:tentative="1">
      <w:start w:val="1"/>
      <w:numFmt w:val="lowerLetter"/>
      <w:lvlText w:val="%2)"/>
      <w:lvlJc w:val="left"/>
      <w:pPr>
        <w:ind w:left="3392" w:hanging="420"/>
      </w:pPr>
    </w:lvl>
    <w:lvl w:ilvl="2" w:tplc="0409001B" w:tentative="1">
      <w:start w:val="1"/>
      <w:numFmt w:val="lowerRoman"/>
      <w:lvlText w:val="%3."/>
      <w:lvlJc w:val="right"/>
      <w:pPr>
        <w:ind w:left="3812" w:hanging="420"/>
      </w:pPr>
    </w:lvl>
    <w:lvl w:ilvl="3" w:tplc="0409000F" w:tentative="1">
      <w:start w:val="1"/>
      <w:numFmt w:val="decimal"/>
      <w:lvlText w:val="%4."/>
      <w:lvlJc w:val="left"/>
      <w:pPr>
        <w:ind w:left="4232" w:hanging="420"/>
      </w:pPr>
    </w:lvl>
    <w:lvl w:ilvl="4" w:tplc="04090019" w:tentative="1">
      <w:start w:val="1"/>
      <w:numFmt w:val="lowerLetter"/>
      <w:lvlText w:val="%5)"/>
      <w:lvlJc w:val="left"/>
      <w:pPr>
        <w:ind w:left="4652" w:hanging="420"/>
      </w:pPr>
    </w:lvl>
    <w:lvl w:ilvl="5" w:tplc="0409001B" w:tentative="1">
      <w:start w:val="1"/>
      <w:numFmt w:val="lowerRoman"/>
      <w:lvlText w:val="%6."/>
      <w:lvlJc w:val="right"/>
      <w:pPr>
        <w:ind w:left="5072" w:hanging="420"/>
      </w:pPr>
    </w:lvl>
    <w:lvl w:ilvl="6" w:tplc="0409000F" w:tentative="1">
      <w:start w:val="1"/>
      <w:numFmt w:val="decimal"/>
      <w:lvlText w:val="%7."/>
      <w:lvlJc w:val="left"/>
      <w:pPr>
        <w:ind w:left="5492" w:hanging="420"/>
      </w:pPr>
    </w:lvl>
    <w:lvl w:ilvl="7" w:tplc="04090019" w:tentative="1">
      <w:start w:val="1"/>
      <w:numFmt w:val="lowerLetter"/>
      <w:lvlText w:val="%8)"/>
      <w:lvlJc w:val="left"/>
      <w:pPr>
        <w:ind w:left="5912" w:hanging="420"/>
      </w:pPr>
    </w:lvl>
    <w:lvl w:ilvl="8" w:tplc="0409001B" w:tentative="1">
      <w:start w:val="1"/>
      <w:numFmt w:val="lowerRoman"/>
      <w:lvlText w:val="%9."/>
      <w:lvlJc w:val="right"/>
      <w:pPr>
        <w:ind w:left="6332" w:hanging="420"/>
      </w:pPr>
    </w:lvl>
  </w:abstractNum>
  <w:abstractNum w:abstractNumId="2">
    <w:nsid w:val="5802000F"/>
    <w:multiLevelType w:val="hybridMultilevel"/>
    <w:tmpl w:val="E38E3CD2"/>
    <w:lvl w:ilvl="0" w:tplc="12BC2D2C">
      <w:start w:val="1"/>
      <w:numFmt w:val="decimal"/>
      <w:lvlText w:val="%1、"/>
      <w:lvlJc w:val="left"/>
      <w:pPr>
        <w:ind w:left="846"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25C"/>
    <w:rsid w:val="0006195F"/>
    <w:rsid w:val="00064651"/>
    <w:rsid w:val="000C375A"/>
    <w:rsid w:val="000F243C"/>
    <w:rsid w:val="001222B1"/>
    <w:rsid w:val="00140CEC"/>
    <w:rsid w:val="00172D2D"/>
    <w:rsid w:val="001B0375"/>
    <w:rsid w:val="001B0913"/>
    <w:rsid w:val="0020483D"/>
    <w:rsid w:val="00210C18"/>
    <w:rsid w:val="002916A4"/>
    <w:rsid w:val="002A66A0"/>
    <w:rsid w:val="002C3E1A"/>
    <w:rsid w:val="003224B9"/>
    <w:rsid w:val="00330175"/>
    <w:rsid w:val="0039407D"/>
    <w:rsid w:val="003B5779"/>
    <w:rsid w:val="003B5B90"/>
    <w:rsid w:val="003C3A1F"/>
    <w:rsid w:val="003D27E7"/>
    <w:rsid w:val="003E2F85"/>
    <w:rsid w:val="003E39EC"/>
    <w:rsid w:val="003F1865"/>
    <w:rsid w:val="003F3576"/>
    <w:rsid w:val="003F50EF"/>
    <w:rsid w:val="00405603"/>
    <w:rsid w:val="00410980"/>
    <w:rsid w:val="004162B4"/>
    <w:rsid w:val="004444E9"/>
    <w:rsid w:val="004743DC"/>
    <w:rsid w:val="004A1290"/>
    <w:rsid w:val="004A64EF"/>
    <w:rsid w:val="004B3324"/>
    <w:rsid w:val="004C3EFF"/>
    <w:rsid w:val="004D743B"/>
    <w:rsid w:val="004F2F2D"/>
    <w:rsid w:val="004F6094"/>
    <w:rsid w:val="00517000"/>
    <w:rsid w:val="005B290B"/>
    <w:rsid w:val="005C2F98"/>
    <w:rsid w:val="006119BB"/>
    <w:rsid w:val="00633651"/>
    <w:rsid w:val="00657876"/>
    <w:rsid w:val="00665DDE"/>
    <w:rsid w:val="0068340C"/>
    <w:rsid w:val="0069049D"/>
    <w:rsid w:val="00692CB6"/>
    <w:rsid w:val="00695FEE"/>
    <w:rsid w:val="006A0AB2"/>
    <w:rsid w:val="006C7D23"/>
    <w:rsid w:val="00700149"/>
    <w:rsid w:val="00765BB6"/>
    <w:rsid w:val="00776FA0"/>
    <w:rsid w:val="00793EFA"/>
    <w:rsid w:val="007A5B41"/>
    <w:rsid w:val="007B34AA"/>
    <w:rsid w:val="007D17A1"/>
    <w:rsid w:val="007F11BC"/>
    <w:rsid w:val="008209F8"/>
    <w:rsid w:val="00822908"/>
    <w:rsid w:val="00833967"/>
    <w:rsid w:val="00836F82"/>
    <w:rsid w:val="00851E72"/>
    <w:rsid w:val="008C7948"/>
    <w:rsid w:val="008D7983"/>
    <w:rsid w:val="008E4C51"/>
    <w:rsid w:val="008F5CEA"/>
    <w:rsid w:val="008F606C"/>
    <w:rsid w:val="009036BA"/>
    <w:rsid w:val="00913627"/>
    <w:rsid w:val="009312E5"/>
    <w:rsid w:val="00933503"/>
    <w:rsid w:val="0096225C"/>
    <w:rsid w:val="00965AAC"/>
    <w:rsid w:val="00986B32"/>
    <w:rsid w:val="009876EE"/>
    <w:rsid w:val="009879DC"/>
    <w:rsid w:val="009E521D"/>
    <w:rsid w:val="00A36097"/>
    <w:rsid w:val="00A54E84"/>
    <w:rsid w:val="00A7523C"/>
    <w:rsid w:val="00A92295"/>
    <w:rsid w:val="00AB4DB8"/>
    <w:rsid w:val="00AB5A7C"/>
    <w:rsid w:val="00AD249B"/>
    <w:rsid w:val="00AD2B08"/>
    <w:rsid w:val="00AE0A8E"/>
    <w:rsid w:val="00B00195"/>
    <w:rsid w:val="00B10580"/>
    <w:rsid w:val="00B33069"/>
    <w:rsid w:val="00B403D9"/>
    <w:rsid w:val="00B530D4"/>
    <w:rsid w:val="00B96A2B"/>
    <w:rsid w:val="00BC04BB"/>
    <w:rsid w:val="00BE11EF"/>
    <w:rsid w:val="00BF56E5"/>
    <w:rsid w:val="00C058D3"/>
    <w:rsid w:val="00C064B8"/>
    <w:rsid w:val="00C124DF"/>
    <w:rsid w:val="00C777B9"/>
    <w:rsid w:val="00C93EEE"/>
    <w:rsid w:val="00C96B56"/>
    <w:rsid w:val="00CA412E"/>
    <w:rsid w:val="00CA6F46"/>
    <w:rsid w:val="00CA7C84"/>
    <w:rsid w:val="00CB3161"/>
    <w:rsid w:val="00CD2573"/>
    <w:rsid w:val="00CE0137"/>
    <w:rsid w:val="00D265D6"/>
    <w:rsid w:val="00D50F69"/>
    <w:rsid w:val="00D52F8D"/>
    <w:rsid w:val="00D61974"/>
    <w:rsid w:val="00D80859"/>
    <w:rsid w:val="00D97278"/>
    <w:rsid w:val="00DD6802"/>
    <w:rsid w:val="00DE1D19"/>
    <w:rsid w:val="00DE572E"/>
    <w:rsid w:val="00DF1E65"/>
    <w:rsid w:val="00DF518E"/>
    <w:rsid w:val="00DF67DF"/>
    <w:rsid w:val="00E06759"/>
    <w:rsid w:val="00E76FBD"/>
    <w:rsid w:val="00E8503E"/>
    <w:rsid w:val="00EB5CE4"/>
    <w:rsid w:val="00ED5231"/>
    <w:rsid w:val="00EF6E3D"/>
    <w:rsid w:val="00F05DD3"/>
    <w:rsid w:val="00F22132"/>
    <w:rsid w:val="00F5792D"/>
    <w:rsid w:val="00F62315"/>
    <w:rsid w:val="00FC07EC"/>
    <w:rsid w:val="00FE5E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6225C"/>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96225C"/>
    <w:rPr>
      <w:rFonts w:ascii="Times New Roman" w:eastAsia="宋体" w:hAnsi="Times New Roman" w:cs="Times New Roman"/>
      <w:sz w:val="18"/>
      <w:szCs w:val="18"/>
      <w:lang/>
    </w:rPr>
  </w:style>
  <w:style w:type="character" w:styleId="a4">
    <w:name w:val="page number"/>
    <w:basedOn w:val="a0"/>
    <w:rsid w:val="0096225C"/>
  </w:style>
  <w:style w:type="paragraph" w:customStyle="1" w:styleId="Default">
    <w:name w:val="Default"/>
    <w:qFormat/>
    <w:rsid w:val="0096225C"/>
    <w:pPr>
      <w:widowControl w:val="0"/>
      <w:autoSpaceDE w:val="0"/>
      <w:autoSpaceDN w:val="0"/>
      <w:adjustRightInd w:val="0"/>
    </w:pPr>
    <w:rPr>
      <w:rFonts w:ascii="宋体" w:eastAsia="宋体" w:hAnsi="宋体" w:cs="宋体"/>
      <w:color w:val="000000"/>
      <w:kern w:val="0"/>
      <w:sz w:val="24"/>
      <w:szCs w:val="24"/>
    </w:rPr>
  </w:style>
  <w:style w:type="character" w:styleId="a5">
    <w:name w:val="Hyperlink"/>
    <w:rsid w:val="0096225C"/>
    <w:rPr>
      <w:color w:val="0000FF"/>
      <w:u w:val="single"/>
    </w:rPr>
  </w:style>
  <w:style w:type="character" w:styleId="a6">
    <w:name w:val="annotation reference"/>
    <w:basedOn w:val="a0"/>
    <w:uiPriority w:val="99"/>
    <w:unhideWhenUsed/>
    <w:qFormat/>
    <w:rsid w:val="0020483D"/>
    <w:rPr>
      <w:sz w:val="21"/>
      <w:szCs w:val="21"/>
    </w:rPr>
  </w:style>
  <w:style w:type="paragraph" w:styleId="a7">
    <w:name w:val="annotation text"/>
    <w:basedOn w:val="a"/>
    <w:link w:val="Char0"/>
    <w:uiPriority w:val="99"/>
    <w:unhideWhenUsed/>
    <w:qFormat/>
    <w:rsid w:val="0020483D"/>
    <w:pPr>
      <w:jc w:val="left"/>
    </w:pPr>
  </w:style>
  <w:style w:type="character" w:customStyle="1" w:styleId="Char0">
    <w:name w:val="批注文字 Char"/>
    <w:basedOn w:val="a0"/>
    <w:link w:val="a7"/>
    <w:uiPriority w:val="99"/>
    <w:qFormat/>
    <w:rsid w:val="0020483D"/>
    <w:rPr>
      <w:rFonts w:ascii="Times New Roman" w:eastAsia="宋体" w:hAnsi="Times New Roman" w:cs="Times New Roman"/>
      <w:szCs w:val="24"/>
    </w:rPr>
  </w:style>
  <w:style w:type="paragraph" w:styleId="a8">
    <w:name w:val="annotation subject"/>
    <w:basedOn w:val="a7"/>
    <w:next w:val="a7"/>
    <w:link w:val="Char1"/>
    <w:uiPriority w:val="99"/>
    <w:semiHidden/>
    <w:unhideWhenUsed/>
    <w:rsid w:val="0020483D"/>
    <w:rPr>
      <w:b/>
      <w:bCs/>
    </w:rPr>
  </w:style>
  <w:style w:type="character" w:customStyle="1" w:styleId="Char1">
    <w:name w:val="批注主题 Char"/>
    <w:basedOn w:val="Char0"/>
    <w:link w:val="a8"/>
    <w:uiPriority w:val="99"/>
    <w:semiHidden/>
    <w:rsid w:val="0020483D"/>
    <w:rPr>
      <w:rFonts w:ascii="Times New Roman" w:eastAsia="宋体" w:hAnsi="Times New Roman" w:cs="Times New Roman"/>
      <w:b/>
      <w:bCs/>
      <w:szCs w:val="24"/>
    </w:rPr>
  </w:style>
  <w:style w:type="paragraph" w:styleId="a9">
    <w:name w:val="Balloon Text"/>
    <w:basedOn w:val="a"/>
    <w:link w:val="Char2"/>
    <w:uiPriority w:val="99"/>
    <w:semiHidden/>
    <w:unhideWhenUsed/>
    <w:rsid w:val="0020483D"/>
    <w:rPr>
      <w:sz w:val="18"/>
      <w:szCs w:val="18"/>
    </w:rPr>
  </w:style>
  <w:style w:type="character" w:customStyle="1" w:styleId="Char2">
    <w:name w:val="批注框文本 Char"/>
    <w:basedOn w:val="a0"/>
    <w:link w:val="a9"/>
    <w:uiPriority w:val="99"/>
    <w:semiHidden/>
    <w:rsid w:val="0020483D"/>
    <w:rPr>
      <w:rFonts w:ascii="Times New Roman" w:eastAsia="宋体" w:hAnsi="Times New Roman" w:cs="Times New Roman"/>
      <w:sz w:val="18"/>
      <w:szCs w:val="18"/>
    </w:rPr>
  </w:style>
  <w:style w:type="paragraph" w:styleId="aa">
    <w:name w:val="header"/>
    <w:basedOn w:val="a"/>
    <w:link w:val="Char3"/>
    <w:uiPriority w:val="99"/>
    <w:unhideWhenUsed/>
    <w:rsid w:val="00172D2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172D2D"/>
    <w:rPr>
      <w:rFonts w:ascii="Times New Roman" w:eastAsia="宋体" w:hAnsi="Times New Roman" w:cs="Times New Roman"/>
      <w:sz w:val="18"/>
      <w:szCs w:val="18"/>
    </w:rPr>
  </w:style>
  <w:style w:type="paragraph" w:styleId="ab">
    <w:name w:val="Revision"/>
    <w:hidden/>
    <w:uiPriority w:val="99"/>
    <w:semiHidden/>
    <w:rsid w:val="00665DD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py-a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8444</Characters>
  <Application>Microsoft Office Word</Application>
  <DocSecurity>4</DocSecurity>
  <Lines>70</Lines>
  <Paragraphs>19</Paragraphs>
  <ScaleCrop>false</ScaleCrop>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张欣立</dc:creator>
  <cp:lastModifiedBy>ZHONGM</cp:lastModifiedBy>
  <cp:revision>2</cp:revision>
  <dcterms:created xsi:type="dcterms:W3CDTF">2024-02-21T16:02:00Z</dcterms:created>
  <dcterms:modified xsi:type="dcterms:W3CDTF">2024-02-21T16:02:00Z</dcterms:modified>
</cp:coreProperties>
</file>