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091721">
      <w:pPr>
        <w:jc w:val="center"/>
        <w:rPr>
          <w:rFonts w:ascii="宋体" w:hAnsi="宋体" w:hint="eastAsia"/>
          <w:b/>
          <w:sz w:val="48"/>
          <w:szCs w:val="48"/>
        </w:rPr>
      </w:pPr>
      <w:bookmarkStart w:id="0" w:name="t_6_0_table"/>
      <w:bookmarkEnd w:id="0"/>
      <w:r>
        <w:rPr>
          <w:rFonts w:ascii="宋体" w:hAnsi="宋体" w:hint="eastAsia"/>
          <w:b/>
          <w:sz w:val="48"/>
          <w:szCs w:val="48"/>
        </w:rPr>
        <w:t>兴银</w:t>
      </w:r>
      <w:r w:rsidR="00600120">
        <w:rPr>
          <w:rFonts w:ascii="宋体" w:hAnsi="宋体" w:hint="eastAsia"/>
          <w:b/>
          <w:sz w:val="48"/>
          <w:szCs w:val="48"/>
        </w:rPr>
        <w:t>聚丰</w:t>
      </w:r>
      <w:r>
        <w:rPr>
          <w:rFonts w:ascii="宋体" w:hAnsi="宋体" w:hint="eastAsia"/>
          <w:b/>
          <w:sz w:val="48"/>
          <w:szCs w:val="48"/>
        </w:rPr>
        <w:t>债券型证券投资基金</w:t>
      </w:r>
      <w:r w:rsidR="00F25CE7">
        <w:rPr>
          <w:rFonts w:ascii="宋体" w:hAnsi="宋体"/>
          <w:b/>
          <w:sz w:val="48"/>
          <w:szCs w:val="48"/>
        </w:rPr>
        <w:t>2024</w:t>
      </w:r>
      <w:r>
        <w:rPr>
          <w:rFonts w:ascii="宋体" w:hAnsi="宋体"/>
          <w:b/>
          <w:sz w:val="48"/>
          <w:szCs w:val="48"/>
        </w:rPr>
        <w:t>年</w:t>
      </w:r>
      <w:r w:rsidR="00D1089B">
        <w:rPr>
          <w:rFonts w:ascii="宋体" w:hAnsi="宋体"/>
          <w:b/>
          <w:sz w:val="48"/>
          <w:szCs w:val="48"/>
        </w:rPr>
        <w:t>第1次</w:t>
      </w:r>
      <w:r>
        <w:rPr>
          <w:rFonts w:ascii="宋体" w:hAnsi="宋体"/>
          <w:b/>
          <w:sz w:val="48"/>
          <w:szCs w:val="48"/>
        </w:rPr>
        <w:t>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F25CE7">
        <w:rPr>
          <w:rFonts w:ascii="宋体" w:hAnsi="宋体"/>
          <w:b/>
          <w:sz w:val="28"/>
          <w:szCs w:val="28"/>
        </w:rPr>
        <w:t>2024</w:t>
      </w:r>
      <w:r w:rsidR="00154596">
        <w:rPr>
          <w:rFonts w:ascii="宋体" w:hAnsi="宋体"/>
          <w:b/>
          <w:sz w:val="28"/>
          <w:szCs w:val="28"/>
        </w:rPr>
        <w:t>年</w:t>
      </w:r>
      <w:r w:rsidR="00F25CE7">
        <w:rPr>
          <w:rFonts w:ascii="宋体" w:hAnsi="宋体"/>
          <w:b/>
          <w:sz w:val="28"/>
          <w:szCs w:val="28"/>
        </w:rPr>
        <w:t>2</w:t>
      </w:r>
      <w:r w:rsidR="00091721">
        <w:rPr>
          <w:rFonts w:ascii="宋体" w:hAnsi="宋体"/>
          <w:b/>
          <w:sz w:val="28"/>
          <w:szCs w:val="28"/>
        </w:rPr>
        <w:t>月</w:t>
      </w:r>
      <w:r w:rsidR="00F25CE7">
        <w:rPr>
          <w:rFonts w:ascii="宋体" w:hAnsi="宋体"/>
          <w:b/>
          <w:sz w:val="28"/>
          <w:szCs w:val="28"/>
        </w:rPr>
        <w:t>22</w:t>
      </w:r>
      <w:r w:rsidR="00091721">
        <w:rPr>
          <w:rFonts w:ascii="宋体" w:hAnsi="宋体"/>
          <w:b/>
          <w:sz w:val="28"/>
          <w:szCs w:val="28"/>
        </w:rPr>
        <w:t>日</w:t>
      </w:r>
    </w:p>
    <w:p w:rsidR="004864C9" w:rsidRDefault="004864C9">
      <w:pPr>
        <w:rPr>
          <w:rFonts w:hint="eastAsia"/>
          <w:sz w:val="24"/>
        </w:rPr>
      </w:pPr>
    </w:p>
    <w:p w:rsidR="004864C9" w:rsidRDefault="00C342BC">
      <w:pPr>
        <w:rPr>
          <w:rFonts w:hint="eastAsia"/>
          <w:sz w:val="24"/>
        </w:rPr>
      </w:pPr>
      <w:r>
        <w:rPr>
          <w:sz w:val="24"/>
        </w:rPr>
        <w:br w:type="page"/>
      </w: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091721">
        <w:trPr>
          <w:trHeight w:val="296"/>
          <w:jc w:val="center"/>
        </w:trPr>
        <w:tc>
          <w:tcPr>
            <w:tcW w:w="4795" w:type="dxa"/>
            <w:gridSpan w:val="2"/>
          </w:tcPr>
          <w:p w:rsidR="004864C9" w:rsidRDefault="004864C9">
            <w:pPr>
              <w:rPr>
                <w:rFonts w:ascii="宋体" w:hAnsi="宋体" w:hint="eastAsia"/>
                <w:szCs w:val="21"/>
              </w:rPr>
            </w:pPr>
            <w:bookmarkStart w:id="4" w:name="m01_tab"/>
            <w:r>
              <w:rPr>
                <w:rFonts w:ascii="宋体" w:hAnsi="宋体" w:hint="eastAsia"/>
                <w:szCs w:val="21"/>
              </w:rPr>
              <w:t>基金名称</w:t>
            </w:r>
          </w:p>
        </w:tc>
        <w:tc>
          <w:tcPr>
            <w:tcW w:w="3949" w:type="dxa"/>
          </w:tcPr>
          <w:p w:rsidR="004864C9" w:rsidRDefault="00091721">
            <w:pPr>
              <w:rPr>
                <w:rFonts w:ascii="宋体" w:hAnsi="宋体" w:hint="eastAsia"/>
                <w:szCs w:val="21"/>
              </w:rPr>
            </w:pPr>
            <w:bookmarkStart w:id="5" w:name="t_qh_6_1_0009_a1_fm1"/>
            <w:bookmarkEnd w:id="5"/>
            <w:r>
              <w:rPr>
                <w:rFonts w:ascii="宋体" w:hAnsi="宋体" w:hint="eastAsia"/>
                <w:szCs w:val="21"/>
              </w:rPr>
              <w:t>兴银</w:t>
            </w:r>
            <w:r w:rsidR="00600120">
              <w:rPr>
                <w:rFonts w:ascii="宋体" w:hAnsi="宋体" w:hint="eastAsia"/>
                <w:szCs w:val="21"/>
              </w:rPr>
              <w:t>聚丰</w:t>
            </w:r>
            <w:r>
              <w:rPr>
                <w:rFonts w:ascii="宋体" w:hAnsi="宋体" w:hint="eastAsia"/>
                <w:szCs w:val="21"/>
              </w:rPr>
              <w:t>债券型证券投资基金</w:t>
            </w:r>
          </w:p>
        </w:tc>
      </w:tr>
      <w:tr w:rsidR="004864C9" w:rsidTr="00091721">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091721">
            <w:pPr>
              <w:rPr>
                <w:rFonts w:ascii="宋体" w:hAnsi="宋体" w:hint="eastAsia"/>
                <w:szCs w:val="21"/>
              </w:rPr>
            </w:pPr>
            <w:bookmarkStart w:id="6" w:name="t_qh_6_1_0011_a1_fm1"/>
            <w:bookmarkEnd w:id="6"/>
            <w:r>
              <w:rPr>
                <w:rFonts w:ascii="宋体" w:hAnsi="宋体" w:hint="eastAsia"/>
                <w:szCs w:val="21"/>
              </w:rPr>
              <w:t>兴银</w:t>
            </w:r>
            <w:r w:rsidR="00600120">
              <w:rPr>
                <w:rFonts w:ascii="宋体" w:hAnsi="宋体" w:hint="eastAsia"/>
                <w:szCs w:val="21"/>
              </w:rPr>
              <w:t>聚丰</w:t>
            </w:r>
            <w:r w:rsidR="00D12BD5">
              <w:rPr>
                <w:rFonts w:ascii="宋体" w:hAnsi="宋体" w:hint="eastAsia"/>
                <w:szCs w:val="21"/>
              </w:rPr>
              <w:t>债券</w:t>
            </w:r>
          </w:p>
        </w:tc>
      </w:tr>
      <w:tr w:rsidR="004864C9" w:rsidTr="0009172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600120">
            <w:pPr>
              <w:rPr>
                <w:rFonts w:ascii="宋体" w:hAnsi="宋体" w:hint="eastAsia"/>
                <w:szCs w:val="21"/>
              </w:rPr>
            </w:pPr>
            <w:bookmarkStart w:id="7" w:name="t_qh_6_1_0012_a1_fm1"/>
            <w:bookmarkEnd w:id="7"/>
            <w:r>
              <w:rPr>
                <w:rFonts w:ascii="宋体" w:hAnsi="宋体"/>
                <w:szCs w:val="21"/>
              </w:rPr>
              <w:t>008582</w:t>
            </w:r>
          </w:p>
        </w:tc>
      </w:tr>
      <w:tr w:rsidR="004864C9" w:rsidTr="0009172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600120" w:rsidP="00600120">
            <w:pPr>
              <w:rPr>
                <w:rFonts w:ascii="宋体" w:hAnsi="宋体" w:hint="eastAsia"/>
                <w:szCs w:val="21"/>
              </w:rPr>
            </w:pPr>
            <w:bookmarkStart w:id="8" w:name="t_qh_6_1_0018_a1_fm1"/>
            <w:bookmarkEnd w:id="8"/>
            <w:r>
              <w:rPr>
                <w:rFonts w:ascii="宋体" w:hAnsi="宋体"/>
                <w:szCs w:val="21"/>
              </w:rPr>
              <w:t>2020</w:t>
            </w:r>
            <w:r w:rsidR="00091721">
              <w:rPr>
                <w:rFonts w:ascii="宋体" w:hAnsi="宋体"/>
                <w:szCs w:val="21"/>
              </w:rPr>
              <w:t>年</w:t>
            </w:r>
            <w:r>
              <w:rPr>
                <w:rFonts w:ascii="宋体" w:hAnsi="宋体"/>
                <w:szCs w:val="21"/>
              </w:rPr>
              <w:t>1</w:t>
            </w:r>
            <w:r w:rsidR="00091721">
              <w:rPr>
                <w:rFonts w:ascii="宋体" w:hAnsi="宋体"/>
                <w:szCs w:val="21"/>
              </w:rPr>
              <w:t>月</w:t>
            </w:r>
            <w:r>
              <w:rPr>
                <w:rFonts w:ascii="宋体" w:hAnsi="宋体"/>
                <w:szCs w:val="21"/>
              </w:rPr>
              <w:t>10</w:t>
            </w:r>
            <w:r w:rsidR="00091721">
              <w:rPr>
                <w:rFonts w:ascii="宋体" w:hAnsi="宋体"/>
                <w:szCs w:val="21"/>
              </w:rPr>
              <w:t>日</w:t>
            </w:r>
          </w:p>
        </w:tc>
      </w:tr>
      <w:tr w:rsidR="004864C9" w:rsidTr="00091721">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091721">
            <w:pPr>
              <w:rPr>
                <w:rFonts w:ascii="宋体" w:hAnsi="宋体" w:hint="eastAsia"/>
                <w:szCs w:val="21"/>
              </w:rPr>
            </w:pPr>
            <w:bookmarkStart w:id="9" w:name="t_qh_6_1_0186_a1_fm1"/>
            <w:bookmarkEnd w:id="9"/>
            <w:r>
              <w:rPr>
                <w:rFonts w:ascii="宋体" w:hAnsi="宋体" w:hint="eastAsia"/>
                <w:szCs w:val="21"/>
              </w:rPr>
              <w:t>兴银基金管理有限责任公司</w:t>
            </w:r>
          </w:p>
        </w:tc>
      </w:tr>
      <w:tr w:rsidR="004864C9" w:rsidTr="0009172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600120">
            <w:pPr>
              <w:rPr>
                <w:rFonts w:ascii="宋体" w:hAnsi="宋体" w:hint="eastAsia"/>
                <w:szCs w:val="21"/>
              </w:rPr>
            </w:pPr>
            <w:bookmarkStart w:id="10" w:name="t_qh_6_1_0213_a1_fm1"/>
            <w:bookmarkEnd w:id="10"/>
            <w:r>
              <w:rPr>
                <w:rFonts w:ascii="宋体" w:hAnsi="宋体" w:hint="eastAsia"/>
                <w:szCs w:val="21"/>
              </w:rPr>
              <w:t>交通</w:t>
            </w:r>
            <w:r w:rsidR="00091721">
              <w:rPr>
                <w:rFonts w:ascii="宋体" w:hAnsi="宋体" w:hint="eastAsia"/>
                <w:szCs w:val="21"/>
              </w:rPr>
              <w:t>银行股份有限公司</w:t>
            </w:r>
          </w:p>
        </w:tc>
      </w:tr>
      <w:tr w:rsidR="004864C9" w:rsidTr="0027666A">
        <w:trPr>
          <w:trHeight w:val="312"/>
          <w:jc w:val="center"/>
        </w:trPr>
        <w:tc>
          <w:tcPr>
            <w:tcW w:w="4795" w:type="dxa"/>
            <w:gridSpan w:val="2"/>
            <w:vAlign w:val="center"/>
          </w:tcPr>
          <w:p w:rsidR="004864C9" w:rsidRDefault="004864C9" w:rsidP="0027666A">
            <w:pPr>
              <w:rPr>
                <w:rFonts w:ascii="宋体" w:hAnsi="宋体" w:hint="eastAsia"/>
                <w:szCs w:val="21"/>
              </w:rPr>
            </w:pPr>
            <w:r>
              <w:rPr>
                <w:rFonts w:ascii="宋体" w:hAnsi="宋体" w:hint="eastAsia"/>
                <w:szCs w:val="21"/>
              </w:rPr>
              <w:t>公告依据</w:t>
            </w:r>
          </w:p>
        </w:tc>
        <w:tc>
          <w:tcPr>
            <w:tcW w:w="3949" w:type="dxa"/>
          </w:tcPr>
          <w:p w:rsidR="004864C9" w:rsidRDefault="00B11F3E">
            <w:pPr>
              <w:rPr>
                <w:rFonts w:ascii="宋体" w:hAnsi="宋体" w:hint="eastAsia"/>
                <w:szCs w:val="21"/>
              </w:rPr>
            </w:pPr>
            <w:bookmarkStart w:id="11" w:name="t_qh_6_1_2631_a1_fm1"/>
            <w:bookmarkEnd w:id="11"/>
            <w:r>
              <w:rPr>
                <w:rFonts w:ascii="宋体" w:hAnsi="宋体" w:hint="eastAsia"/>
                <w:szCs w:val="21"/>
              </w:rPr>
              <w:t>《公开募集证券投资基金运作管理办法》</w:t>
            </w:r>
            <w:r w:rsidR="00091721">
              <w:rPr>
                <w:rFonts w:ascii="宋体" w:hAnsi="宋体" w:hint="eastAsia"/>
                <w:szCs w:val="21"/>
              </w:rPr>
              <w:t>《</w:t>
            </w:r>
            <w:r>
              <w:rPr>
                <w:rFonts w:ascii="宋体" w:hAnsi="宋体" w:hint="eastAsia"/>
                <w:szCs w:val="21"/>
              </w:rPr>
              <w:t>公开</w:t>
            </w:r>
            <w:r>
              <w:rPr>
                <w:rFonts w:ascii="宋体" w:hAnsi="宋体"/>
                <w:szCs w:val="21"/>
              </w:rPr>
              <w:t>募集</w:t>
            </w:r>
            <w:r>
              <w:rPr>
                <w:rFonts w:ascii="宋体" w:hAnsi="宋体" w:hint="eastAsia"/>
                <w:szCs w:val="21"/>
              </w:rPr>
              <w:t>证券投资基金信息披露管理办法》《兴银</w:t>
            </w:r>
            <w:r w:rsidR="00600120">
              <w:rPr>
                <w:rFonts w:ascii="宋体" w:hAnsi="宋体" w:hint="eastAsia"/>
                <w:szCs w:val="21"/>
              </w:rPr>
              <w:t>聚丰</w:t>
            </w:r>
            <w:r>
              <w:rPr>
                <w:rFonts w:ascii="宋体" w:hAnsi="宋体" w:hint="eastAsia"/>
                <w:szCs w:val="21"/>
              </w:rPr>
              <w:t>债券型证券投资基金基金合同》</w:t>
            </w:r>
            <w:r w:rsidR="00091721">
              <w:rPr>
                <w:rFonts w:ascii="宋体" w:hAnsi="宋体" w:hint="eastAsia"/>
                <w:szCs w:val="21"/>
              </w:rPr>
              <w:t>《兴银</w:t>
            </w:r>
            <w:r w:rsidR="00600120">
              <w:rPr>
                <w:rFonts w:ascii="宋体" w:hAnsi="宋体" w:hint="eastAsia"/>
                <w:szCs w:val="21"/>
              </w:rPr>
              <w:t>聚丰</w:t>
            </w:r>
            <w:r w:rsidR="00091721">
              <w:rPr>
                <w:rFonts w:ascii="宋体" w:hAnsi="宋体" w:hint="eastAsia"/>
                <w:szCs w:val="21"/>
              </w:rPr>
              <w:t>债券型证券投资基金招募说明书》等</w:t>
            </w:r>
          </w:p>
        </w:tc>
      </w:tr>
      <w:tr w:rsidR="004864C9" w:rsidTr="0009172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F25CE7" w:rsidP="00D12BD5">
            <w:pPr>
              <w:rPr>
                <w:rFonts w:ascii="宋体" w:hAnsi="宋体" w:hint="eastAsia"/>
                <w:szCs w:val="21"/>
              </w:rPr>
            </w:pPr>
            <w:bookmarkStart w:id="12" w:name="t_qh_6_1_2637_a1_fm1"/>
            <w:bookmarkEnd w:id="12"/>
            <w:r w:rsidRPr="00F25CE7">
              <w:rPr>
                <w:rFonts w:ascii="宋体" w:hAnsi="宋体" w:hint="eastAsia"/>
                <w:szCs w:val="21"/>
              </w:rPr>
              <w:t>2024年2月8日</w:t>
            </w:r>
          </w:p>
        </w:tc>
      </w:tr>
      <w:tr w:rsidR="004864C9" w:rsidTr="00091721">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F25CE7">
            <w:pPr>
              <w:rPr>
                <w:rFonts w:ascii="宋体" w:hAnsi="宋体" w:hint="eastAsia"/>
                <w:szCs w:val="21"/>
              </w:rPr>
            </w:pPr>
            <w:bookmarkStart w:id="13" w:name="t_qh_6_1_2638_a1_fm2210"/>
            <w:bookmarkEnd w:id="13"/>
            <w:r w:rsidRPr="00F25CE7">
              <w:rPr>
                <w:rFonts w:ascii="宋体" w:hAnsi="宋体"/>
                <w:szCs w:val="21"/>
              </w:rPr>
              <w:t>1.0366</w:t>
            </w:r>
          </w:p>
        </w:tc>
      </w:tr>
      <w:tr w:rsidR="004864C9" w:rsidTr="00091721">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F25CE7">
            <w:pPr>
              <w:rPr>
                <w:rFonts w:ascii="宋体" w:hAnsi="宋体" w:hint="eastAsia"/>
                <w:szCs w:val="21"/>
              </w:rPr>
            </w:pPr>
            <w:bookmarkStart w:id="14" w:name="t_qh_6_1_2640_a1_fm2210"/>
            <w:bookmarkEnd w:id="14"/>
            <w:r w:rsidRPr="00F25CE7">
              <w:rPr>
                <w:rFonts w:ascii="宋体" w:hAnsi="宋体"/>
                <w:szCs w:val="21"/>
              </w:rPr>
              <w:t>54,825,343.78</w:t>
            </w:r>
          </w:p>
        </w:tc>
      </w:tr>
      <w:tr w:rsidR="004864C9" w:rsidTr="00091721">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906362">
            <w:pPr>
              <w:rPr>
                <w:rFonts w:ascii="宋体" w:hAnsi="宋体" w:hint="eastAsia"/>
                <w:szCs w:val="21"/>
              </w:rPr>
            </w:pPr>
            <w:bookmarkStart w:id="15" w:name="t_qh_6_1_2814_a1_fm2210"/>
            <w:bookmarkEnd w:id="15"/>
            <w:r>
              <w:rPr>
                <w:rFonts w:ascii="宋体" w:hAnsi="宋体" w:hint="eastAsia"/>
                <w:szCs w:val="21"/>
              </w:rPr>
              <w:t>-</w:t>
            </w:r>
          </w:p>
        </w:tc>
      </w:tr>
      <w:tr w:rsidR="004864C9" w:rsidTr="0009172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1F7388">
            <w:pPr>
              <w:rPr>
                <w:rFonts w:ascii="宋体" w:hAnsi="宋体" w:hint="eastAsia"/>
                <w:szCs w:val="21"/>
              </w:rPr>
            </w:pPr>
            <w:bookmarkStart w:id="16" w:name="t_qh_6_1_2641_a1_fm2210"/>
            <w:bookmarkEnd w:id="16"/>
            <w:r w:rsidRPr="001F7388">
              <w:rPr>
                <w:rFonts w:ascii="宋体" w:hAnsi="宋体"/>
                <w:szCs w:val="21"/>
              </w:rPr>
              <w:t>0.33</w:t>
            </w:r>
            <w:r>
              <w:rPr>
                <w:rFonts w:ascii="宋体" w:hAnsi="宋体"/>
                <w:szCs w:val="21"/>
              </w:rPr>
              <w:t>00</w:t>
            </w:r>
          </w:p>
        </w:tc>
      </w:tr>
      <w:tr w:rsidR="004864C9" w:rsidTr="00091721">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091721" w:rsidP="001F7388">
            <w:pPr>
              <w:rPr>
                <w:rFonts w:ascii="宋体" w:hAnsi="宋体" w:hint="eastAsia"/>
                <w:szCs w:val="21"/>
              </w:rPr>
            </w:pPr>
            <w:bookmarkStart w:id="17" w:name="t_qh_6_1_2815_a1_fm1"/>
            <w:bookmarkEnd w:id="17"/>
            <w:r>
              <w:rPr>
                <w:rFonts w:ascii="宋体" w:hAnsi="宋体" w:hint="eastAsia"/>
                <w:szCs w:val="21"/>
              </w:rPr>
              <w:t>本次分红为本基金</w:t>
            </w:r>
            <w:r w:rsidR="001F7388">
              <w:rPr>
                <w:rFonts w:ascii="宋体" w:hAnsi="宋体"/>
                <w:szCs w:val="21"/>
              </w:rPr>
              <w:t>2024</w:t>
            </w:r>
            <w:r>
              <w:rPr>
                <w:rFonts w:ascii="宋体" w:hAnsi="宋体"/>
                <w:szCs w:val="21"/>
              </w:rPr>
              <w:t>年度</w:t>
            </w:r>
            <w:r w:rsidR="00D1089B">
              <w:rPr>
                <w:rFonts w:ascii="宋体" w:hAnsi="宋体"/>
                <w:szCs w:val="21"/>
              </w:rPr>
              <w:t>第1次</w:t>
            </w:r>
            <w:r>
              <w:rPr>
                <w:rFonts w:ascii="宋体" w:hAnsi="宋体"/>
                <w:szCs w:val="21"/>
              </w:rPr>
              <w:t>分红</w:t>
            </w:r>
          </w:p>
        </w:tc>
      </w:tr>
    </w:tbl>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8" w:name="t_6_2_table"/>
      <w:bookmarkStart w:id="19" w:name="m02"/>
      <w:bookmarkEnd w:id="3"/>
      <w:bookmarkEnd w:id="4"/>
      <w:bookmarkEnd w:id="18"/>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091721">
        <w:trPr>
          <w:trHeight w:val="320"/>
        </w:trPr>
        <w:tc>
          <w:tcPr>
            <w:tcW w:w="3067" w:type="dxa"/>
          </w:tcPr>
          <w:p w:rsidR="004864C9" w:rsidRDefault="004864C9">
            <w:pPr>
              <w:rPr>
                <w:rFonts w:hint="eastAsia"/>
                <w:szCs w:val="21"/>
              </w:rPr>
            </w:pPr>
            <w:bookmarkStart w:id="20" w:name="m02_tab"/>
            <w:r>
              <w:rPr>
                <w:rFonts w:hint="eastAsia"/>
                <w:szCs w:val="21"/>
              </w:rPr>
              <w:t>权益登记日</w:t>
            </w:r>
          </w:p>
        </w:tc>
        <w:tc>
          <w:tcPr>
            <w:tcW w:w="5678" w:type="dxa"/>
          </w:tcPr>
          <w:p w:rsidR="004864C9" w:rsidRDefault="001F7388" w:rsidP="00D12BD5">
            <w:pPr>
              <w:rPr>
                <w:rFonts w:hint="eastAsia"/>
                <w:szCs w:val="21"/>
              </w:rPr>
            </w:pPr>
            <w:bookmarkStart w:id="21" w:name="t_6_2_2758_a1_fm1"/>
            <w:bookmarkEnd w:id="21"/>
            <w:r w:rsidRPr="001F7388">
              <w:rPr>
                <w:rFonts w:ascii="宋体" w:hAnsi="宋体" w:hint="eastAsia"/>
                <w:szCs w:val="21"/>
              </w:rPr>
              <w:t>2024年2月23日</w:t>
            </w:r>
          </w:p>
        </w:tc>
      </w:tr>
      <w:tr w:rsidR="001B691E" w:rsidTr="001B691E">
        <w:trPr>
          <w:trHeight w:val="335"/>
        </w:trPr>
        <w:tc>
          <w:tcPr>
            <w:tcW w:w="3067" w:type="dxa"/>
          </w:tcPr>
          <w:p w:rsidR="001B691E" w:rsidRDefault="001B691E">
            <w:pPr>
              <w:rPr>
                <w:rFonts w:hint="eastAsia"/>
                <w:szCs w:val="21"/>
              </w:rPr>
            </w:pPr>
            <w:r>
              <w:rPr>
                <w:rFonts w:hint="eastAsia"/>
                <w:szCs w:val="21"/>
              </w:rPr>
              <w:t>除息日</w:t>
            </w:r>
          </w:p>
        </w:tc>
        <w:tc>
          <w:tcPr>
            <w:tcW w:w="5678" w:type="dxa"/>
          </w:tcPr>
          <w:p w:rsidR="001B691E" w:rsidRDefault="001F7388" w:rsidP="00D12BD5">
            <w:pPr>
              <w:rPr>
                <w:rFonts w:hint="eastAsia"/>
                <w:szCs w:val="21"/>
              </w:rPr>
            </w:pPr>
            <w:bookmarkStart w:id="22" w:name="t_6_2_2836_a1_fm1"/>
            <w:bookmarkStart w:id="23" w:name="t_6_2_2759_a1_fm1"/>
            <w:bookmarkEnd w:id="22"/>
            <w:bookmarkEnd w:id="23"/>
            <w:r w:rsidRPr="001F7388">
              <w:rPr>
                <w:rFonts w:ascii="宋体" w:hAnsi="宋体" w:hint="eastAsia"/>
                <w:szCs w:val="21"/>
              </w:rPr>
              <w:t>2024年2月23日</w:t>
            </w:r>
          </w:p>
        </w:tc>
      </w:tr>
      <w:tr w:rsidR="004864C9" w:rsidTr="00091721">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1F7388" w:rsidP="00D12BD5">
            <w:pPr>
              <w:rPr>
                <w:rFonts w:ascii="宋体" w:hAnsi="宋体" w:hint="eastAsia"/>
                <w:szCs w:val="21"/>
              </w:rPr>
            </w:pPr>
            <w:bookmarkStart w:id="24" w:name="t_6_2_2760_a1_fm1"/>
            <w:bookmarkEnd w:id="24"/>
            <w:r w:rsidRPr="001F7388">
              <w:rPr>
                <w:rFonts w:ascii="宋体" w:hAnsi="宋体" w:hint="eastAsia"/>
                <w:szCs w:val="21"/>
              </w:rPr>
              <w:t>2024年2月26日</w:t>
            </w:r>
          </w:p>
        </w:tc>
      </w:tr>
      <w:tr w:rsidR="004864C9" w:rsidTr="00091721">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091721">
            <w:pPr>
              <w:rPr>
                <w:rFonts w:ascii="宋体" w:hAnsi="宋体" w:hint="eastAsia"/>
                <w:szCs w:val="21"/>
              </w:rPr>
            </w:pPr>
            <w:bookmarkStart w:id="25" w:name="t_6_2_2761_a1_fm1"/>
            <w:bookmarkEnd w:id="25"/>
            <w:r>
              <w:rPr>
                <w:rFonts w:ascii="宋体" w:hAnsi="宋体" w:hint="eastAsia"/>
                <w:szCs w:val="21"/>
              </w:rPr>
              <w:t>权益登记日登记在册的本基金所有基金份额持有人</w:t>
            </w:r>
          </w:p>
        </w:tc>
      </w:tr>
      <w:tr w:rsidR="004864C9" w:rsidTr="00091721">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091721" w:rsidRDefault="00091721">
            <w:pPr>
              <w:rPr>
                <w:rFonts w:ascii="宋体" w:hAnsi="宋体"/>
                <w:szCs w:val="21"/>
              </w:rPr>
            </w:pPr>
            <w:bookmarkStart w:id="26" w:name="t_6_2_2762_a1_fm1"/>
            <w:bookmarkEnd w:id="26"/>
            <w:r>
              <w:rPr>
                <w:rFonts w:ascii="宋体" w:hAnsi="宋体" w:hint="eastAsia"/>
                <w:szCs w:val="21"/>
              </w:rPr>
              <w:t>（</w:t>
            </w:r>
            <w:r>
              <w:rPr>
                <w:rFonts w:ascii="宋体" w:hAnsi="宋体"/>
                <w:szCs w:val="21"/>
              </w:rPr>
              <w:t>1）选择红利再投资的投资者，其现金红利将按</w:t>
            </w:r>
            <w:r w:rsidR="001F7388">
              <w:rPr>
                <w:rFonts w:ascii="宋体" w:hAnsi="宋体" w:hint="eastAsia"/>
                <w:szCs w:val="21"/>
              </w:rPr>
              <w:t>202</w:t>
            </w:r>
            <w:r w:rsidR="001F7388">
              <w:rPr>
                <w:rFonts w:ascii="宋体" w:hAnsi="宋体"/>
                <w:szCs w:val="21"/>
              </w:rPr>
              <w:t>4</w:t>
            </w:r>
            <w:r w:rsidR="00154596" w:rsidRPr="00603EDF">
              <w:rPr>
                <w:rFonts w:ascii="宋体" w:hAnsi="宋体" w:hint="eastAsia"/>
                <w:szCs w:val="21"/>
              </w:rPr>
              <w:t>年</w:t>
            </w:r>
            <w:r w:rsidR="001F7388">
              <w:rPr>
                <w:rFonts w:ascii="宋体" w:hAnsi="宋体"/>
                <w:szCs w:val="21"/>
              </w:rPr>
              <w:t>2</w:t>
            </w:r>
            <w:r w:rsidR="00603EDF" w:rsidRPr="00603EDF">
              <w:rPr>
                <w:rFonts w:ascii="宋体" w:hAnsi="宋体" w:hint="eastAsia"/>
                <w:szCs w:val="21"/>
              </w:rPr>
              <w:t>月</w:t>
            </w:r>
            <w:r w:rsidR="001F7388">
              <w:rPr>
                <w:rFonts w:ascii="宋体" w:hAnsi="宋体"/>
                <w:szCs w:val="21"/>
              </w:rPr>
              <w:t>23</w:t>
            </w:r>
            <w:r w:rsidR="00603EDF" w:rsidRPr="00603EDF">
              <w:rPr>
                <w:rFonts w:ascii="宋体" w:hAnsi="宋体" w:hint="eastAsia"/>
                <w:szCs w:val="21"/>
              </w:rPr>
              <w:t>日</w:t>
            </w:r>
            <w:r>
              <w:rPr>
                <w:rFonts w:ascii="宋体" w:hAnsi="宋体"/>
                <w:szCs w:val="21"/>
              </w:rPr>
              <w:t>的基金份额净值转换为基金份额；</w:t>
            </w:r>
          </w:p>
          <w:p w:rsidR="004864C9" w:rsidRDefault="00091721" w:rsidP="001F7388">
            <w:pPr>
              <w:rPr>
                <w:rFonts w:ascii="宋体" w:hAnsi="宋体" w:hint="eastAsia"/>
                <w:szCs w:val="21"/>
              </w:rPr>
            </w:pPr>
            <w:r>
              <w:rPr>
                <w:rFonts w:ascii="宋体" w:hAnsi="宋体" w:hint="eastAsia"/>
                <w:szCs w:val="21"/>
              </w:rPr>
              <w:t>（</w:t>
            </w:r>
            <w:r>
              <w:rPr>
                <w:rFonts w:ascii="宋体" w:hAnsi="宋体"/>
                <w:szCs w:val="21"/>
              </w:rPr>
              <w:t>2）选择红利再投资方式的投资者其红利所转换的基金份额将于</w:t>
            </w:r>
            <w:r w:rsidR="001F7388">
              <w:rPr>
                <w:rFonts w:ascii="宋体" w:hAnsi="宋体" w:hint="eastAsia"/>
                <w:szCs w:val="21"/>
              </w:rPr>
              <w:t>202</w:t>
            </w:r>
            <w:r w:rsidR="001F7388">
              <w:rPr>
                <w:rFonts w:ascii="宋体" w:hAnsi="宋体"/>
                <w:szCs w:val="21"/>
              </w:rPr>
              <w:t>4</w:t>
            </w:r>
            <w:r w:rsidR="00154596" w:rsidRPr="00C342BC">
              <w:rPr>
                <w:rFonts w:ascii="宋体" w:hAnsi="宋体" w:hint="eastAsia"/>
                <w:szCs w:val="21"/>
              </w:rPr>
              <w:t>年</w:t>
            </w:r>
            <w:r w:rsidR="001F7388">
              <w:rPr>
                <w:rFonts w:ascii="宋体" w:hAnsi="宋体"/>
                <w:szCs w:val="21"/>
              </w:rPr>
              <w:t>2</w:t>
            </w:r>
            <w:r w:rsidR="00C342BC" w:rsidRPr="00C342BC">
              <w:rPr>
                <w:rFonts w:ascii="宋体" w:hAnsi="宋体" w:hint="eastAsia"/>
                <w:szCs w:val="21"/>
              </w:rPr>
              <w:t>月</w:t>
            </w:r>
            <w:r w:rsidR="001F7388">
              <w:rPr>
                <w:rFonts w:ascii="宋体" w:hAnsi="宋体"/>
                <w:szCs w:val="21"/>
              </w:rPr>
              <w:t>26</w:t>
            </w:r>
            <w:r w:rsidR="00C342BC" w:rsidRPr="00C342BC">
              <w:rPr>
                <w:rFonts w:ascii="宋体" w:hAnsi="宋体" w:hint="eastAsia"/>
                <w:szCs w:val="21"/>
              </w:rPr>
              <w:t>日</w:t>
            </w:r>
            <w:r>
              <w:rPr>
                <w:rFonts w:ascii="宋体" w:hAnsi="宋体"/>
                <w:szCs w:val="21"/>
              </w:rPr>
              <w:t>直接计入其基金账户，</w:t>
            </w:r>
            <w:r w:rsidR="001F7388">
              <w:rPr>
                <w:rFonts w:ascii="宋体" w:hAnsi="宋体"/>
                <w:szCs w:val="21"/>
              </w:rPr>
              <w:t>2024</w:t>
            </w:r>
            <w:r w:rsidR="00154596">
              <w:rPr>
                <w:rFonts w:ascii="宋体" w:hAnsi="宋体"/>
                <w:szCs w:val="21"/>
              </w:rPr>
              <w:t>年</w:t>
            </w:r>
            <w:r w:rsidR="001F7388">
              <w:rPr>
                <w:rFonts w:ascii="宋体" w:hAnsi="宋体"/>
                <w:szCs w:val="21"/>
              </w:rPr>
              <w:t>2</w:t>
            </w:r>
            <w:r>
              <w:rPr>
                <w:rFonts w:ascii="宋体" w:hAnsi="宋体"/>
                <w:szCs w:val="21"/>
              </w:rPr>
              <w:t>月</w:t>
            </w:r>
            <w:r w:rsidR="001F7388">
              <w:rPr>
                <w:rFonts w:ascii="宋体" w:hAnsi="宋体"/>
                <w:szCs w:val="21"/>
              </w:rPr>
              <w:t>27</w:t>
            </w:r>
            <w:r>
              <w:rPr>
                <w:rFonts w:ascii="宋体" w:hAnsi="宋体"/>
                <w:szCs w:val="21"/>
              </w:rPr>
              <w:t>日起可以查询。</w:t>
            </w:r>
          </w:p>
        </w:tc>
      </w:tr>
      <w:tr w:rsidR="004864C9" w:rsidTr="0027666A">
        <w:trPr>
          <w:trHeight w:val="335"/>
        </w:trPr>
        <w:tc>
          <w:tcPr>
            <w:tcW w:w="3067" w:type="dxa"/>
            <w:vAlign w:val="center"/>
          </w:tcPr>
          <w:p w:rsidR="004864C9" w:rsidRDefault="004864C9" w:rsidP="0027666A">
            <w:pPr>
              <w:rPr>
                <w:rFonts w:hint="eastAsia"/>
                <w:szCs w:val="21"/>
              </w:rPr>
            </w:pPr>
            <w:r>
              <w:rPr>
                <w:rFonts w:hint="eastAsia"/>
                <w:szCs w:val="21"/>
              </w:rPr>
              <w:t>税收相关事项的说明</w:t>
            </w:r>
          </w:p>
        </w:tc>
        <w:tc>
          <w:tcPr>
            <w:tcW w:w="5678" w:type="dxa"/>
          </w:tcPr>
          <w:p w:rsidR="004864C9" w:rsidRDefault="00091721">
            <w:pPr>
              <w:rPr>
                <w:rFonts w:ascii="宋体" w:hAnsi="宋体" w:hint="eastAsia"/>
                <w:szCs w:val="21"/>
              </w:rPr>
            </w:pPr>
            <w:bookmarkStart w:id="27" w:name="t_6_2_2764_a1_fm1"/>
            <w:bookmarkEnd w:id="27"/>
            <w:r>
              <w:rPr>
                <w:rFonts w:ascii="宋体" w:hAnsi="宋体" w:hint="eastAsia"/>
                <w:szCs w:val="21"/>
              </w:rPr>
              <w:t>根据财政部、国家税务总局颁布的相关规定，基金向投资者分配的基金收益，暂免征收所得税。</w:t>
            </w:r>
          </w:p>
        </w:tc>
      </w:tr>
      <w:tr w:rsidR="004864C9" w:rsidTr="0027666A">
        <w:trPr>
          <w:trHeight w:val="335"/>
        </w:trPr>
        <w:tc>
          <w:tcPr>
            <w:tcW w:w="3067" w:type="dxa"/>
            <w:vAlign w:val="center"/>
          </w:tcPr>
          <w:p w:rsidR="004864C9" w:rsidRDefault="004864C9" w:rsidP="0027666A">
            <w:pPr>
              <w:rPr>
                <w:rFonts w:hint="eastAsia"/>
                <w:szCs w:val="21"/>
              </w:rPr>
            </w:pPr>
            <w:r>
              <w:rPr>
                <w:rFonts w:hint="eastAsia"/>
                <w:szCs w:val="21"/>
              </w:rPr>
              <w:t>费用相关事项的说明</w:t>
            </w:r>
          </w:p>
        </w:tc>
        <w:tc>
          <w:tcPr>
            <w:tcW w:w="5678" w:type="dxa"/>
          </w:tcPr>
          <w:p w:rsidR="00091721" w:rsidRDefault="00091721">
            <w:pPr>
              <w:rPr>
                <w:rFonts w:ascii="宋体" w:hAnsi="宋体"/>
                <w:szCs w:val="21"/>
              </w:rPr>
            </w:pPr>
            <w:bookmarkStart w:id="28" w:name="t_6_2_2765_a1_fm1"/>
            <w:bookmarkEnd w:id="28"/>
            <w:r>
              <w:rPr>
                <w:rFonts w:ascii="宋体" w:hAnsi="宋体" w:hint="eastAsia"/>
                <w:szCs w:val="21"/>
              </w:rPr>
              <w:t>（</w:t>
            </w:r>
            <w:r>
              <w:rPr>
                <w:rFonts w:ascii="宋体" w:hAnsi="宋体"/>
                <w:szCs w:val="21"/>
              </w:rPr>
              <w:t>1）本次分红免收分红手续费；</w:t>
            </w:r>
          </w:p>
          <w:p w:rsidR="004864C9" w:rsidRDefault="00091721">
            <w:pPr>
              <w:rPr>
                <w:rFonts w:ascii="宋体" w:hAnsi="宋体" w:hint="eastAsia"/>
                <w:szCs w:val="21"/>
              </w:rPr>
            </w:pPr>
            <w:r>
              <w:rPr>
                <w:rFonts w:ascii="宋体" w:hAnsi="宋体" w:hint="eastAsia"/>
                <w:szCs w:val="21"/>
              </w:rPr>
              <w:t>（</w:t>
            </w:r>
            <w:r>
              <w:rPr>
                <w:rFonts w:ascii="宋体" w:hAnsi="宋体"/>
                <w:szCs w:val="21"/>
              </w:rPr>
              <w:t>2）选择红利再投资方式的投资者，其红利所转换投资的基金份额免收申购费用等红利再投资费用。</w:t>
            </w:r>
          </w:p>
        </w:tc>
      </w:tr>
    </w:tbl>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29" w:name="t_6_3_table"/>
      <w:bookmarkEnd w:id="19"/>
      <w:bookmarkEnd w:id="20"/>
      <w:bookmarkEnd w:id="29"/>
      <w:r>
        <w:rPr>
          <w:rFonts w:ascii="宋体" w:eastAsia="宋体" w:hAnsi="宋体" w:hint="eastAsia"/>
          <w:bCs/>
          <w:sz w:val="24"/>
          <w:szCs w:val="24"/>
        </w:rPr>
        <w:t>其他需要提示的事项</w:t>
      </w:r>
    </w:p>
    <w:p w:rsidR="00091721" w:rsidRDefault="00091721">
      <w:pPr>
        <w:spacing w:line="360" w:lineRule="auto"/>
        <w:ind w:firstLineChars="200" w:firstLine="420"/>
        <w:jc w:val="left"/>
        <w:rPr>
          <w:rFonts w:ascii="宋体" w:hAnsi="宋体"/>
          <w:szCs w:val="21"/>
        </w:rPr>
      </w:pPr>
      <w:bookmarkStart w:id="30" w:name="t_6_3_2646_a1_fm1"/>
      <w:bookmarkEnd w:id="30"/>
      <w:r>
        <w:rPr>
          <w:rFonts w:ascii="宋体" w:hAnsi="宋体" w:hint="eastAsia"/>
          <w:szCs w:val="21"/>
        </w:rPr>
        <w:t>（</w:t>
      </w:r>
      <w:r>
        <w:rPr>
          <w:rFonts w:ascii="宋体" w:hAnsi="宋体"/>
          <w:szCs w:val="21"/>
        </w:rPr>
        <w:t>1）权益登记日申请申购或转换转入的基金份额不享有本次分红权益，权益登记日申请赎回</w:t>
      </w:r>
      <w:r>
        <w:rPr>
          <w:rFonts w:ascii="宋体" w:hAnsi="宋体"/>
          <w:szCs w:val="21"/>
        </w:rPr>
        <w:lastRenderedPageBreak/>
        <w:t>或转换转出的基金份额享有本次分红权益。</w:t>
      </w:r>
    </w:p>
    <w:p w:rsidR="00091721" w:rsidRDefault="0009172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sidR="0082007C" w:rsidRPr="0082007C">
        <w:rPr>
          <w:rFonts w:ascii="宋体" w:hAnsi="宋体" w:hint="eastAsia"/>
          <w:szCs w:val="21"/>
        </w:rPr>
        <w:t>本基金收益分配方式分两种：现金分红与红利再投资；投资者可选择现金红利或将现金红利自动转为基金份额进行再投资；若投资者不选择，本基金默认的收益分配方式是现金分红</w:t>
      </w:r>
      <w:r>
        <w:rPr>
          <w:rFonts w:ascii="宋体" w:hAnsi="宋体"/>
          <w:szCs w:val="21"/>
        </w:rPr>
        <w:t>。</w:t>
      </w:r>
    </w:p>
    <w:p w:rsidR="00091721" w:rsidRDefault="00091721">
      <w:pPr>
        <w:spacing w:line="360" w:lineRule="auto"/>
        <w:ind w:firstLineChars="200" w:firstLine="420"/>
        <w:jc w:val="left"/>
        <w:rPr>
          <w:rFonts w:ascii="宋体" w:hAnsi="宋体" w:hint="eastAsia"/>
          <w:szCs w:val="21"/>
        </w:rPr>
      </w:pPr>
      <w:r>
        <w:rPr>
          <w:rFonts w:ascii="宋体" w:hAnsi="宋体" w:hint="eastAsia"/>
          <w:szCs w:val="21"/>
        </w:rPr>
        <w:t>凡希望变更分红方式的，请务必于权益登记日即</w:t>
      </w:r>
      <w:r w:rsidR="00BC0639">
        <w:rPr>
          <w:rFonts w:ascii="宋体" w:hAnsi="宋体"/>
          <w:szCs w:val="21"/>
        </w:rPr>
        <w:t>2024</w:t>
      </w:r>
      <w:r w:rsidR="00154596">
        <w:rPr>
          <w:rFonts w:ascii="宋体" w:hAnsi="宋体"/>
          <w:szCs w:val="21"/>
        </w:rPr>
        <w:t>年</w:t>
      </w:r>
      <w:r w:rsidR="00BC0639">
        <w:rPr>
          <w:rFonts w:ascii="宋体" w:hAnsi="宋体"/>
          <w:szCs w:val="21"/>
        </w:rPr>
        <w:t>2</w:t>
      </w:r>
      <w:r>
        <w:rPr>
          <w:rFonts w:ascii="宋体" w:hAnsi="宋体"/>
          <w:szCs w:val="21"/>
        </w:rPr>
        <w:t>月</w:t>
      </w:r>
      <w:r w:rsidR="00BC0639">
        <w:rPr>
          <w:rFonts w:ascii="宋体" w:hAnsi="宋体"/>
          <w:szCs w:val="21"/>
        </w:rPr>
        <w:t>23</w:t>
      </w:r>
      <w:r>
        <w:rPr>
          <w:rFonts w:ascii="宋体" w:hAnsi="宋体"/>
          <w:szCs w:val="21"/>
        </w:rPr>
        <w:t>日之前（含该日）办理变更手续，并于本次分红的权益登记日前致电基金管理人的客户服务热线核实基金分红方式，本次分红最终确定的分红方式以基金管理人记录为准。</w:t>
      </w:r>
    </w:p>
    <w:p w:rsidR="00412606" w:rsidRDefault="00412606">
      <w:pPr>
        <w:spacing w:line="360" w:lineRule="auto"/>
        <w:ind w:firstLineChars="200" w:firstLine="420"/>
        <w:jc w:val="left"/>
        <w:rPr>
          <w:rFonts w:ascii="宋体" w:hAnsi="宋体"/>
          <w:szCs w:val="21"/>
        </w:rPr>
      </w:pPr>
      <w:r>
        <w:rPr>
          <w:rFonts w:ascii="宋体" w:hAnsi="宋体" w:hint="eastAsia"/>
          <w:szCs w:val="21"/>
        </w:rPr>
        <w:t>（3）</w:t>
      </w:r>
      <w:r w:rsidRPr="00412606">
        <w:rPr>
          <w:rFonts w:ascii="宋体" w:hAnsi="宋体" w:hint="eastAsia"/>
          <w:szCs w:val="21"/>
        </w:rPr>
        <w:t>因本基金每日开放，为保障基金份额持有人的合法权益，自</w:t>
      </w:r>
      <w:r w:rsidR="00BC0639">
        <w:rPr>
          <w:rFonts w:ascii="宋体" w:hAnsi="宋体" w:hint="eastAsia"/>
          <w:szCs w:val="21"/>
        </w:rPr>
        <w:t>202</w:t>
      </w:r>
      <w:r w:rsidR="00BC0639">
        <w:rPr>
          <w:rFonts w:ascii="宋体" w:hAnsi="宋体"/>
          <w:szCs w:val="21"/>
        </w:rPr>
        <w:t>4</w:t>
      </w:r>
      <w:r w:rsidR="00154596" w:rsidRPr="00412606">
        <w:rPr>
          <w:rFonts w:ascii="宋体" w:hAnsi="宋体" w:hint="eastAsia"/>
          <w:szCs w:val="21"/>
        </w:rPr>
        <w:t>年</w:t>
      </w:r>
      <w:r w:rsidR="00BC0639">
        <w:rPr>
          <w:rFonts w:ascii="宋体" w:hAnsi="宋体"/>
          <w:szCs w:val="21"/>
        </w:rPr>
        <w:t>2</w:t>
      </w:r>
      <w:r w:rsidRPr="00412606">
        <w:rPr>
          <w:rFonts w:ascii="宋体" w:hAnsi="宋体" w:hint="eastAsia"/>
          <w:szCs w:val="21"/>
        </w:rPr>
        <w:t>月</w:t>
      </w:r>
      <w:r w:rsidR="00BC0639">
        <w:rPr>
          <w:rFonts w:ascii="宋体" w:hAnsi="宋体"/>
          <w:szCs w:val="21"/>
        </w:rPr>
        <w:t>20</w:t>
      </w:r>
      <w:r w:rsidRPr="00412606">
        <w:rPr>
          <w:rFonts w:ascii="宋体" w:hAnsi="宋体" w:hint="eastAsia"/>
          <w:szCs w:val="21"/>
        </w:rPr>
        <w:t>日至</w:t>
      </w:r>
      <w:r w:rsidR="00BC0639">
        <w:rPr>
          <w:rFonts w:ascii="宋体" w:hAnsi="宋体" w:hint="eastAsia"/>
          <w:szCs w:val="21"/>
        </w:rPr>
        <w:t>202</w:t>
      </w:r>
      <w:r w:rsidR="00BC0639">
        <w:rPr>
          <w:rFonts w:ascii="宋体" w:hAnsi="宋体"/>
          <w:szCs w:val="21"/>
        </w:rPr>
        <w:t>4</w:t>
      </w:r>
      <w:r w:rsidR="00154596" w:rsidRPr="00412606">
        <w:rPr>
          <w:rFonts w:ascii="宋体" w:hAnsi="宋体" w:hint="eastAsia"/>
          <w:szCs w:val="21"/>
        </w:rPr>
        <w:t>年</w:t>
      </w:r>
      <w:r w:rsidR="00BC0639">
        <w:rPr>
          <w:rFonts w:ascii="宋体" w:hAnsi="宋体"/>
          <w:szCs w:val="21"/>
        </w:rPr>
        <w:t>2</w:t>
      </w:r>
      <w:r w:rsidRPr="00412606">
        <w:rPr>
          <w:rFonts w:ascii="宋体" w:hAnsi="宋体" w:hint="eastAsia"/>
          <w:szCs w:val="21"/>
        </w:rPr>
        <w:t>月</w:t>
      </w:r>
      <w:r w:rsidR="00BC0639">
        <w:rPr>
          <w:rFonts w:ascii="宋体" w:hAnsi="宋体"/>
          <w:szCs w:val="21"/>
        </w:rPr>
        <w:t>23</w:t>
      </w:r>
      <w:r w:rsidRPr="00412606">
        <w:rPr>
          <w:rFonts w:ascii="宋体" w:hAnsi="宋体" w:hint="eastAsia"/>
          <w:szCs w:val="21"/>
        </w:rPr>
        <w:t>日期间，基金管理人有权拒绝单一机构投资人累计</w:t>
      </w:r>
      <w:r w:rsidR="00D1089B">
        <w:rPr>
          <w:rFonts w:ascii="宋体" w:hAnsi="宋体"/>
          <w:szCs w:val="21"/>
        </w:rPr>
        <w:t>5</w:t>
      </w:r>
      <w:r w:rsidR="00D1089B" w:rsidRPr="00412606">
        <w:rPr>
          <w:rFonts w:ascii="宋体" w:hAnsi="宋体" w:hint="eastAsia"/>
          <w:szCs w:val="21"/>
        </w:rPr>
        <w:t>00</w:t>
      </w:r>
      <w:r w:rsidRPr="00412606">
        <w:rPr>
          <w:rFonts w:ascii="宋体" w:hAnsi="宋体" w:hint="eastAsia"/>
          <w:szCs w:val="21"/>
        </w:rPr>
        <w:t>万元及以上的大额申购申请。</w:t>
      </w:r>
    </w:p>
    <w:p w:rsidR="00091721" w:rsidRDefault="00091721">
      <w:pPr>
        <w:spacing w:line="360" w:lineRule="auto"/>
        <w:ind w:firstLineChars="200" w:firstLine="420"/>
        <w:jc w:val="left"/>
        <w:rPr>
          <w:rFonts w:ascii="宋体" w:hAnsi="宋体"/>
          <w:szCs w:val="21"/>
        </w:rPr>
      </w:pPr>
      <w:r>
        <w:rPr>
          <w:rFonts w:ascii="宋体" w:hAnsi="宋体" w:hint="eastAsia"/>
          <w:szCs w:val="21"/>
        </w:rPr>
        <w:t>（</w:t>
      </w:r>
      <w:r w:rsidR="00412606">
        <w:rPr>
          <w:rFonts w:ascii="宋体" w:hAnsi="宋体" w:hint="eastAsia"/>
          <w:szCs w:val="21"/>
        </w:rPr>
        <w:t>4</w:t>
      </w:r>
      <w:r>
        <w:rPr>
          <w:rFonts w:ascii="宋体" w:hAnsi="宋体"/>
          <w:szCs w:val="21"/>
        </w:rPr>
        <w:t>）如</w:t>
      </w:r>
      <w:r>
        <w:rPr>
          <w:rFonts w:ascii="宋体" w:hAnsi="宋体" w:hint="eastAsia"/>
          <w:szCs w:val="21"/>
        </w:rPr>
        <w:t>有其它疑问，请拨打本公司客户服务电话（</w:t>
      </w:r>
      <w:r>
        <w:rPr>
          <w:rFonts w:ascii="宋体" w:hAnsi="宋体"/>
          <w:szCs w:val="21"/>
        </w:rPr>
        <w:t>40000-96326）咨询详情或登陆本公司网站（www.hffunds.cn）获取相关信息。</w:t>
      </w:r>
    </w:p>
    <w:p w:rsidR="004864C9" w:rsidRDefault="00091721">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091721" w:rsidRDefault="00091721" w:rsidP="00091721">
      <w:pPr>
        <w:spacing w:line="360" w:lineRule="auto"/>
        <w:ind w:firstLineChars="200" w:firstLine="480"/>
        <w:jc w:val="right"/>
        <w:rPr>
          <w:rFonts w:ascii="宋体" w:hAnsi="宋体"/>
          <w:sz w:val="24"/>
          <w:szCs w:val="30"/>
        </w:rPr>
      </w:pPr>
      <w:r>
        <w:rPr>
          <w:rFonts w:ascii="宋体" w:hAnsi="宋体" w:hint="eastAsia"/>
          <w:sz w:val="24"/>
          <w:szCs w:val="30"/>
        </w:rPr>
        <w:t>兴银基金管理有限责任公司</w:t>
      </w:r>
    </w:p>
    <w:p w:rsidR="004864C9" w:rsidRDefault="00BC0639" w:rsidP="00091721">
      <w:pPr>
        <w:spacing w:line="360" w:lineRule="auto"/>
        <w:ind w:firstLineChars="200" w:firstLine="480"/>
        <w:jc w:val="right"/>
        <w:rPr>
          <w:rFonts w:ascii="宋体" w:hAnsi="宋体"/>
          <w:szCs w:val="21"/>
        </w:rPr>
      </w:pPr>
      <w:r>
        <w:rPr>
          <w:rFonts w:ascii="宋体" w:hAnsi="宋体"/>
          <w:sz w:val="24"/>
          <w:szCs w:val="30"/>
        </w:rPr>
        <w:t>2024</w:t>
      </w:r>
      <w:r w:rsidR="00154596">
        <w:rPr>
          <w:rFonts w:ascii="宋体" w:hAnsi="宋体"/>
          <w:sz w:val="24"/>
          <w:szCs w:val="30"/>
        </w:rPr>
        <w:t>年</w:t>
      </w:r>
      <w:r>
        <w:rPr>
          <w:rFonts w:ascii="宋体" w:hAnsi="宋体"/>
          <w:sz w:val="24"/>
          <w:szCs w:val="30"/>
        </w:rPr>
        <w:t>2</w:t>
      </w:r>
      <w:r w:rsidR="00091721">
        <w:rPr>
          <w:rFonts w:ascii="宋体" w:hAnsi="宋体"/>
          <w:sz w:val="24"/>
          <w:szCs w:val="30"/>
        </w:rPr>
        <w:t>月</w:t>
      </w:r>
      <w:r>
        <w:rPr>
          <w:rFonts w:ascii="宋体" w:hAnsi="宋体"/>
          <w:sz w:val="24"/>
          <w:szCs w:val="30"/>
        </w:rPr>
        <w:t>22</w:t>
      </w:r>
      <w:r w:rsidR="00091721">
        <w:rPr>
          <w:rFonts w:ascii="宋体" w:hAnsi="宋体"/>
          <w:sz w:val="24"/>
          <w:szCs w:val="30"/>
        </w:rPr>
        <w:t>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B0" w:rsidRDefault="00215AB0" w:rsidP="00EB387E">
      <w:r>
        <w:separator/>
      </w:r>
    </w:p>
  </w:endnote>
  <w:endnote w:type="continuationSeparator" w:id="0">
    <w:p w:rsidR="00215AB0" w:rsidRDefault="00215AB0"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21" w:rsidRDefault="00091721" w:rsidP="00091721">
    <w:pPr>
      <w:pStyle w:val="a3"/>
      <w:jc w:val="center"/>
    </w:pPr>
    <w:r>
      <w:rPr>
        <w:rFonts w:hint="eastAsia"/>
      </w:rPr>
      <w:t>第</w:t>
    </w:r>
    <w:r>
      <w:rPr>
        <w:rFonts w:hint="eastAsia"/>
      </w:rPr>
      <w:t xml:space="preserve"> </w:t>
    </w:r>
    <w:fldSimple w:instr=" PAGE   \* MERGEFORMAT ">
      <w:r w:rsidR="00E3640E">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E3640E">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B0" w:rsidRDefault="00215AB0" w:rsidP="00EB387E">
      <w:r>
        <w:separator/>
      </w:r>
    </w:p>
  </w:footnote>
  <w:footnote w:type="continuationSeparator" w:id="0">
    <w:p w:rsidR="00215AB0" w:rsidRDefault="00215AB0"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21" w:rsidRDefault="00091721" w:rsidP="00091721">
    <w:pPr>
      <w:pStyle w:val="a5"/>
      <w:jc w:val="right"/>
    </w:pPr>
    <w:r>
      <w:rPr>
        <w:rFonts w:hint="eastAsia"/>
      </w:rPr>
      <w:t>兴银</w:t>
    </w:r>
    <w:r w:rsidR="00600120">
      <w:rPr>
        <w:rFonts w:hint="eastAsia"/>
      </w:rPr>
      <w:t>聚丰</w:t>
    </w:r>
    <w:r>
      <w:rPr>
        <w:rFonts w:hint="eastAsia"/>
      </w:rPr>
      <w:t>债券型证券投资基金</w:t>
    </w:r>
    <w:r w:rsidR="00F25CE7">
      <w:rPr>
        <w:rFonts w:hint="eastAsia"/>
      </w:rPr>
      <w:t>202</w:t>
    </w:r>
    <w:r w:rsidR="00F25CE7">
      <w:t>4</w:t>
    </w:r>
    <w:r>
      <w:rPr>
        <w:rFonts w:hint="eastAsia"/>
      </w:rPr>
      <w:t>年</w:t>
    </w:r>
    <w:r w:rsidR="00D1089B">
      <w:rPr>
        <w:rFonts w:hint="eastAsia"/>
      </w:rPr>
      <w:t>第</w:t>
    </w:r>
    <w:r w:rsidR="00D1089B">
      <w:rPr>
        <w:rFonts w:hint="eastAsia"/>
      </w:rPr>
      <w:t>1</w:t>
    </w:r>
    <w:r w:rsidR="00D1089B">
      <w:rPr>
        <w:rFonts w:hint="eastAsia"/>
      </w:rPr>
      <w:t>次</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9DA"/>
    <w:rsid w:val="00014190"/>
    <w:rsid w:val="00044F2A"/>
    <w:rsid w:val="00061BFE"/>
    <w:rsid w:val="00091721"/>
    <w:rsid w:val="000E2AF0"/>
    <w:rsid w:val="00154596"/>
    <w:rsid w:val="001B691E"/>
    <w:rsid w:val="001C496F"/>
    <w:rsid w:val="001F7388"/>
    <w:rsid w:val="00215AB0"/>
    <w:rsid w:val="002428FE"/>
    <w:rsid w:val="0027666A"/>
    <w:rsid w:val="002F4CF9"/>
    <w:rsid w:val="0039686C"/>
    <w:rsid w:val="00412606"/>
    <w:rsid w:val="00467EC1"/>
    <w:rsid w:val="004864C9"/>
    <w:rsid w:val="004B31AF"/>
    <w:rsid w:val="004E361A"/>
    <w:rsid w:val="0053789B"/>
    <w:rsid w:val="00584569"/>
    <w:rsid w:val="005B12C3"/>
    <w:rsid w:val="00600120"/>
    <w:rsid w:val="00603EDF"/>
    <w:rsid w:val="00611157"/>
    <w:rsid w:val="0064527D"/>
    <w:rsid w:val="006B26DB"/>
    <w:rsid w:val="006C2F54"/>
    <w:rsid w:val="0070495F"/>
    <w:rsid w:val="00767E02"/>
    <w:rsid w:val="0082007C"/>
    <w:rsid w:val="00902DE9"/>
    <w:rsid w:val="00904106"/>
    <w:rsid w:val="00906362"/>
    <w:rsid w:val="00A806D6"/>
    <w:rsid w:val="00B11F3E"/>
    <w:rsid w:val="00B14BFF"/>
    <w:rsid w:val="00B91EFE"/>
    <w:rsid w:val="00B92944"/>
    <w:rsid w:val="00BA5FBC"/>
    <w:rsid w:val="00BC0639"/>
    <w:rsid w:val="00C07700"/>
    <w:rsid w:val="00C342BC"/>
    <w:rsid w:val="00C402BD"/>
    <w:rsid w:val="00D1089B"/>
    <w:rsid w:val="00D12BD5"/>
    <w:rsid w:val="00D21798"/>
    <w:rsid w:val="00D4188C"/>
    <w:rsid w:val="00E24F6A"/>
    <w:rsid w:val="00E3640E"/>
    <w:rsid w:val="00EB387E"/>
    <w:rsid w:val="00F00889"/>
    <w:rsid w:val="00F0519F"/>
    <w:rsid w:val="00F25CE7"/>
    <w:rsid w:val="00FB3F5B"/>
    <w:rsid w:val="00FD06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600120"/>
    <w:rPr>
      <w:sz w:val="18"/>
      <w:szCs w:val="18"/>
    </w:rPr>
  </w:style>
  <w:style w:type="character" w:customStyle="1" w:styleId="Char3">
    <w:name w:val="批注框文本 Char"/>
    <w:link w:val="a8"/>
    <w:uiPriority w:val="99"/>
    <w:semiHidden/>
    <w:rsid w:val="00600120"/>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190</Words>
  <Characters>1087</Characters>
  <Application>Microsoft Office Word</Application>
  <DocSecurity>4</DocSecurity>
  <PresentationFormat/>
  <Lines>9</Lines>
  <Paragraphs>2</Paragraphs>
  <Slides>0</Slides>
  <Notes>0</Notes>
  <HiddenSlides>0</HiddenSlides>
  <MMClips>0</MMClips>
  <ScaleCrop>false</ScaleCrop>
  <Company>HFJJ</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1899-12-30T00:00:00Z</cp:lastPrinted>
  <dcterms:created xsi:type="dcterms:W3CDTF">2024-02-21T16:00:00Z</dcterms:created>
  <dcterms:modified xsi:type="dcterms:W3CDTF">2024-02-21T16:00:00Z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