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95" w:rsidRPr="000B19FC" w:rsidRDefault="00673695" w:rsidP="00673695">
      <w:pPr>
        <w:jc w:val="center"/>
        <w:rPr>
          <w:rFonts w:ascii="黑体" w:eastAsia="黑体" w:hAnsi="黑体" w:cstheme="minorBidi"/>
          <w:b/>
          <w:sz w:val="30"/>
          <w:szCs w:val="30"/>
        </w:rPr>
      </w:pPr>
      <w:bookmarkStart w:id="0" w:name="_GoBack"/>
      <w:r w:rsidRPr="000B19FC">
        <w:rPr>
          <w:rFonts w:ascii="黑体" w:eastAsia="黑体" w:hAnsi="黑体" w:cstheme="minorBidi" w:hint="eastAsia"/>
          <w:b/>
          <w:sz w:val="30"/>
          <w:szCs w:val="30"/>
        </w:rPr>
        <w:t>天弘基金管理有限公司关于</w:t>
      </w:r>
      <w:r w:rsidR="00EA2BD8">
        <w:rPr>
          <w:rFonts w:ascii="黑体" w:eastAsia="黑体" w:hAnsi="黑体" w:cstheme="minorBidi" w:hint="eastAsia"/>
          <w:b/>
          <w:sz w:val="30"/>
          <w:szCs w:val="30"/>
        </w:rPr>
        <w:t>天弘招利短债债券型证券投资基金</w:t>
      </w:r>
      <w:r w:rsidRPr="000B19FC">
        <w:rPr>
          <w:rFonts w:ascii="黑体" w:eastAsia="黑体" w:hAnsi="黑体" w:cstheme="minorBidi" w:hint="eastAsia"/>
          <w:b/>
          <w:sz w:val="30"/>
          <w:szCs w:val="30"/>
        </w:rPr>
        <w:t>恢复大额</w:t>
      </w:r>
      <w:r w:rsidR="00EA2BD8">
        <w:rPr>
          <w:rFonts w:ascii="黑体" w:eastAsia="黑体" w:hAnsi="黑体" w:cstheme="minorBidi" w:hint="eastAsia"/>
          <w:b/>
          <w:sz w:val="30"/>
          <w:szCs w:val="30"/>
        </w:rPr>
        <w:t>申购、转换转入及定期定额投资</w:t>
      </w:r>
      <w:r w:rsidRPr="000B19FC">
        <w:rPr>
          <w:rFonts w:ascii="黑体" w:eastAsia="黑体" w:hAnsi="黑体" w:cstheme="minorBidi" w:hint="eastAsia"/>
          <w:b/>
          <w:sz w:val="30"/>
          <w:szCs w:val="30"/>
        </w:rPr>
        <w:t>业务的公告</w:t>
      </w:r>
      <w:bookmarkEnd w:id="0"/>
    </w:p>
    <w:p w:rsidR="00673695" w:rsidRDefault="00673695" w:rsidP="00673695">
      <w:pPr>
        <w:widowControl/>
        <w:wordWrap w:val="0"/>
        <w:spacing w:line="560" w:lineRule="atLeast"/>
        <w:jc w:val="center"/>
        <w:rPr>
          <w:rFonts w:ascii="仿宋_GB2312" w:hAnsi="inherit" w:cs="宋体"/>
          <w:b/>
          <w:kern w:val="0"/>
          <w:sz w:val="24"/>
        </w:rPr>
      </w:pPr>
      <w:r w:rsidRPr="00510EE9">
        <w:rPr>
          <w:rFonts w:ascii="仿宋_GB2312" w:hAnsi="inherit" w:cs="宋体" w:hint="eastAsia"/>
          <w:b/>
          <w:color w:val="000000"/>
          <w:kern w:val="0"/>
          <w:sz w:val="24"/>
        </w:rPr>
        <w:t>公告送出日期：</w:t>
      </w:r>
      <w:bookmarkStart w:id="1" w:name="PO_inscribe_date_head"/>
      <w:r w:rsidR="00EA2BD8">
        <w:rPr>
          <w:rFonts w:ascii="仿宋_GB2312" w:hAnsi="inherit" w:cs="宋体" w:hint="eastAsia"/>
          <w:b/>
          <w:kern w:val="0"/>
          <w:sz w:val="24"/>
        </w:rPr>
        <w:t>2024年02月08日</w:t>
      </w:r>
      <w:bookmarkEnd w:id="1"/>
    </w:p>
    <w:p w:rsidR="00673695" w:rsidRPr="00510EE9" w:rsidRDefault="00673695" w:rsidP="00673695">
      <w:pPr>
        <w:widowControl/>
        <w:wordWrap w:val="0"/>
        <w:spacing w:line="560" w:lineRule="atLeast"/>
        <w:jc w:val="center"/>
        <w:rPr>
          <w:rFonts w:ascii="仿宋_GB2312" w:hAnsi="inherit" w:cs="宋体"/>
          <w:b/>
          <w:color w:val="000000"/>
          <w:kern w:val="0"/>
          <w:sz w:val="24"/>
        </w:rPr>
      </w:pPr>
    </w:p>
    <w:p w:rsidR="00673695" w:rsidRPr="00510EE9" w:rsidRDefault="00673695" w:rsidP="00673695">
      <w:pPr>
        <w:pStyle w:val="3"/>
        <w:ind w:firstLine="482"/>
        <w:rPr>
          <w:color w:val="333333"/>
        </w:rPr>
      </w:pPr>
      <w:bookmarkStart w:id="2" w:name="_Toc517881255"/>
      <w:r w:rsidRPr="00510EE9">
        <w:rPr>
          <w:rFonts w:hint="eastAsia"/>
          <w:bdr w:val="none" w:sz="0" w:space="0" w:color="auto" w:frame="1"/>
        </w:rPr>
        <w:t>1</w:t>
      </w:r>
      <w:r w:rsidRPr="00510EE9">
        <w:rPr>
          <w:rFonts w:hint="eastAsia"/>
          <w:bdr w:val="none" w:sz="0" w:space="0" w:color="auto" w:frame="1"/>
        </w:rPr>
        <w:t>、</w:t>
      </w:r>
      <w:r w:rsidRPr="00510EE9">
        <w:rPr>
          <w:rFonts w:hint="eastAsia"/>
        </w:rPr>
        <w:t>公告基本信息</w:t>
      </w:r>
      <w:bookmarkEnd w:id="2"/>
    </w:p>
    <w:tbl>
      <w:tblPr>
        <w:tblW w:w="906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87"/>
        <w:gridCol w:w="1701"/>
        <w:gridCol w:w="3367"/>
        <w:gridCol w:w="3007"/>
      </w:tblGrid>
      <w:tr w:rsidR="00673695" w:rsidRPr="00510EE9" w:rsidTr="00EA2BD8">
        <w:trPr>
          <w:jc w:val="center"/>
        </w:trPr>
        <w:tc>
          <w:tcPr>
            <w:tcW w:w="26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95" w:rsidRPr="002F456C" w:rsidRDefault="00673695" w:rsidP="006962D9">
            <w:pPr>
              <w:widowControl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bookmarkStart w:id="3" w:name="PO_base_info_table"/>
            <w:r w:rsidRPr="00510EE9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63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95" w:rsidRPr="002F456C" w:rsidRDefault="00EA2BD8" w:rsidP="006962D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kern w:val="0"/>
                <w:sz w:val="24"/>
              </w:rPr>
              <w:t>天弘招利短债债券型证券投资基金</w:t>
            </w:r>
          </w:p>
        </w:tc>
      </w:tr>
      <w:tr w:rsidR="00673695" w:rsidRPr="00510EE9" w:rsidTr="00EA2BD8">
        <w:trPr>
          <w:jc w:val="center"/>
        </w:trPr>
        <w:tc>
          <w:tcPr>
            <w:tcW w:w="26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95" w:rsidRPr="002F456C" w:rsidRDefault="00673695" w:rsidP="006962D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 w:rsidRPr="00510EE9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63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95" w:rsidRPr="00680DBC" w:rsidRDefault="00EA2BD8" w:rsidP="006962D9">
            <w:pPr>
              <w:widowControl/>
              <w:wordWrap w:val="0"/>
              <w:spacing w:line="276" w:lineRule="auto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天弘招利短债</w:t>
            </w:r>
          </w:p>
        </w:tc>
      </w:tr>
      <w:tr w:rsidR="00673695" w:rsidRPr="00510EE9" w:rsidTr="00EA2BD8">
        <w:trPr>
          <w:trHeight w:val="258"/>
          <w:jc w:val="center"/>
        </w:trPr>
        <w:tc>
          <w:tcPr>
            <w:tcW w:w="26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3695" w:rsidRPr="002F456C" w:rsidRDefault="00673695" w:rsidP="006962D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 w:rsidRPr="002F456C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63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95" w:rsidRPr="002F456C" w:rsidRDefault="00EA2BD8" w:rsidP="006962D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inherit" w:cs="宋体"/>
                <w:color w:val="000000"/>
                <w:kern w:val="0"/>
                <w:sz w:val="24"/>
              </w:rPr>
              <w:t>016695</w:t>
            </w:r>
          </w:p>
        </w:tc>
      </w:tr>
      <w:tr w:rsidR="00673695" w:rsidRPr="00510EE9" w:rsidTr="00EA2BD8">
        <w:trPr>
          <w:jc w:val="center"/>
        </w:trPr>
        <w:tc>
          <w:tcPr>
            <w:tcW w:w="26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95" w:rsidRPr="00510EE9" w:rsidRDefault="00673695" w:rsidP="006962D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333333"/>
                <w:kern w:val="0"/>
                <w:sz w:val="24"/>
              </w:rPr>
            </w:pPr>
            <w:r w:rsidRPr="00510EE9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63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95" w:rsidRPr="00510EE9" w:rsidRDefault="00673695" w:rsidP="006962D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333333"/>
                <w:kern w:val="0"/>
                <w:sz w:val="24"/>
              </w:rPr>
            </w:pPr>
            <w:r w:rsidRPr="00510EE9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天弘基金管理有限公司</w:t>
            </w:r>
          </w:p>
        </w:tc>
      </w:tr>
      <w:tr w:rsidR="00673695" w:rsidRPr="00510EE9" w:rsidTr="00EA2BD8">
        <w:trPr>
          <w:jc w:val="center"/>
        </w:trPr>
        <w:tc>
          <w:tcPr>
            <w:tcW w:w="26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695" w:rsidRPr="00510EE9" w:rsidRDefault="00673695" w:rsidP="006962D9">
            <w:pPr>
              <w:widowControl/>
              <w:wordWrap w:val="0"/>
              <w:spacing w:line="276" w:lineRule="auto"/>
              <w:rPr>
                <w:rFonts w:ascii="仿宋_GB2312" w:hAnsi="inherit" w:cs="宋体"/>
                <w:color w:val="333333"/>
                <w:kern w:val="0"/>
                <w:sz w:val="24"/>
              </w:rPr>
            </w:pPr>
            <w:r w:rsidRPr="00510EE9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63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95" w:rsidRPr="00510EE9" w:rsidRDefault="00673695" w:rsidP="006962D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根据相关法律法规以及《</w:t>
            </w:r>
            <w:r w:rsidR="00EA2BD8">
              <w:rPr>
                <w:rFonts w:ascii="仿宋_GB2312" w:hAnsi="inherit" w:cs="宋体" w:hint="eastAsia"/>
                <w:kern w:val="0"/>
                <w:sz w:val="24"/>
              </w:rPr>
              <w:t>天弘招利短债债券型证券投资基金</w:t>
            </w:r>
            <w:r>
              <w:rPr>
                <w:rFonts w:ascii="仿宋_GB2312" w:hAnsi="宋体" w:hint="eastAsia"/>
                <w:sz w:val="24"/>
              </w:rPr>
              <w:t>基金合同》、《</w:t>
            </w:r>
            <w:r w:rsidR="00EA2BD8">
              <w:rPr>
                <w:rFonts w:ascii="仿宋_GB2312" w:hAnsi="inherit" w:cs="宋体" w:hint="eastAsia"/>
                <w:kern w:val="0"/>
                <w:sz w:val="24"/>
              </w:rPr>
              <w:t>天弘招利短债债券型证券投资基金</w:t>
            </w:r>
            <w:r w:rsidRPr="00E0032E">
              <w:rPr>
                <w:rFonts w:ascii="仿宋_GB2312" w:hAnsi="宋体" w:hint="eastAsia"/>
                <w:sz w:val="24"/>
              </w:rPr>
              <w:t>招募说明书》等相关文件</w:t>
            </w:r>
          </w:p>
        </w:tc>
      </w:tr>
      <w:tr w:rsidR="00673695" w:rsidRPr="00510EE9" w:rsidTr="00EA2BD8">
        <w:trPr>
          <w:jc w:val="center"/>
        </w:trPr>
        <w:tc>
          <w:tcPr>
            <w:tcW w:w="98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695" w:rsidRPr="00510EE9" w:rsidRDefault="00673695" w:rsidP="006962D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333333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95" w:rsidRPr="00510EE9" w:rsidRDefault="00673695" w:rsidP="006962D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333333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恢复</w:t>
            </w:r>
            <w:r w:rsidRPr="00510EE9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大额申购日</w:t>
            </w:r>
          </w:p>
        </w:tc>
        <w:tc>
          <w:tcPr>
            <w:tcW w:w="63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95" w:rsidRPr="00510EE9" w:rsidRDefault="00EA2BD8" w:rsidP="006962D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kern w:val="0"/>
                <w:sz w:val="24"/>
              </w:rPr>
              <w:t>2024年02月19日</w:t>
            </w:r>
          </w:p>
        </w:tc>
      </w:tr>
      <w:tr w:rsidR="00673695" w:rsidRPr="00510EE9" w:rsidTr="00EA2BD8">
        <w:trPr>
          <w:jc w:val="center"/>
        </w:trPr>
        <w:tc>
          <w:tcPr>
            <w:tcW w:w="98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95" w:rsidRDefault="00673695" w:rsidP="006962D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95" w:rsidRDefault="00673695" w:rsidP="006962D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恢复大额转换</w:t>
            </w:r>
            <w:r>
              <w:rPr>
                <w:rFonts w:ascii="仿宋_GB2312" w:hAnsi="inherit" w:cs="宋体"/>
                <w:color w:val="000000"/>
                <w:kern w:val="0"/>
                <w:sz w:val="24"/>
              </w:rPr>
              <w:t>转入日</w:t>
            </w:r>
          </w:p>
        </w:tc>
        <w:tc>
          <w:tcPr>
            <w:tcW w:w="63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95" w:rsidRDefault="00EA2BD8" w:rsidP="006962D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kern w:val="0"/>
                <w:sz w:val="24"/>
              </w:rPr>
              <w:t>2024年02月19日</w:t>
            </w:r>
          </w:p>
        </w:tc>
      </w:tr>
      <w:tr w:rsidR="00673695" w:rsidRPr="00510EE9" w:rsidTr="00EA2BD8">
        <w:trPr>
          <w:jc w:val="center"/>
        </w:trPr>
        <w:tc>
          <w:tcPr>
            <w:tcW w:w="98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95" w:rsidRDefault="00673695" w:rsidP="006962D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95" w:rsidRDefault="00673695" w:rsidP="006962D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恢复大额</w:t>
            </w:r>
            <w:r>
              <w:rPr>
                <w:rFonts w:ascii="仿宋_GB2312" w:hAnsi="inherit" w:cs="宋体"/>
                <w:color w:val="000000"/>
                <w:kern w:val="0"/>
                <w:sz w:val="24"/>
              </w:rPr>
              <w:t>定期定额投资</w:t>
            </w:r>
            <w:r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3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95" w:rsidRPr="00B72B0A" w:rsidRDefault="00EA2BD8" w:rsidP="006962D9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kern w:val="0"/>
                <w:sz w:val="24"/>
              </w:rPr>
              <w:t>2024年02月19日</w:t>
            </w:r>
          </w:p>
        </w:tc>
      </w:tr>
      <w:tr w:rsidR="00673695" w:rsidRPr="001532CE" w:rsidTr="00EA2BD8">
        <w:trPr>
          <w:jc w:val="center"/>
        </w:trPr>
        <w:tc>
          <w:tcPr>
            <w:tcW w:w="987" w:type="dxa"/>
            <w:vMerge/>
            <w:shd w:val="clear" w:color="auto" w:fill="auto"/>
            <w:vAlign w:val="center"/>
            <w:hideMark/>
          </w:tcPr>
          <w:p w:rsidR="00673695" w:rsidRPr="00510EE9" w:rsidRDefault="00673695" w:rsidP="006962D9">
            <w:pPr>
              <w:widowControl/>
              <w:jc w:val="left"/>
              <w:rPr>
                <w:rFonts w:ascii="仿宋_GB2312" w:hAnsi="inherit" w:cs="宋体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695" w:rsidRPr="00510EE9" w:rsidRDefault="00673695" w:rsidP="006962D9">
            <w:pPr>
              <w:widowControl/>
              <w:wordWrap w:val="0"/>
              <w:spacing w:line="276" w:lineRule="auto"/>
              <w:rPr>
                <w:rFonts w:ascii="仿宋_GB2312" w:hAnsi="inherit" w:cs="宋体"/>
                <w:color w:val="333333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恢复</w:t>
            </w:r>
            <w:r w:rsidRPr="00D73593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大额</w:t>
            </w:r>
            <w:r w:rsidRPr="00510EE9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申购</w:t>
            </w:r>
            <w:r w:rsidR="00EA2BD8">
              <w:rPr>
                <w:rFonts w:ascii="仿宋_GB2312" w:hAnsi="inherit" w:cs="宋体" w:hint="eastAsia"/>
                <w:kern w:val="0"/>
                <w:sz w:val="24"/>
              </w:rPr>
              <w:t>（转换转入、定期定额投资）</w:t>
            </w:r>
            <w:r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的</w:t>
            </w:r>
            <w:r w:rsidRPr="00510EE9"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原因说明</w:t>
            </w:r>
          </w:p>
        </w:tc>
        <w:tc>
          <w:tcPr>
            <w:tcW w:w="63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95" w:rsidRPr="00510EE9" w:rsidRDefault="00673695" w:rsidP="006962D9">
            <w:pPr>
              <w:tabs>
                <w:tab w:val="left" w:pos="708"/>
              </w:tabs>
              <w:spacing w:line="276" w:lineRule="auto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更好满足</w:t>
            </w:r>
            <w:r>
              <w:rPr>
                <w:rFonts w:ascii="仿宋_GB2312" w:hAnsi="inherit" w:cs="宋体"/>
                <w:color w:val="000000"/>
                <w:kern w:val="0"/>
                <w:sz w:val="24"/>
              </w:rPr>
              <w:t>投资者投资需求</w:t>
            </w:r>
          </w:p>
        </w:tc>
      </w:tr>
      <w:tr w:rsidR="00EA2BD8" w:rsidRPr="001532CE" w:rsidTr="0050118A">
        <w:trPr>
          <w:trHeight w:val="634"/>
          <w:jc w:val="center"/>
        </w:trPr>
        <w:tc>
          <w:tcPr>
            <w:tcW w:w="2688" w:type="dxa"/>
            <w:gridSpan w:val="2"/>
            <w:shd w:val="clear" w:color="auto" w:fill="auto"/>
          </w:tcPr>
          <w:p w:rsidR="00EA2BD8" w:rsidRDefault="00EA2BD8" w:rsidP="006962D9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下属</w:t>
            </w:r>
            <w:r>
              <w:rPr>
                <w:rFonts w:ascii="仿宋_GB2312" w:hAnsi="宋体"/>
                <w:sz w:val="24"/>
              </w:rPr>
              <w:t>分级基金的基金简称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D8" w:rsidRDefault="00EA2BD8" w:rsidP="006962D9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天弘招利短债</w:t>
            </w:r>
            <w:r>
              <w:rPr>
                <w:rFonts w:ascii="仿宋_GB2312" w:hAnsi="宋体"/>
                <w:sz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EA2BD8" w:rsidRDefault="00EA2BD8" w:rsidP="006962D9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天弘招利短债</w:t>
            </w:r>
            <w:r>
              <w:rPr>
                <w:rFonts w:ascii="仿宋_GB2312" w:hAnsi="宋体"/>
                <w:sz w:val="24"/>
              </w:rPr>
              <w:t>C</w:t>
            </w:r>
          </w:p>
        </w:tc>
      </w:tr>
      <w:tr w:rsidR="00EA2BD8" w:rsidRPr="001532CE" w:rsidTr="000E598C">
        <w:trPr>
          <w:trHeight w:val="700"/>
          <w:jc w:val="center"/>
        </w:trPr>
        <w:tc>
          <w:tcPr>
            <w:tcW w:w="2688" w:type="dxa"/>
            <w:gridSpan w:val="2"/>
            <w:shd w:val="clear" w:color="auto" w:fill="auto"/>
          </w:tcPr>
          <w:p w:rsidR="00EA2BD8" w:rsidRDefault="00EA2BD8" w:rsidP="006962D9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下属</w:t>
            </w:r>
            <w:r>
              <w:rPr>
                <w:rFonts w:ascii="仿宋_GB2312" w:hAnsi="宋体"/>
                <w:sz w:val="24"/>
              </w:rPr>
              <w:t>分级基金的交易代码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D8" w:rsidRDefault="00EA2BD8" w:rsidP="006962D9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016695</w:t>
            </w:r>
          </w:p>
        </w:tc>
        <w:tc>
          <w:tcPr>
            <w:tcW w:w="0" w:type="auto"/>
            <w:shd w:val="clear" w:color="auto" w:fill="auto"/>
          </w:tcPr>
          <w:p w:rsidR="00EA2BD8" w:rsidRDefault="00EA2BD8" w:rsidP="006962D9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016696</w:t>
            </w:r>
          </w:p>
        </w:tc>
      </w:tr>
      <w:tr w:rsidR="00EA2BD8" w:rsidRPr="001532CE" w:rsidTr="00EA2BD8">
        <w:trPr>
          <w:jc w:val="center"/>
        </w:trPr>
        <w:tc>
          <w:tcPr>
            <w:tcW w:w="2688" w:type="dxa"/>
            <w:gridSpan w:val="2"/>
            <w:shd w:val="clear" w:color="auto" w:fill="auto"/>
          </w:tcPr>
          <w:p w:rsidR="00EA2BD8" w:rsidRDefault="00EA2BD8" w:rsidP="006962D9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该</w:t>
            </w:r>
            <w:r>
              <w:rPr>
                <w:rFonts w:ascii="仿宋_GB2312" w:hAnsi="宋体"/>
                <w:sz w:val="24"/>
              </w:rPr>
              <w:t>分级基金</w:t>
            </w:r>
            <w:r>
              <w:rPr>
                <w:rFonts w:ascii="仿宋_GB2312" w:hAnsi="宋体" w:hint="eastAsia"/>
                <w:sz w:val="24"/>
              </w:rPr>
              <w:t>是否恢复大额</w:t>
            </w:r>
            <w:r>
              <w:rPr>
                <w:rFonts w:ascii="仿宋_GB2312" w:hAnsi="宋体"/>
                <w:sz w:val="24"/>
              </w:rPr>
              <w:t>申购</w:t>
            </w:r>
            <w:r>
              <w:rPr>
                <w:rFonts w:ascii="仿宋_GB2312" w:hAnsi="inherit" w:cs="宋体" w:hint="eastAsia"/>
                <w:kern w:val="0"/>
                <w:sz w:val="24"/>
              </w:rPr>
              <w:t>（转换转入、定期定额投资）</w:t>
            </w:r>
            <w:r>
              <w:rPr>
                <w:rFonts w:ascii="仿宋_GB2312" w:hAnsi="宋体"/>
                <w:sz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D8" w:rsidRDefault="00EA2BD8" w:rsidP="006962D9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是</w:t>
            </w:r>
          </w:p>
        </w:tc>
        <w:tc>
          <w:tcPr>
            <w:tcW w:w="0" w:type="auto"/>
            <w:shd w:val="clear" w:color="auto" w:fill="auto"/>
          </w:tcPr>
          <w:p w:rsidR="00EA2BD8" w:rsidRDefault="00EA2BD8" w:rsidP="006962D9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是</w:t>
            </w:r>
          </w:p>
        </w:tc>
      </w:tr>
    </w:tbl>
    <w:p w:rsidR="00673695" w:rsidRDefault="00673695" w:rsidP="00673695">
      <w:pPr>
        <w:pStyle w:val="3"/>
        <w:ind w:firstLine="482"/>
      </w:pPr>
      <w:bookmarkStart w:id="4" w:name="_Toc517881256"/>
      <w:bookmarkEnd w:id="3"/>
      <w:r w:rsidRPr="00510EE9">
        <w:rPr>
          <w:rFonts w:hint="eastAsia"/>
          <w:bdr w:val="none" w:sz="0" w:space="0" w:color="auto" w:frame="1"/>
        </w:rPr>
        <w:t>2</w:t>
      </w:r>
      <w:r w:rsidRPr="00510EE9">
        <w:rPr>
          <w:rFonts w:hint="eastAsia"/>
          <w:bdr w:val="none" w:sz="0" w:space="0" w:color="auto" w:frame="1"/>
        </w:rPr>
        <w:t>、</w:t>
      </w:r>
      <w:r w:rsidRPr="00510EE9">
        <w:rPr>
          <w:rFonts w:hint="eastAsia"/>
        </w:rPr>
        <w:t>其他需要提示的事项</w:t>
      </w:r>
      <w:bookmarkEnd w:id="4"/>
    </w:p>
    <w:p w:rsidR="00673695" w:rsidRPr="000D6A76" w:rsidRDefault="00673695" w:rsidP="00673695">
      <w:pPr>
        <w:spacing w:line="360" w:lineRule="auto"/>
        <w:ind w:firstLineChars="200" w:firstLine="480"/>
        <w:rPr>
          <w:i/>
          <w:color w:val="FF0000"/>
        </w:rPr>
      </w:pPr>
      <w:r w:rsidRPr="000D6A76">
        <w:rPr>
          <w:rFonts w:ascii="仿宋_GB2312" w:hAnsi="inherit" w:cs="宋体" w:hint="eastAsia"/>
          <w:color w:val="000000"/>
          <w:kern w:val="0"/>
          <w:sz w:val="24"/>
        </w:rPr>
        <w:t>（1）根据基金管理人于</w:t>
      </w:r>
      <w:r w:rsidR="00EA2BD8">
        <w:rPr>
          <w:rFonts w:ascii="仿宋_GB2312" w:hAnsi="inherit" w:cs="宋体" w:hint="eastAsia"/>
          <w:kern w:val="0"/>
          <w:sz w:val="24"/>
        </w:rPr>
        <w:t>2024年02月06日</w:t>
      </w:r>
      <w:r w:rsidRPr="000D6A76">
        <w:rPr>
          <w:rFonts w:ascii="仿宋_GB2312" w:hAnsi="inherit" w:cs="宋体"/>
          <w:color w:val="000000"/>
          <w:kern w:val="0"/>
          <w:sz w:val="24"/>
        </w:rPr>
        <w:t>发布的《</w:t>
      </w:r>
      <w:r w:rsidRPr="000D6A76">
        <w:rPr>
          <w:rFonts w:ascii="仿宋_GB2312" w:hAnsi="inherit" w:cs="宋体" w:hint="eastAsia"/>
          <w:color w:val="000000"/>
          <w:kern w:val="0"/>
          <w:sz w:val="24"/>
        </w:rPr>
        <w:t>天弘基金管理有限公司关于</w:t>
      </w:r>
      <w:r w:rsidR="00EA2BD8">
        <w:rPr>
          <w:rFonts w:ascii="仿宋_GB2312" w:hAnsi="inherit" w:cs="宋体" w:hint="eastAsia"/>
          <w:color w:val="000000"/>
          <w:kern w:val="0"/>
          <w:sz w:val="24"/>
        </w:rPr>
        <w:t>天弘招利短债债券型证券投资基金暂停</w:t>
      </w:r>
      <w:r>
        <w:rPr>
          <w:rFonts w:ascii="仿宋_GB2312" w:hAnsi="inherit" w:cs="宋体" w:hint="eastAsia"/>
          <w:color w:val="000000"/>
          <w:kern w:val="0"/>
          <w:sz w:val="24"/>
        </w:rPr>
        <w:t>大额</w:t>
      </w:r>
      <w:r w:rsidR="00EA2BD8">
        <w:rPr>
          <w:rFonts w:ascii="仿宋_GB2312" w:hAnsi="inherit" w:cs="宋体" w:hint="eastAsia"/>
          <w:kern w:val="0"/>
          <w:sz w:val="24"/>
        </w:rPr>
        <w:t>申购、转换转入及定期定额投资</w:t>
      </w:r>
      <w:r w:rsidRPr="000D6A76">
        <w:rPr>
          <w:rFonts w:ascii="仿宋_GB2312" w:hAnsi="inherit" w:cs="宋体" w:hint="eastAsia"/>
          <w:color w:val="000000"/>
          <w:kern w:val="0"/>
          <w:sz w:val="24"/>
        </w:rPr>
        <w:lastRenderedPageBreak/>
        <w:t>业务的公告</w:t>
      </w:r>
      <w:r w:rsidRPr="000D6A76">
        <w:rPr>
          <w:rFonts w:ascii="仿宋_GB2312" w:hAnsi="inherit" w:cs="宋体"/>
          <w:color w:val="000000"/>
          <w:kern w:val="0"/>
          <w:sz w:val="24"/>
        </w:rPr>
        <w:t>》</w:t>
      </w:r>
      <w:r w:rsidRPr="000D6A76">
        <w:rPr>
          <w:rFonts w:ascii="仿宋_GB2312" w:hAnsi="inherit" w:cs="宋体" w:hint="eastAsia"/>
          <w:color w:val="000000"/>
          <w:kern w:val="0"/>
          <w:sz w:val="24"/>
        </w:rPr>
        <w:t>，本公司</w:t>
      </w:r>
      <w:r w:rsidRPr="000D6A76">
        <w:rPr>
          <w:rFonts w:ascii="仿宋_GB2312" w:hAnsi="inherit" w:cs="宋体"/>
          <w:color w:val="000000"/>
          <w:kern w:val="0"/>
          <w:sz w:val="24"/>
        </w:rPr>
        <w:t>决定自</w:t>
      </w:r>
      <w:r w:rsidR="00EA2BD8">
        <w:rPr>
          <w:rFonts w:ascii="仿宋_GB2312" w:hAnsi="inherit" w:cs="宋体" w:hint="eastAsia"/>
          <w:kern w:val="0"/>
          <w:sz w:val="24"/>
        </w:rPr>
        <w:t>2024年02月07日</w:t>
      </w:r>
      <w:r w:rsidRPr="000D6A76">
        <w:rPr>
          <w:rFonts w:ascii="仿宋_GB2312" w:hAnsi="inherit" w:cs="宋体" w:hint="eastAsia"/>
          <w:color w:val="000000"/>
          <w:kern w:val="0"/>
          <w:sz w:val="24"/>
        </w:rPr>
        <w:t>起</w:t>
      </w:r>
      <w:r w:rsidRPr="000D6A76">
        <w:rPr>
          <w:rFonts w:ascii="仿宋_GB2312" w:hAnsi="inherit" w:cs="宋体"/>
          <w:color w:val="000000"/>
          <w:kern w:val="0"/>
          <w:sz w:val="24"/>
        </w:rPr>
        <w:t>，</w:t>
      </w:r>
      <w:r w:rsidRPr="000D6A76">
        <w:rPr>
          <w:rFonts w:ascii="仿宋_GB2312" w:hAnsi="inherit" w:cs="宋体" w:hint="eastAsia"/>
          <w:color w:val="000000"/>
          <w:kern w:val="0"/>
          <w:sz w:val="24"/>
        </w:rPr>
        <w:t>暂停受理</w:t>
      </w:r>
      <w:r w:rsidR="00EA2BD8">
        <w:rPr>
          <w:rFonts w:ascii="仿宋_GB2312" w:hAnsi="inherit" w:cs="宋体" w:hint="eastAsia"/>
          <w:kern w:val="0"/>
          <w:sz w:val="24"/>
        </w:rPr>
        <w:t>天弘招利短债债券型证券投资基金</w:t>
      </w:r>
      <w:r w:rsidRPr="000D6A76">
        <w:rPr>
          <w:rFonts w:ascii="仿宋_GB2312" w:hAnsi="inherit" w:cs="宋体" w:hint="eastAsia"/>
          <w:color w:val="000000"/>
          <w:kern w:val="0"/>
          <w:sz w:val="24"/>
        </w:rPr>
        <w:t>（以下</w:t>
      </w:r>
      <w:r w:rsidRPr="000D6A76">
        <w:rPr>
          <w:rFonts w:ascii="仿宋_GB2312" w:hAnsi="inherit" w:cs="宋体"/>
          <w:color w:val="000000"/>
          <w:kern w:val="0"/>
          <w:sz w:val="24"/>
        </w:rPr>
        <w:t>简称</w:t>
      </w:r>
      <w:r w:rsidRPr="000D6A76">
        <w:rPr>
          <w:rFonts w:ascii="仿宋_GB2312" w:hAnsi="inherit" w:cs="宋体"/>
          <w:color w:val="000000"/>
          <w:kern w:val="0"/>
          <w:sz w:val="24"/>
        </w:rPr>
        <w:t>“</w:t>
      </w:r>
      <w:r w:rsidRPr="000D6A76">
        <w:rPr>
          <w:rFonts w:ascii="仿宋_GB2312" w:hAnsi="inherit" w:cs="宋体" w:hint="eastAsia"/>
          <w:color w:val="000000"/>
          <w:kern w:val="0"/>
          <w:sz w:val="24"/>
        </w:rPr>
        <w:t>本基金</w:t>
      </w:r>
      <w:r w:rsidRPr="000D6A76">
        <w:rPr>
          <w:rFonts w:ascii="仿宋_GB2312" w:hAnsi="inherit" w:cs="宋体"/>
          <w:color w:val="000000"/>
          <w:kern w:val="0"/>
          <w:sz w:val="24"/>
        </w:rPr>
        <w:t>”</w:t>
      </w:r>
      <w:r w:rsidRPr="000D6A76">
        <w:rPr>
          <w:rFonts w:ascii="仿宋_GB2312" w:hAnsi="inherit" w:cs="宋体" w:hint="eastAsia"/>
          <w:color w:val="000000"/>
          <w:kern w:val="0"/>
          <w:sz w:val="24"/>
        </w:rPr>
        <w:t>）单笔金额</w:t>
      </w:r>
      <w:r w:rsidR="00EA2BD8">
        <w:rPr>
          <w:rFonts w:ascii="仿宋_GB2312" w:hAnsi="inherit" w:cs="宋体" w:hint="eastAsia"/>
          <w:kern w:val="0"/>
          <w:sz w:val="24"/>
        </w:rPr>
        <w:t>500万元</w:t>
      </w:r>
      <w:r w:rsidRPr="000D6A76">
        <w:rPr>
          <w:rFonts w:ascii="仿宋_GB2312" w:hAnsi="inherit" w:cs="宋体" w:hint="eastAsia"/>
          <w:color w:val="000000"/>
          <w:kern w:val="0"/>
          <w:sz w:val="24"/>
        </w:rPr>
        <w:t>以上（不含</w:t>
      </w:r>
      <w:r w:rsidR="00EA2BD8">
        <w:rPr>
          <w:rFonts w:ascii="仿宋_GB2312" w:hAnsi="inherit" w:cs="宋体" w:hint="eastAsia"/>
          <w:kern w:val="0"/>
          <w:sz w:val="24"/>
        </w:rPr>
        <w:t>500万元</w:t>
      </w:r>
      <w:r w:rsidRPr="000D6A76">
        <w:rPr>
          <w:rFonts w:ascii="仿宋_GB2312" w:hAnsi="inherit" w:cs="宋体" w:hint="eastAsia"/>
          <w:color w:val="000000"/>
          <w:kern w:val="0"/>
          <w:sz w:val="24"/>
        </w:rPr>
        <w:t>）的</w:t>
      </w:r>
      <w:r w:rsidR="00EA2BD8">
        <w:rPr>
          <w:rFonts w:ascii="仿宋_GB2312" w:hAnsi="inherit" w:cs="宋体" w:hint="eastAsia"/>
          <w:kern w:val="0"/>
          <w:sz w:val="24"/>
        </w:rPr>
        <w:t>申购、转换转入及定期定额投资</w:t>
      </w:r>
      <w:r w:rsidRPr="000D6A76">
        <w:rPr>
          <w:rFonts w:ascii="仿宋_GB2312" w:hAnsi="inherit" w:cs="宋体" w:hint="eastAsia"/>
          <w:color w:val="000000"/>
          <w:kern w:val="0"/>
          <w:sz w:val="24"/>
        </w:rPr>
        <w:t>业务申请，且单个基金账户单日累计申购</w:t>
      </w:r>
      <w:r w:rsidR="00EA2BD8">
        <w:rPr>
          <w:rFonts w:ascii="仿宋_GB2312" w:hAnsi="inherit" w:cs="宋体" w:hint="eastAsia"/>
          <w:color w:val="000000"/>
          <w:kern w:val="0"/>
          <w:sz w:val="24"/>
        </w:rPr>
        <w:t>本基金</w:t>
      </w:r>
      <w:r w:rsidRPr="000D6A76">
        <w:rPr>
          <w:rFonts w:ascii="仿宋_GB2312" w:hAnsi="inherit" w:cs="宋体" w:hint="eastAsia"/>
          <w:color w:val="000000"/>
          <w:kern w:val="0"/>
          <w:sz w:val="24"/>
        </w:rPr>
        <w:t>金额不得超过</w:t>
      </w:r>
      <w:r w:rsidR="00EA2BD8">
        <w:rPr>
          <w:rFonts w:ascii="仿宋_GB2312" w:hAnsi="inherit" w:cs="宋体" w:hint="eastAsia"/>
          <w:kern w:val="0"/>
          <w:sz w:val="24"/>
        </w:rPr>
        <w:t>500万元</w:t>
      </w:r>
      <w:r w:rsidRPr="000D6A76">
        <w:rPr>
          <w:rFonts w:ascii="仿宋_GB2312" w:hAnsi="inherit" w:cs="宋体" w:hint="eastAsia"/>
          <w:color w:val="000000"/>
          <w:kern w:val="0"/>
          <w:sz w:val="24"/>
        </w:rPr>
        <w:t>（不含</w:t>
      </w:r>
      <w:r w:rsidR="00EA2BD8">
        <w:rPr>
          <w:rFonts w:ascii="仿宋_GB2312" w:hAnsi="inherit" w:cs="宋体" w:hint="eastAsia"/>
          <w:kern w:val="0"/>
          <w:sz w:val="24"/>
        </w:rPr>
        <w:t>500万元</w:t>
      </w:r>
      <w:r w:rsidRPr="000D6A76">
        <w:rPr>
          <w:rFonts w:ascii="仿宋_GB2312" w:hAnsi="inherit" w:cs="宋体" w:hint="eastAsia"/>
          <w:color w:val="000000"/>
          <w:kern w:val="0"/>
          <w:sz w:val="24"/>
        </w:rPr>
        <w:t>）。如单日累计申购</w:t>
      </w:r>
      <w:r w:rsidR="00EA2BD8">
        <w:rPr>
          <w:rFonts w:ascii="仿宋_GB2312" w:hAnsi="inherit" w:cs="宋体" w:hint="eastAsia"/>
          <w:color w:val="000000"/>
          <w:kern w:val="0"/>
          <w:sz w:val="24"/>
        </w:rPr>
        <w:t>本基金</w:t>
      </w:r>
      <w:r w:rsidRPr="000D6A76">
        <w:rPr>
          <w:rFonts w:ascii="仿宋_GB2312" w:hAnsi="inherit" w:cs="宋体" w:hint="eastAsia"/>
          <w:color w:val="000000"/>
          <w:kern w:val="0"/>
          <w:sz w:val="24"/>
        </w:rPr>
        <w:t>金额超过</w:t>
      </w:r>
      <w:r w:rsidR="00EA2BD8">
        <w:rPr>
          <w:rFonts w:ascii="仿宋_GB2312" w:hAnsi="inherit" w:cs="宋体" w:hint="eastAsia"/>
          <w:kern w:val="0"/>
          <w:sz w:val="24"/>
        </w:rPr>
        <w:t>500万元</w:t>
      </w:r>
      <w:r w:rsidRPr="000D6A76">
        <w:rPr>
          <w:rFonts w:ascii="仿宋_GB2312" w:hAnsi="inherit" w:cs="宋体" w:hint="eastAsia"/>
          <w:color w:val="000000"/>
          <w:kern w:val="0"/>
          <w:sz w:val="24"/>
        </w:rPr>
        <w:t>，本公司有权拒绝。</w:t>
      </w:r>
    </w:p>
    <w:p w:rsidR="00D16765" w:rsidRDefault="00673695" w:rsidP="00EA2BD8">
      <w:pPr>
        <w:widowControl/>
        <w:wordWrap w:val="0"/>
        <w:spacing w:line="360" w:lineRule="auto"/>
        <w:ind w:firstLineChars="200" w:firstLine="480"/>
        <w:rPr>
          <w:rFonts w:ascii="仿宋_GB2312" w:hAnsi="inherit" w:cs="宋体"/>
          <w:color w:val="000000"/>
          <w:kern w:val="0"/>
          <w:sz w:val="24"/>
        </w:rPr>
      </w:pPr>
      <w:r>
        <w:rPr>
          <w:rFonts w:ascii="仿宋_GB2312" w:hAnsi="inherit" w:cs="宋体" w:hint="eastAsia"/>
          <w:color w:val="000000"/>
          <w:kern w:val="0"/>
          <w:sz w:val="24"/>
        </w:rPr>
        <w:t>为了</w:t>
      </w:r>
      <w:r>
        <w:rPr>
          <w:rFonts w:ascii="仿宋_GB2312" w:hAnsi="inherit" w:cs="宋体"/>
          <w:color w:val="000000"/>
          <w:kern w:val="0"/>
          <w:sz w:val="24"/>
        </w:rPr>
        <w:t>更好</w:t>
      </w:r>
      <w:r>
        <w:rPr>
          <w:rFonts w:ascii="仿宋_GB2312" w:hAnsi="inherit" w:cs="宋体" w:hint="eastAsia"/>
          <w:color w:val="000000"/>
          <w:kern w:val="0"/>
          <w:sz w:val="24"/>
        </w:rPr>
        <w:t>满足投资者投资需求，根据法律法规及本基金基金合同等相关规定，本公司决定自</w:t>
      </w:r>
      <w:r w:rsidR="00EA2BD8">
        <w:rPr>
          <w:rFonts w:ascii="仿宋_GB2312" w:hAnsi="inherit" w:cs="宋体" w:hint="eastAsia"/>
          <w:kern w:val="0"/>
          <w:sz w:val="24"/>
        </w:rPr>
        <w:t>2024年02月19日</w:t>
      </w:r>
      <w:r>
        <w:rPr>
          <w:rFonts w:ascii="仿宋_GB2312" w:hAnsi="inherit" w:cs="宋体" w:hint="eastAsia"/>
          <w:color w:val="000000"/>
          <w:kern w:val="0"/>
          <w:sz w:val="24"/>
        </w:rPr>
        <w:t>起取消</w:t>
      </w:r>
      <w:r w:rsidR="00EA2BD8" w:rsidRPr="00EA2BD8">
        <w:rPr>
          <w:rFonts w:ascii="仿宋_GB2312" w:hAnsi="inherit" w:cs="宋体" w:hint="eastAsia"/>
          <w:b/>
          <w:color w:val="000000"/>
          <w:kern w:val="0"/>
          <w:sz w:val="24"/>
        </w:rPr>
        <w:t>公募资产管理产品及个人投资者</w:t>
      </w:r>
      <w:r w:rsidR="00EA2BD8">
        <w:rPr>
          <w:rFonts w:ascii="仿宋_GB2312" w:hAnsi="inherit" w:cs="宋体" w:hint="eastAsia"/>
          <w:color w:val="000000"/>
          <w:kern w:val="0"/>
          <w:sz w:val="24"/>
        </w:rPr>
        <w:t>的</w:t>
      </w:r>
      <w:r>
        <w:rPr>
          <w:rFonts w:ascii="仿宋_GB2312" w:hAnsi="inherit" w:cs="宋体"/>
          <w:color w:val="000000"/>
          <w:kern w:val="0"/>
          <w:sz w:val="24"/>
        </w:rPr>
        <w:t>上述限制，即</w:t>
      </w:r>
      <w:r>
        <w:rPr>
          <w:rFonts w:ascii="仿宋_GB2312" w:hAnsi="inherit" w:cs="宋体" w:hint="eastAsia"/>
          <w:color w:val="000000"/>
          <w:kern w:val="0"/>
          <w:sz w:val="24"/>
        </w:rPr>
        <w:t>自</w:t>
      </w:r>
      <w:r w:rsidR="00EA2BD8">
        <w:rPr>
          <w:rFonts w:ascii="仿宋_GB2312" w:hAnsi="inherit" w:cs="宋体" w:hint="eastAsia"/>
          <w:kern w:val="0"/>
          <w:sz w:val="24"/>
        </w:rPr>
        <w:t>2024年02月19日</w:t>
      </w:r>
      <w:r>
        <w:rPr>
          <w:rFonts w:ascii="仿宋_GB2312" w:hAnsi="inherit" w:cs="宋体" w:hint="eastAsia"/>
          <w:color w:val="000000"/>
          <w:kern w:val="0"/>
          <w:sz w:val="24"/>
        </w:rPr>
        <w:t>起恢复办理</w:t>
      </w:r>
      <w:r w:rsidR="00EA2BD8" w:rsidRPr="00EA2BD8">
        <w:rPr>
          <w:rFonts w:ascii="仿宋_GB2312" w:hAnsi="inherit" w:cs="宋体" w:hint="eastAsia"/>
          <w:b/>
          <w:color w:val="000000"/>
          <w:kern w:val="0"/>
          <w:sz w:val="24"/>
        </w:rPr>
        <w:t>公募资产管理产品及个人投资者</w:t>
      </w:r>
      <w:r w:rsidR="00EA2BD8" w:rsidRPr="00EA2BD8">
        <w:rPr>
          <w:rFonts w:ascii="仿宋_GB2312" w:hAnsi="inherit" w:cs="宋体" w:hint="eastAsia"/>
          <w:color w:val="000000"/>
          <w:kern w:val="0"/>
          <w:sz w:val="24"/>
        </w:rPr>
        <w:t>对</w:t>
      </w:r>
      <w:r>
        <w:rPr>
          <w:rFonts w:ascii="仿宋_GB2312" w:hAnsi="inherit" w:cs="宋体" w:hint="eastAsia"/>
          <w:color w:val="000000"/>
          <w:kern w:val="0"/>
          <w:sz w:val="24"/>
        </w:rPr>
        <w:t>本基金的大额申购</w:t>
      </w:r>
      <w:r w:rsidR="00EA2BD8">
        <w:rPr>
          <w:rFonts w:ascii="仿宋_GB2312" w:hAnsi="inherit" w:cs="宋体" w:hint="eastAsia"/>
          <w:kern w:val="0"/>
          <w:sz w:val="24"/>
        </w:rPr>
        <w:t>（含转换转入及定期定额投资）</w:t>
      </w:r>
      <w:r>
        <w:rPr>
          <w:rFonts w:ascii="仿宋_GB2312" w:hAnsi="inherit" w:cs="宋体" w:hint="eastAsia"/>
          <w:color w:val="000000"/>
          <w:kern w:val="0"/>
          <w:sz w:val="24"/>
        </w:rPr>
        <w:t>业务。</w:t>
      </w:r>
    </w:p>
    <w:p w:rsidR="00673695" w:rsidRDefault="00DA14E6" w:rsidP="00EA2BD8">
      <w:pPr>
        <w:widowControl/>
        <w:wordWrap w:val="0"/>
        <w:spacing w:line="360" w:lineRule="auto"/>
        <w:ind w:firstLineChars="200" w:firstLine="482"/>
        <w:rPr>
          <w:rFonts w:ascii="仿宋_GB2312" w:hAnsi="inherit" w:cs="宋体"/>
          <w:color w:val="000000"/>
          <w:kern w:val="0"/>
          <w:sz w:val="24"/>
        </w:rPr>
      </w:pPr>
      <w:r>
        <w:rPr>
          <w:rFonts w:ascii="仿宋_GB2312" w:hAnsi="inherit" w:cs="宋体" w:hint="eastAsia"/>
          <w:b/>
          <w:color w:val="000000"/>
          <w:kern w:val="0"/>
          <w:sz w:val="24"/>
        </w:rPr>
        <w:t>其余投资者</w:t>
      </w:r>
      <w:r>
        <w:rPr>
          <w:rFonts w:ascii="仿宋_GB2312" w:hAnsi="inherit" w:cs="宋体" w:hint="eastAsia"/>
          <w:color w:val="000000"/>
          <w:kern w:val="0"/>
          <w:sz w:val="24"/>
        </w:rPr>
        <w:t>自</w:t>
      </w:r>
      <w:r>
        <w:rPr>
          <w:rFonts w:ascii="仿宋_GB2312" w:hAnsi="inherit" w:cs="宋体" w:hint="eastAsia"/>
          <w:kern w:val="0"/>
          <w:sz w:val="24"/>
        </w:rPr>
        <w:t>2024年02月19日</w:t>
      </w:r>
      <w:r>
        <w:rPr>
          <w:rFonts w:ascii="仿宋_GB2312" w:hAnsi="inherit" w:cs="宋体" w:hint="eastAsia"/>
          <w:color w:val="000000"/>
          <w:kern w:val="0"/>
          <w:sz w:val="24"/>
        </w:rPr>
        <w:t>起仍按照招募说明书等法律文件的约定，单个基金账户单日累计申购（含转换转入及定期定额投资）本基金的金额不得超过1000万元（不含1000万元）。如单日累计申购本基金的金额超过1000万元，本公司有权拒绝。</w:t>
      </w:r>
    </w:p>
    <w:p w:rsidR="00673695" w:rsidRDefault="00673695" w:rsidP="00673695">
      <w:pPr>
        <w:widowControl/>
        <w:wordWrap w:val="0"/>
        <w:spacing w:line="360" w:lineRule="auto"/>
        <w:ind w:firstLine="426"/>
        <w:jc w:val="left"/>
        <w:rPr>
          <w:rFonts w:ascii="仿宋_GB2312" w:hAnsi="inherit" w:cs="宋体"/>
          <w:color w:val="000000"/>
          <w:kern w:val="0"/>
          <w:sz w:val="24"/>
        </w:rPr>
      </w:pPr>
      <w:r>
        <w:rPr>
          <w:rFonts w:ascii="仿宋_GB2312" w:hAnsi="inherit" w:cs="宋体" w:hint="eastAsia"/>
          <w:color w:val="000000"/>
          <w:kern w:val="0"/>
          <w:sz w:val="24"/>
        </w:rPr>
        <w:t>（</w:t>
      </w:r>
      <w:r>
        <w:rPr>
          <w:rFonts w:ascii="仿宋_GB2312" w:hAnsi="inherit" w:cs="宋体"/>
          <w:color w:val="000000"/>
          <w:kern w:val="0"/>
          <w:sz w:val="24"/>
        </w:rPr>
        <w:t>2</w:t>
      </w:r>
      <w:r>
        <w:rPr>
          <w:rFonts w:ascii="仿宋_GB2312" w:hAnsi="inherit" w:cs="宋体" w:hint="eastAsia"/>
          <w:color w:val="000000"/>
          <w:kern w:val="0"/>
          <w:sz w:val="24"/>
        </w:rPr>
        <w:t>）投资者可登陆本公司网站（www.thfund.com.cn）查询相关信息或拨打客户服务电话（95046）咨询相关事宜。</w:t>
      </w:r>
    </w:p>
    <w:p w:rsidR="00673695" w:rsidRDefault="00673695" w:rsidP="00673695">
      <w:pPr>
        <w:widowControl/>
        <w:wordWrap w:val="0"/>
        <w:spacing w:line="360" w:lineRule="auto"/>
        <w:ind w:firstLine="426"/>
        <w:jc w:val="left"/>
        <w:rPr>
          <w:rFonts w:ascii="仿宋_GB2312" w:hAnsi="inherit" w:cs="宋体"/>
          <w:color w:val="000000"/>
          <w:kern w:val="0"/>
          <w:sz w:val="24"/>
        </w:rPr>
      </w:pPr>
    </w:p>
    <w:p w:rsidR="00673695" w:rsidRDefault="00673695" w:rsidP="00673695">
      <w:pPr>
        <w:widowControl/>
        <w:wordWrap w:val="0"/>
        <w:spacing w:line="360" w:lineRule="auto"/>
        <w:ind w:firstLine="240"/>
        <w:jc w:val="left"/>
        <w:rPr>
          <w:rFonts w:ascii="仿宋_GB2312" w:hAnsi="inherit" w:cs="宋体"/>
          <w:color w:val="000000"/>
          <w:kern w:val="0"/>
          <w:sz w:val="24"/>
        </w:rPr>
      </w:pPr>
      <w:r>
        <w:rPr>
          <w:rFonts w:ascii="仿宋_GB2312" w:hAnsi="inherit" w:cs="宋体" w:hint="eastAsia"/>
          <w:color w:val="000000"/>
          <w:kern w:val="0"/>
          <w:sz w:val="24"/>
        </w:rPr>
        <w:t xml:space="preserve">  风险提示： </w:t>
      </w:r>
    </w:p>
    <w:p w:rsidR="00673695" w:rsidRDefault="00673695" w:rsidP="00673695">
      <w:pPr>
        <w:widowControl/>
        <w:wordWrap w:val="0"/>
        <w:spacing w:line="360" w:lineRule="auto"/>
        <w:ind w:firstLine="240"/>
        <w:jc w:val="left"/>
        <w:rPr>
          <w:rFonts w:ascii="仿宋_GB2312" w:hAnsi="inherit" w:cs="宋体"/>
          <w:color w:val="000000"/>
          <w:kern w:val="0"/>
          <w:sz w:val="24"/>
        </w:rPr>
      </w:pPr>
      <w:r>
        <w:rPr>
          <w:rFonts w:ascii="仿宋_GB2312" w:hAnsi="inherit" w:cs="宋体" w:hint="eastAsia"/>
          <w:color w:val="000000"/>
          <w:kern w:val="0"/>
          <w:sz w:val="24"/>
        </w:rPr>
        <w:t xml:space="preserve">  本公司承诺以诚实信用、勤勉尽责的原则管理和运用基金资产，但不保证基金一定盈利，也不保证最低收益。</w:t>
      </w:r>
      <w:r w:rsidRPr="004E4BA7">
        <w:rPr>
          <w:rFonts w:ascii="仿宋_GB2312" w:hint="eastAsia"/>
          <w:sz w:val="24"/>
        </w:rPr>
        <w:t>投资者投资本公司管理的基金时，应认真阅读基金合同、招募说明书等法律文件，并注意投资风险。</w:t>
      </w:r>
    </w:p>
    <w:p w:rsidR="00673695" w:rsidRDefault="00673695" w:rsidP="00673695">
      <w:pPr>
        <w:widowControl/>
        <w:spacing w:line="480" w:lineRule="atLeast"/>
        <w:ind w:firstLineChars="200" w:firstLine="480"/>
        <w:rPr>
          <w:rFonts w:ascii="仿宋_GB2312" w:hAnsi="inherit" w:cs="宋体"/>
          <w:color w:val="000000"/>
          <w:kern w:val="0"/>
          <w:sz w:val="24"/>
        </w:rPr>
      </w:pPr>
      <w:r>
        <w:rPr>
          <w:rFonts w:ascii="仿宋_GB2312" w:hAnsi="inherit" w:cs="宋体" w:hint="eastAsia"/>
          <w:color w:val="000000"/>
          <w:kern w:val="0"/>
          <w:sz w:val="24"/>
        </w:rPr>
        <w:t>特此公告</w:t>
      </w:r>
    </w:p>
    <w:p w:rsidR="00673695" w:rsidRPr="00183533" w:rsidRDefault="00673695" w:rsidP="00673695">
      <w:pPr>
        <w:widowControl/>
        <w:spacing w:line="480" w:lineRule="atLeast"/>
        <w:ind w:right="480"/>
        <w:rPr>
          <w:rFonts w:ascii="仿宋_GB2312" w:hAnsi="inherit" w:cs="宋体"/>
          <w:color w:val="000000"/>
          <w:kern w:val="0"/>
          <w:sz w:val="24"/>
        </w:rPr>
      </w:pPr>
    </w:p>
    <w:p w:rsidR="00673695" w:rsidRPr="00510EE9" w:rsidRDefault="00673695" w:rsidP="00673695">
      <w:pPr>
        <w:widowControl/>
        <w:spacing w:line="480" w:lineRule="atLeast"/>
        <w:ind w:firstLine="480"/>
        <w:jc w:val="right"/>
        <w:rPr>
          <w:rFonts w:ascii="仿宋_GB2312" w:hAnsi="inherit" w:cs="宋体"/>
          <w:color w:val="000000"/>
          <w:kern w:val="0"/>
          <w:sz w:val="24"/>
        </w:rPr>
      </w:pPr>
      <w:r w:rsidRPr="00510EE9">
        <w:rPr>
          <w:rFonts w:ascii="仿宋_GB2312" w:hAnsi="inherit" w:cs="宋体" w:hint="eastAsia"/>
          <w:color w:val="000000"/>
          <w:kern w:val="0"/>
          <w:sz w:val="24"/>
        </w:rPr>
        <w:t xml:space="preserve"> 天弘基金管理有限公司</w:t>
      </w:r>
    </w:p>
    <w:p w:rsidR="00673695" w:rsidRPr="00BF260D" w:rsidRDefault="00673695" w:rsidP="00673695">
      <w:pPr>
        <w:widowControl/>
        <w:spacing w:line="480" w:lineRule="atLeast"/>
        <w:ind w:firstLine="480"/>
        <w:jc w:val="right"/>
        <w:rPr>
          <w:rFonts w:ascii="仿宋_GB2312" w:hAnsi="inherit" w:cs="宋体"/>
          <w:color w:val="000000"/>
          <w:kern w:val="0"/>
          <w:sz w:val="24"/>
        </w:rPr>
      </w:pPr>
      <w:r>
        <w:rPr>
          <w:rFonts w:ascii="仿宋_GB2312" w:hAnsi="inherit" w:cs="宋体"/>
          <w:color w:val="000000"/>
          <w:kern w:val="0"/>
          <w:sz w:val="24"/>
        </w:rPr>
        <w:t xml:space="preserve"> </w:t>
      </w:r>
      <w:r>
        <w:rPr>
          <w:rFonts w:ascii="仿宋_GB2312" w:hAnsi="inherit" w:cs="宋体" w:hint="eastAsia"/>
          <w:color w:val="000000"/>
          <w:kern w:val="0"/>
          <w:sz w:val="24"/>
        </w:rPr>
        <w:t xml:space="preserve"> </w:t>
      </w:r>
      <w:bookmarkStart w:id="5" w:name="PO_inscribe_date_end"/>
      <w:r w:rsidR="00EA2BD8">
        <w:rPr>
          <w:rFonts w:ascii="仿宋_GB2312" w:hAnsi="inherit" w:cs="宋体" w:hint="eastAsia"/>
          <w:kern w:val="0"/>
          <w:sz w:val="24"/>
        </w:rPr>
        <w:t>二〇二四年二月八日</w:t>
      </w:r>
      <w:bookmarkEnd w:id="5"/>
    </w:p>
    <w:p w:rsidR="00673695" w:rsidRDefault="00673695" w:rsidP="00673695">
      <w:pPr>
        <w:widowControl/>
        <w:jc w:val="left"/>
        <w:rPr>
          <w:rFonts w:ascii="仿宋_GB2312" w:hAnsi="宋体"/>
          <w:sz w:val="24"/>
        </w:rPr>
      </w:pPr>
    </w:p>
    <w:p w:rsidR="00F0550D" w:rsidRPr="00673695" w:rsidRDefault="00F0550D" w:rsidP="00673695"/>
    <w:sectPr w:rsidR="00F0550D" w:rsidRPr="00673695" w:rsidSect="00492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11" w:rsidRDefault="00C63911" w:rsidP="00D83A33">
      <w:r>
        <w:separator/>
      </w:r>
    </w:p>
  </w:endnote>
  <w:endnote w:type="continuationSeparator" w:id="0">
    <w:p w:rsidR="00C63911" w:rsidRDefault="00C63911" w:rsidP="00D8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11" w:rsidRDefault="00C63911" w:rsidP="00D83A33">
      <w:r>
        <w:separator/>
      </w:r>
    </w:p>
  </w:footnote>
  <w:footnote w:type="continuationSeparator" w:id="0">
    <w:p w:rsidR="00C63911" w:rsidRDefault="00C63911" w:rsidP="00D83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4D4"/>
    <w:rsid w:val="000067E0"/>
    <w:rsid w:val="000605B3"/>
    <w:rsid w:val="00073927"/>
    <w:rsid w:val="000A333D"/>
    <w:rsid w:val="000B1A20"/>
    <w:rsid w:val="000C6A08"/>
    <w:rsid w:val="000D2113"/>
    <w:rsid w:val="000D22E3"/>
    <w:rsid w:val="000D6A76"/>
    <w:rsid w:val="000F41AF"/>
    <w:rsid w:val="00101575"/>
    <w:rsid w:val="00177D38"/>
    <w:rsid w:val="00177F8F"/>
    <w:rsid w:val="00187424"/>
    <w:rsid w:val="001B6A3D"/>
    <w:rsid w:val="001C20A2"/>
    <w:rsid w:val="001D370A"/>
    <w:rsid w:val="00234E79"/>
    <w:rsid w:val="002444EE"/>
    <w:rsid w:val="00246716"/>
    <w:rsid w:val="00254778"/>
    <w:rsid w:val="00283BBE"/>
    <w:rsid w:val="0029189C"/>
    <w:rsid w:val="002A2673"/>
    <w:rsid w:val="002C442C"/>
    <w:rsid w:val="002E6614"/>
    <w:rsid w:val="00305244"/>
    <w:rsid w:val="00312430"/>
    <w:rsid w:val="00334127"/>
    <w:rsid w:val="00353495"/>
    <w:rsid w:val="00374036"/>
    <w:rsid w:val="003769FD"/>
    <w:rsid w:val="003775AA"/>
    <w:rsid w:val="0038418E"/>
    <w:rsid w:val="003859CF"/>
    <w:rsid w:val="00390DE1"/>
    <w:rsid w:val="003A2424"/>
    <w:rsid w:val="003C4088"/>
    <w:rsid w:val="003E67A6"/>
    <w:rsid w:val="003F2E0D"/>
    <w:rsid w:val="004275E6"/>
    <w:rsid w:val="004401AA"/>
    <w:rsid w:val="00441A75"/>
    <w:rsid w:val="00456642"/>
    <w:rsid w:val="004702C9"/>
    <w:rsid w:val="004819C9"/>
    <w:rsid w:val="00485666"/>
    <w:rsid w:val="004921A1"/>
    <w:rsid w:val="004A19D6"/>
    <w:rsid w:val="004B06FA"/>
    <w:rsid w:val="004B5910"/>
    <w:rsid w:val="004F5776"/>
    <w:rsid w:val="004F58F5"/>
    <w:rsid w:val="00507EA1"/>
    <w:rsid w:val="0052236C"/>
    <w:rsid w:val="00523661"/>
    <w:rsid w:val="00526FEB"/>
    <w:rsid w:val="00540289"/>
    <w:rsid w:val="005412D2"/>
    <w:rsid w:val="0054649D"/>
    <w:rsid w:val="0054755C"/>
    <w:rsid w:val="005576D1"/>
    <w:rsid w:val="005640AB"/>
    <w:rsid w:val="00567FC9"/>
    <w:rsid w:val="00572C54"/>
    <w:rsid w:val="005944ED"/>
    <w:rsid w:val="005D71DD"/>
    <w:rsid w:val="006069A1"/>
    <w:rsid w:val="00626F00"/>
    <w:rsid w:val="00627E33"/>
    <w:rsid w:val="00631056"/>
    <w:rsid w:val="006601A5"/>
    <w:rsid w:val="00664C78"/>
    <w:rsid w:val="00672086"/>
    <w:rsid w:val="00673695"/>
    <w:rsid w:val="00680DBC"/>
    <w:rsid w:val="006857BF"/>
    <w:rsid w:val="006A14FA"/>
    <w:rsid w:val="006A150D"/>
    <w:rsid w:val="006B17DE"/>
    <w:rsid w:val="006B1CEF"/>
    <w:rsid w:val="006C31A4"/>
    <w:rsid w:val="006D4EB0"/>
    <w:rsid w:val="006F624B"/>
    <w:rsid w:val="0074345C"/>
    <w:rsid w:val="00743B7D"/>
    <w:rsid w:val="00751F8E"/>
    <w:rsid w:val="007D033D"/>
    <w:rsid w:val="007E333F"/>
    <w:rsid w:val="007E523D"/>
    <w:rsid w:val="007F1A0A"/>
    <w:rsid w:val="007F3288"/>
    <w:rsid w:val="007F7F98"/>
    <w:rsid w:val="0080588D"/>
    <w:rsid w:val="0082133F"/>
    <w:rsid w:val="008224D4"/>
    <w:rsid w:val="00837A28"/>
    <w:rsid w:val="00874A50"/>
    <w:rsid w:val="008768D8"/>
    <w:rsid w:val="008A4909"/>
    <w:rsid w:val="008A7030"/>
    <w:rsid w:val="008D5972"/>
    <w:rsid w:val="008E1D70"/>
    <w:rsid w:val="00912733"/>
    <w:rsid w:val="00926C6A"/>
    <w:rsid w:val="00954CCF"/>
    <w:rsid w:val="00961766"/>
    <w:rsid w:val="0097729B"/>
    <w:rsid w:val="009A416E"/>
    <w:rsid w:val="009A7A2E"/>
    <w:rsid w:val="00A1086E"/>
    <w:rsid w:val="00A408E3"/>
    <w:rsid w:val="00A42E3C"/>
    <w:rsid w:val="00A45D57"/>
    <w:rsid w:val="00A52506"/>
    <w:rsid w:val="00A729DF"/>
    <w:rsid w:val="00A90C3D"/>
    <w:rsid w:val="00AA438E"/>
    <w:rsid w:val="00AA7BE7"/>
    <w:rsid w:val="00AD2D62"/>
    <w:rsid w:val="00AE0EFE"/>
    <w:rsid w:val="00B24D21"/>
    <w:rsid w:val="00B40C52"/>
    <w:rsid w:val="00B43F33"/>
    <w:rsid w:val="00B44812"/>
    <w:rsid w:val="00B54E12"/>
    <w:rsid w:val="00B6269F"/>
    <w:rsid w:val="00B66C84"/>
    <w:rsid w:val="00B80952"/>
    <w:rsid w:val="00B8404B"/>
    <w:rsid w:val="00B90390"/>
    <w:rsid w:val="00BA1991"/>
    <w:rsid w:val="00BB7CE7"/>
    <w:rsid w:val="00BF7782"/>
    <w:rsid w:val="00C00EBB"/>
    <w:rsid w:val="00C04B74"/>
    <w:rsid w:val="00C12B9E"/>
    <w:rsid w:val="00C175AD"/>
    <w:rsid w:val="00C26DB6"/>
    <w:rsid w:val="00C50E55"/>
    <w:rsid w:val="00C607A3"/>
    <w:rsid w:val="00C60EAF"/>
    <w:rsid w:val="00C63911"/>
    <w:rsid w:val="00C639A3"/>
    <w:rsid w:val="00C64130"/>
    <w:rsid w:val="00C64493"/>
    <w:rsid w:val="00C868AD"/>
    <w:rsid w:val="00CF4241"/>
    <w:rsid w:val="00D07F0F"/>
    <w:rsid w:val="00D16765"/>
    <w:rsid w:val="00D2701B"/>
    <w:rsid w:val="00D67AAA"/>
    <w:rsid w:val="00D83A33"/>
    <w:rsid w:val="00D958FD"/>
    <w:rsid w:val="00D973C9"/>
    <w:rsid w:val="00DA14E6"/>
    <w:rsid w:val="00DD0D2B"/>
    <w:rsid w:val="00DF2527"/>
    <w:rsid w:val="00E00534"/>
    <w:rsid w:val="00E07BA7"/>
    <w:rsid w:val="00E1217B"/>
    <w:rsid w:val="00E30AD2"/>
    <w:rsid w:val="00E46C56"/>
    <w:rsid w:val="00E74862"/>
    <w:rsid w:val="00E966B1"/>
    <w:rsid w:val="00EA2BD8"/>
    <w:rsid w:val="00EB2537"/>
    <w:rsid w:val="00EB544B"/>
    <w:rsid w:val="00EC3A3E"/>
    <w:rsid w:val="00EC3FE4"/>
    <w:rsid w:val="00ED39F3"/>
    <w:rsid w:val="00EE09F6"/>
    <w:rsid w:val="00F03165"/>
    <w:rsid w:val="00F0550D"/>
    <w:rsid w:val="00F07658"/>
    <w:rsid w:val="00F077E5"/>
    <w:rsid w:val="00F1128F"/>
    <w:rsid w:val="00F50831"/>
    <w:rsid w:val="00F51A6F"/>
    <w:rsid w:val="00F52776"/>
    <w:rsid w:val="00F534FC"/>
    <w:rsid w:val="00F818F6"/>
    <w:rsid w:val="00F941E9"/>
    <w:rsid w:val="00FC36EE"/>
    <w:rsid w:val="00FD3B8B"/>
    <w:rsid w:val="00FF3E50"/>
    <w:rsid w:val="00F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B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840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8404B"/>
    <w:pPr>
      <w:keepNext/>
      <w:keepLines/>
      <w:spacing w:line="500" w:lineRule="exact"/>
      <w:ind w:firstLineChars="200" w:firstLine="200"/>
      <w:jc w:val="left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B8404B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2Char">
    <w:name w:val="标题 2 Char"/>
    <w:basedOn w:val="a0"/>
    <w:link w:val="2"/>
    <w:uiPriority w:val="9"/>
    <w:rsid w:val="00B8404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234E79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234E79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234E79"/>
    <w:rPr>
      <w:rFonts w:ascii="Times New Roman" w:eastAsia="仿宋_GB2312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34E79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234E79"/>
    <w:rPr>
      <w:rFonts w:ascii="Times New Roman" w:eastAsia="仿宋_GB2312" w:hAnsi="Times New Roman" w:cs="Times New Roman"/>
      <w:b/>
      <w:bCs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34E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E79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D83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D83A33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D83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D83A33"/>
    <w:rPr>
      <w:rFonts w:ascii="Times New Roman" w:eastAsia="仿宋_GB2312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74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4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焦国娟</dc:creator>
  <cp:keywords/>
  <dc:description/>
  <cp:lastModifiedBy>ZHONGM</cp:lastModifiedBy>
  <cp:revision>2</cp:revision>
  <dcterms:created xsi:type="dcterms:W3CDTF">2024-02-07T16:02:00Z</dcterms:created>
  <dcterms:modified xsi:type="dcterms:W3CDTF">2024-02-07T16:02:00Z</dcterms:modified>
</cp:coreProperties>
</file>