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0D1" w:rsidRDefault="000F10D1" w:rsidP="00BA1462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0F10D1" w:rsidRDefault="000F10D1">
      <w:pPr>
        <w:jc w:val="center"/>
      </w:pPr>
      <w:r>
        <w:rPr>
          <w:rFonts w:cs="Times New Roman" w:hint="eastAsia"/>
          <w:b/>
          <w:sz w:val="48"/>
          <w:szCs w:val="48"/>
        </w:rPr>
        <w:t>建信鑫享短债债券型证券投资基金基金暂停大额申购、大额转换转入、定期定额投资公告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Pr="00BA1462" w:rsidRDefault="000F10D1">
      <w:pPr>
        <w:pStyle w:val="20"/>
        <w:tabs>
          <w:tab w:val="right" w:leader="dot" w:pos="8835"/>
        </w:tabs>
        <w:divId w:val="534318387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BA1462">
        <w:rPr>
          <w:rFonts w:ascii="Calibri" w:hAnsi="Calibri" w:cs="Times New Roman"/>
          <w:noProof/>
          <w:vanish/>
          <w:szCs w:val="22"/>
        </w:rPr>
        <w:t xml:space="preserve"> </w:t>
      </w:r>
    </w:p>
    <w:p w:rsidR="000F10D1" w:rsidRPr="00BA1462" w:rsidRDefault="000F10D1">
      <w:pPr>
        <w:pStyle w:val="20"/>
        <w:tabs>
          <w:tab w:val="right" w:leader="dot" w:pos="8835"/>
        </w:tabs>
        <w:divId w:val="534318387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BA1462">
        <w:rPr>
          <w:rFonts w:ascii="Calibri" w:hAnsi="Calibri" w:cs="Times New Roman"/>
          <w:noProof/>
          <w:vanish/>
          <w:szCs w:val="22"/>
        </w:rPr>
        <w:t xml:space="preserve"> </w:t>
      </w:r>
    </w:p>
    <w:p w:rsidR="000F10D1" w:rsidRPr="00BA1462" w:rsidRDefault="000F10D1">
      <w:pPr>
        <w:pStyle w:val="20"/>
        <w:tabs>
          <w:tab w:val="right" w:leader="dot" w:pos="8835"/>
        </w:tabs>
        <w:divId w:val="534318387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BA1462">
        <w:rPr>
          <w:rFonts w:ascii="Calibri" w:hAnsi="Calibri" w:cs="Times New Roman"/>
          <w:noProof/>
          <w:vanish/>
          <w:szCs w:val="22"/>
        </w:rPr>
        <w:t xml:space="preserve"> </w:t>
      </w:r>
    </w:p>
    <w:p w:rsidR="000F10D1" w:rsidRDefault="000F10D1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F10D1" w:rsidRDefault="000F10D1" w:rsidP="00BA1462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公告送出日期：2024年2月8日</w:t>
      </w:r>
    </w:p>
    <w:p w:rsidR="000F10D1" w:rsidRDefault="000F10D1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t xml:space="preserve">　 </w:t>
      </w:r>
      <w:bookmarkEnd w:id="1"/>
    </w:p>
    <w:p w:rsidR="000F10D1" w:rsidRDefault="000F10D1" w:rsidP="00BA1462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1"/>
        <w:gridCol w:w="784"/>
        <w:gridCol w:w="1705"/>
        <w:gridCol w:w="1705"/>
        <w:gridCol w:w="1705"/>
        <w:gridCol w:w="1705"/>
      </w:tblGrid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建信鑫享短债债券型证券投资基金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Pr="00BA1462" w:rsidRDefault="000F10D1">
            <w:r w:rsidRPr="00BA1462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建信鑫享短债债券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Pr="00BA1462" w:rsidRDefault="000F10D1">
            <w:r w:rsidRPr="00BA1462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014856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建信基金管理有限责任公司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《中华人民共和国证券投资基金法》、《公开募集证券投资基金运作管理办法》等法律法规以及《建信鑫享短债债券型证券投资基金招募说明书》、《建信鑫享短债债券型证券投资基金基金合同》</w:t>
            </w:r>
          </w:p>
        </w:tc>
      </w:tr>
      <w:tr w:rsidR="000F10D1" w:rsidTr="00BA1462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2024年2月19日</w:t>
            </w:r>
          </w:p>
        </w:tc>
      </w:tr>
      <w:tr w:rsidR="000F10D1" w:rsidTr="00BA146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D1" w:rsidRDefault="000F10D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2024年2月19日</w:t>
            </w:r>
          </w:p>
        </w:tc>
      </w:tr>
      <w:tr w:rsidR="000F10D1" w:rsidTr="00BA146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D1" w:rsidRDefault="000F10D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2024年2月19日</w:t>
            </w:r>
          </w:p>
        </w:tc>
      </w:tr>
      <w:tr w:rsidR="000F10D1" w:rsidTr="00BA146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D1" w:rsidRDefault="000F10D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BA1462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</w:tr>
      <w:tr w:rsidR="000F10D1" w:rsidTr="00BA146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D1" w:rsidRDefault="000F10D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BA1462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</w:tr>
      <w:tr w:rsidR="000F10D1" w:rsidTr="00BA146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D1" w:rsidRDefault="000F10D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限制定期定额投资金额（单位：人民币元</w:t>
            </w:r>
            <w:r w:rsidRPr="00BA1462">
              <w:rPr>
                <w:rFonts w:ascii="Calibri" w:hAnsi="Calibri" w:hint="eastAsia"/>
              </w:rPr>
              <w:t xml:space="preserve"> </w:t>
            </w:r>
            <w:r w:rsidRPr="00BA1462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</w:tr>
      <w:tr w:rsidR="000F10D1" w:rsidTr="00BA146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D1" w:rsidRDefault="000F10D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暂停大额申购、大额转换转入、定期定额投资的原因说明</w:t>
            </w:r>
            <w:r w:rsidRPr="00BA1462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满足投资者需求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建信鑫享短债债券A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建信鑫享短债债券C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建信鑫享短债债券D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建信鑫享短债债券F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014856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014857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016497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014858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该分级基金是否暂停大额申购、大额转换转入、定期定额投资</w:t>
            </w:r>
            <w:r w:rsidRPr="00BA1462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是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Pr="00BA1462" w:rsidRDefault="000F10D1">
            <w:r w:rsidRPr="00BA1462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</w:tr>
      <w:tr w:rsidR="000F10D1" w:rsidTr="00BA146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0D1" w:rsidRDefault="000F10D1">
            <w:r w:rsidRPr="00BA1462"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D1" w:rsidRDefault="000F10D1">
            <w:r w:rsidRPr="00BA1462">
              <w:rPr>
                <w:rFonts w:hint="eastAsia"/>
              </w:rPr>
              <w:t>8,000,000.00</w:t>
            </w:r>
          </w:p>
        </w:tc>
      </w:tr>
    </w:tbl>
    <w:p w:rsidR="000F10D1" w:rsidRDefault="000F10D1" w:rsidP="00BA1462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0F10D1" w:rsidRDefault="000F10D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建信鑫享短债债券型证券投资基金（以下简称“本基金”）在暂停大额申购、转换转入及定投业务期间，单日单个基金账户累计申购、转换转入及定投本基金的金额不应超过800万元（可以达到800万元），如单日单个基金账户累计申购、转换转入及定投本基金的金额超过800万元（不含800万元），本公司将有权确认相关业务失败。</w:t>
      </w:r>
      <w:r>
        <w:rPr>
          <w:rFonts w:hint="eastAsia"/>
          <w:szCs w:val="21"/>
        </w:rPr>
        <w:br/>
        <w:t xml:space="preserve">　　（2）本基金恢复大额申购、转换转入及定投业务的时间另行通知。</w:t>
      </w:r>
      <w:r>
        <w:rPr>
          <w:rFonts w:hint="eastAsia"/>
          <w:szCs w:val="21"/>
        </w:rPr>
        <w:br/>
        <w:t xml:space="preserve">　　（3）投资者如有疑问，请拨打本基金管理人客户服务热线：400-81-95533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0F10D1" w:rsidRDefault="000F10D1" w:rsidP="00BA14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F10D1" w:rsidRDefault="000F10D1" w:rsidP="00BA14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F10D1" w:rsidRDefault="000F10D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0F10D1" w:rsidRDefault="000F10D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2024年2月8日</w:t>
      </w:r>
      <w:bookmarkEnd w:id="23"/>
    </w:p>
    <w:sectPr w:rsidR="000F10D1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D1" w:rsidRDefault="000F10D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0F10D1" w:rsidRDefault="000F10D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1" w:rsidRDefault="000F10D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A1462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BA1462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D1" w:rsidRDefault="000F10D1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0F10D1" w:rsidRDefault="000F10D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1" w:rsidRDefault="000F10D1">
    <w:pPr>
      <w:pStyle w:val="a7"/>
      <w:jc w:val="right"/>
      <w:rPr>
        <w:rFonts w:hint="eastAsia"/>
      </w:rPr>
    </w:pPr>
    <w:r>
      <w:rPr>
        <w:rFonts w:hint="eastAsia"/>
      </w:rPr>
      <w:t>建信鑫享短债债券型证券投资基金基金暂停大额申购、大额转换转入、定期定额投资公告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62"/>
    <w:rsid w:val="000F10D1"/>
    <w:rsid w:val="00875E7D"/>
    <w:rsid w:val="00B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3599-3AA6-44E9-BD0E-390C13D4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1451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2024-02-07T16:02:00Z</dcterms:created>
  <dcterms:modified xsi:type="dcterms:W3CDTF">2024-02-07T16:02:00Z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