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C90" w:rsidRDefault="00D86C9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D86C90" w:rsidRDefault="00D86C90">
      <w:pPr>
        <w:jc w:val="center"/>
      </w:pPr>
      <w:r>
        <w:rPr>
          <w:rFonts w:cs="Times New Roman" w:hint="eastAsia"/>
          <w:b/>
          <w:sz w:val="48"/>
          <w:szCs w:val="48"/>
        </w:rPr>
        <w:t>关于调整华富天益货币市场基金申购、定投及转换转入业务金额限制的公告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86C90" w:rsidRDefault="00D86C9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公告送出日期：2024年2月5日</w:t>
      </w:r>
    </w:p>
    <w:p w:rsidR="00D86C90" w:rsidRDefault="00D86C90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华富天益货币市场基金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华富天益货币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004198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华富基金管理有限公司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《中华人民共和国证券投资基金法》《公开募集证券投资基金运作管理办法》《公开募集证券投资基金信息披露管理办法》《华富天益货币市场基金基金合同》《华富天益货币市场基金招募说明书》等有关规定</w:t>
            </w:r>
          </w:p>
        </w:tc>
      </w:tr>
      <w:tr w:rsidR="00D86C90" w:rsidTr="00580BF7">
        <w:trPr>
          <w:divId w:val="1031569202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2024年2月6日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2024年2月6日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2024年2月6日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580BF7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580BF7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限制定期定额投资金额（单位：人民币元</w:t>
            </w:r>
            <w:r w:rsidRPr="00580BF7">
              <w:rPr>
                <w:rFonts w:ascii="Calibri" w:hAnsi="Calibri" w:hint="eastAsia"/>
              </w:rPr>
              <w:t xml:space="preserve"> </w:t>
            </w:r>
            <w:r w:rsidRPr="00580BF7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90" w:rsidRDefault="00D86C9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为了保证基金的平稳运作，保护基金持有人的利益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华富天益货币A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华富天益货币B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004198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004199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是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  <w:tr w:rsidR="00D86C90" w:rsidTr="00580BF7">
        <w:trPr>
          <w:divId w:val="103156920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90" w:rsidRDefault="00D86C90">
            <w:pPr>
              <w:rPr>
                <w:rFonts w:hint="eastAsia"/>
              </w:rPr>
            </w:pPr>
            <w:r w:rsidRPr="00580BF7">
              <w:rPr>
                <w:rFonts w:hint="eastAsia"/>
              </w:rPr>
              <w:t>10,000,000.00</w:t>
            </w:r>
          </w:p>
        </w:tc>
      </w:tr>
    </w:tbl>
    <w:p w:rsidR="00D86C90" w:rsidRDefault="00D86C90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D86C90" w:rsidRDefault="00D86C9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本基金的所有代销机构及本基金的直销网点自2024年2月6日起，暂停接受单个基金账户对本基金日累计金额10,000,000.00元以上（不含10,000,000.00元，A类及B类金额合并计算）的申购、定投、转换转入业务申请，如单日单个基金账户累计的申购、定投、转换转入本基金金额超过人民币10,000,000.00元以上（不含10,000,000.00元，A类及B类金额合并计算），本基金管理人有权拒绝。</w:t>
      </w:r>
      <w:r>
        <w:rPr>
          <w:rFonts w:hint="eastAsia"/>
          <w:szCs w:val="21"/>
        </w:rPr>
        <w:br/>
        <w:t xml:space="preserve">　　除另有公告外，在暂停本基金的大额申购、定投及转换转入业务期间，本基金的赎回、转换转出等其它业务正常办理。</w:t>
      </w:r>
      <w:r>
        <w:rPr>
          <w:rFonts w:hint="eastAsia"/>
          <w:szCs w:val="21"/>
        </w:rPr>
        <w:br/>
        <w:t xml:space="preserve">　　本基金的申购和定投及转换转入限额安排后续如有调整，请以本公司最新公告为准。</w:t>
      </w:r>
      <w:r>
        <w:rPr>
          <w:rFonts w:hint="eastAsia"/>
          <w:szCs w:val="21"/>
        </w:rPr>
        <w:br/>
        <w:t xml:space="preserve">　　如有疑问，请拨打客户服务热线：400-700-8001或登陆网站www.hffund.com获取相关信息。</w:t>
      </w:r>
      <w:r>
        <w:rPr>
          <w:rFonts w:hint="eastAsia"/>
          <w:szCs w:val="21"/>
        </w:rPr>
        <w:br/>
        <w:t xml:space="preserve">　　本公告的解释权归本基金管理人。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资产，但不保证基金一定盈利，也不保证最低收益。投资者投资基金之前应认真阅读各基金的《基金合同》、《招募说明书》、《基金产品资料概要》等文件。敬请投资者留意投资风险。</w:t>
      </w:r>
      <w:r>
        <w:rPr>
          <w:rFonts w:hint="eastAsia"/>
          <w:szCs w:val="21"/>
        </w:rPr>
        <w:br/>
        <w:t xml:space="preserve">　　特此公告。</w:t>
      </w:r>
    </w:p>
    <w:p w:rsidR="00D86C90" w:rsidRDefault="00D86C9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86C90" w:rsidRDefault="00D86C9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86C90" w:rsidRDefault="00D86C9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华富基金管理有限公司</w:t>
      </w:r>
    </w:p>
    <w:p w:rsidR="00D86C90" w:rsidRDefault="00D86C9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2024年2月5日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D86C90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90" w:rsidRDefault="00D86C9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D86C90" w:rsidRDefault="00D86C9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0" w:rsidRDefault="00D86C9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90" w:rsidRDefault="00D86C9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D86C90" w:rsidRDefault="00D86C9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0" w:rsidRDefault="00D86C90">
    <w:pPr>
      <w:pStyle w:val="a8"/>
      <w:jc w:val="right"/>
    </w:pPr>
    <w:r>
      <w:rPr>
        <w:rFonts w:hint="eastAsia"/>
      </w:rPr>
      <w:t>关于调整华富天益货币市场基金申购、定投及转换转入业务金额限制的公告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90" w:rsidRDefault="00D86C90">
    <w:pPr>
      <w:pStyle w:val="a8"/>
      <w:jc w:val="right"/>
      <w:rPr>
        <w:rFonts w:hint="eastAsia"/>
      </w:rPr>
    </w:pPr>
    <w:r>
      <w:rPr>
        <w:rFonts w:hint="eastAsia"/>
      </w:rPr>
      <w:t>关于调整华富天益货币市场基金申购、定投及转换转入业务金额限制的公告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BF7"/>
    <w:rsid w:val="00580BF7"/>
    <w:rsid w:val="00D86C90"/>
    <w:rsid w:val="00F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E61C-4080-4E9F-8A4E-BEFFAC5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2024-02-04T16:01:00Z</dcterms:created>
  <dcterms:modified xsi:type="dcterms:W3CDTF">2024-02-04T16:01:00Z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