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A8" w:rsidRDefault="00373780" w:rsidP="00281BA8">
      <w:pPr>
        <w:jc w:val="center"/>
        <w:rPr>
          <w:rFonts w:ascii="宋体" w:eastAsia="宋体" w:hAnsi="宋体" w:cs="Dotum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西部利得</w:t>
      </w:r>
      <w:r w:rsidR="005C08C4" w:rsidRPr="005C08C4">
        <w:rPr>
          <w:rFonts w:ascii="宋体" w:eastAsia="宋体" w:hAnsi="宋体"/>
          <w:sz w:val="28"/>
          <w:szCs w:val="28"/>
        </w:rPr>
        <w:t>基金管理有限公司</w:t>
      </w:r>
      <w:r w:rsidR="005C08C4" w:rsidRPr="005C08C4">
        <w:rPr>
          <w:rFonts w:ascii="宋体" w:eastAsia="宋体" w:hAnsi="宋体" w:cs="微软雅黑" w:hint="eastAsia"/>
          <w:sz w:val="28"/>
          <w:szCs w:val="28"/>
        </w:rPr>
        <w:t>关</w:t>
      </w:r>
      <w:r w:rsidR="005C08C4" w:rsidRPr="005C08C4">
        <w:rPr>
          <w:rFonts w:ascii="宋体" w:eastAsia="宋体" w:hAnsi="宋体" w:cs="Dotum" w:hint="eastAsia"/>
          <w:sz w:val="28"/>
          <w:szCs w:val="28"/>
        </w:rPr>
        <w:t>于旗下基金</w:t>
      </w:r>
    </w:p>
    <w:p w:rsidR="005C08C4" w:rsidRPr="005C08C4" w:rsidRDefault="00281BA8" w:rsidP="00281BA8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微软雅黑" w:hint="eastAsia"/>
          <w:sz w:val="28"/>
          <w:szCs w:val="28"/>
        </w:rPr>
        <w:t>投资</w:t>
      </w:r>
      <w:r w:rsidR="005C08C4" w:rsidRPr="005C08C4">
        <w:rPr>
          <w:rFonts w:ascii="宋体" w:eastAsia="宋体" w:hAnsi="宋体"/>
          <w:sz w:val="28"/>
          <w:szCs w:val="28"/>
        </w:rPr>
        <w:t>非公</w:t>
      </w:r>
      <w:r w:rsidR="005C08C4" w:rsidRPr="005C08C4">
        <w:rPr>
          <w:rFonts w:ascii="宋体" w:eastAsia="宋体" w:hAnsi="宋体" w:cs="微软雅黑" w:hint="eastAsia"/>
          <w:sz w:val="28"/>
          <w:szCs w:val="28"/>
        </w:rPr>
        <w:t>开发</w:t>
      </w:r>
      <w:r w:rsidR="005C08C4" w:rsidRPr="005C08C4">
        <w:rPr>
          <w:rFonts w:ascii="宋体" w:eastAsia="宋体" w:hAnsi="宋体" w:cs="Dotum" w:hint="eastAsia"/>
          <w:sz w:val="28"/>
          <w:szCs w:val="28"/>
        </w:rPr>
        <w:t>行</w:t>
      </w:r>
      <w:r>
        <w:rPr>
          <w:rFonts w:ascii="宋体" w:eastAsia="宋体" w:hAnsi="宋体" w:hint="eastAsia"/>
          <w:sz w:val="28"/>
          <w:szCs w:val="28"/>
        </w:rPr>
        <w:t>股票</w:t>
      </w:r>
      <w:r w:rsidR="005C08C4" w:rsidRPr="005C08C4">
        <w:rPr>
          <w:rFonts w:ascii="宋体" w:eastAsia="宋体" w:hAnsi="宋体"/>
          <w:sz w:val="28"/>
          <w:szCs w:val="28"/>
        </w:rPr>
        <w:t>的公告</w:t>
      </w:r>
    </w:p>
    <w:p w:rsidR="005C08C4" w:rsidRPr="005C08C4" w:rsidRDefault="005C08C4">
      <w:pPr>
        <w:rPr>
          <w:rFonts w:ascii="宋体" w:eastAsia="宋体" w:hAnsi="宋体"/>
          <w:sz w:val="28"/>
          <w:szCs w:val="28"/>
        </w:rPr>
      </w:pPr>
    </w:p>
    <w:p w:rsidR="00373780" w:rsidRPr="003861DD" w:rsidRDefault="00373780" w:rsidP="003861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861DD">
        <w:rPr>
          <w:rFonts w:ascii="宋体" w:eastAsia="宋体" w:hAnsi="宋体" w:hint="eastAsia"/>
          <w:sz w:val="24"/>
          <w:szCs w:val="24"/>
        </w:rPr>
        <w:t>西部利得</w:t>
      </w:r>
      <w:r w:rsidRPr="003861DD">
        <w:rPr>
          <w:rFonts w:ascii="宋体" w:eastAsia="宋体" w:hAnsi="宋体"/>
          <w:sz w:val="24"/>
          <w:szCs w:val="24"/>
        </w:rPr>
        <w:t>基金管理有限公司</w:t>
      </w:r>
      <w:r w:rsidR="005C08C4" w:rsidRPr="003861DD">
        <w:rPr>
          <w:rFonts w:ascii="宋体" w:eastAsia="宋体" w:hAnsi="宋体"/>
          <w:sz w:val="24"/>
          <w:szCs w:val="24"/>
        </w:rPr>
        <w:t>（以下简称“本公司”）所管理的</w:t>
      </w:r>
      <w:r w:rsidRPr="003861DD">
        <w:rPr>
          <w:rFonts w:ascii="宋体" w:eastAsia="宋体" w:hAnsi="宋体" w:hint="eastAsia"/>
          <w:sz w:val="24"/>
          <w:szCs w:val="24"/>
        </w:rPr>
        <w:t>西部利得量化成长混合型发起式证券投资基金</w:t>
      </w:r>
      <w:r w:rsidR="003F12AA">
        <w:rPr>
          <w:rFonts w:ascii="宋体" w:eastAsia="宋体" w:hAnsi="宋体" w:hint="eastAsia"/>
          <w:sz w:val="24"/>
          <w:szCs w:val="24"/>
        </w:rPr>
        <w:t>（</w:t>
      </w:r>
      <w:r w:rsidR="003F12AA" w:rsidRPr="0007617C">
        <w:rPr>
          <w:rFonts w:ascii="宋体" w:eastAsia="宋体" w:hAnsi="宋体"/>
          <w:sz w:val="24"/>
          <w:szCs w:val="24"/>
        </w:rPr>
        <w:t>以下简称“</w:t>
      </w:r>
      <w:r w:rsidR="003F12AA" w:rsidRPr="003F12AA">
        <w:rPr>
          <w:rFonts w:ascii="宋体" w:eastAsia="宋体" w:hAnsi="宋体" w:hint="eastAsia"/>
          <w:sz w:val="24"/>
          <w:szCs w:val="24"/>
        </w:rPr>
        <w:t>西部利得量化成长混合</w:t>
      </w:r>
      <w:r w:rsidR="003F12AA" w:rsidRPr="0007617C">
        <w:rPr>
          <w:rFonts w:ascii="宋体" w:eastAsia="宋体" w:hAnsi="宋体"/>
          <w:sz w:val="24"/>
          <w:szCs w:val="24"/>
        </w:rPr>
        <w:t>”</w:t>
      </w:r>
      <w:r w:rsidR="003F12AA">
        <w:rPr>
          <w:rFonts w:ascii="宋体" w:eastAsia="宋体" w:hAnsi="宋体" w:hint="eastAsia"/>
          <w:sz w:val="24"/>
          <w:szCs w:val="24"/>
        </w:rPr>
        <w:t>）</w:t>
      </w:r>
      <w:r w:rsidR="005C2477">
        <w:rPr>
          <w:rFonts w:ascii="宋体" w:eastAsia="宋体" w:hAnsi="宋体" w:hint="eastAsia"/>
          <w:sz w:val="24"/>
          <w:szCs w:val="24"/>
        </w:rPr>
        <w:t>、</w:t>
      </w:r>
      <w:r w:rsidR="005C2477" w:rsidRPr="005C2477">
        <w:rPr>
          <w:rFonts w:ascii="宋体" w:eastAsia="宋体" w:hAnsi="宋体" w:hint="eastAsia"/>
          <w:sz w:val="24"/>
          <w:szCs w:val="24"/>
        </w:rPr>
        <w:t>西部利得中证</w:t>
      </w:r>
      <w:r w:rsidR="005C2477" w:rsidRPr="005C2477">
        <w:rPr>
          <w:rFonts w:ascii="宋体" w:eastAsia="宋体" w:hAnsi="宋体"/>
          <w:sz w:val="24"/>
          <w:szCs w:val="24"/>
        </w:rPr>
        <w:t>500指数增强型证券投资基金(LOF)</w:t>
      </w:r>
      <w:r w:rsidR="005C2477">
        <w:rPr>
          <w:rFonts w:ascii="宋体" w:eastAsia="宋体" w:hAnsi="宋体" w:hint="eastAsia"/>
          <w:sz w:val="24"/>
          <w:szCs w:val="24"/>
        </w:rPr>
        <w:t>（</w:t>
      </w:r>
      <w:r w:rsidR="005C2477" w:rsidRPr="0007617C">
        <w:rPr>
          <w:rFonts w:ascii="宋体" w:eastAsia="宋体" w:hAnsi="宋体"/>
          <w:sz w:val="24"/>
          <w:szCs w:val="24"/>
        </w:rPr>
        <w:t>以下简称“</w:t>
      </w:r>
      <w:r w:rsidR="005C2477" w:rsidRPr="005C2477">
        <w:rPr>
          <w:rFonts w:ascii="宋体" w:eastAsia="宋体" w:hAnsi="宋体" w:hint="eastAsia"/>
          <w:sz w:val="24"/>
          <w:szCs w:val="24"/>
        </w:rPr>
        <w:t>西部利得中证</w:t>
      </w:r>
      <w:r w:rsidR="005C2477" w:rsidRPr="005C2477">
        <w:rPr>
          <w:rFonts w:ascii="宋体" w:eastAsia="宋体" w:hAnsi="宋体"/>
          <w:sz w:val="24"/>
          <w:szCs w:val="24"/>
        </w:rPr>
        <w:t>500</w:t>
      </w:r>
      <w:r w:rsidR="005C66E2">
        <w:rPr>
          <w:rFonts w:ascii="宋体" w:eastAsia="宋体" w:hAnsi="宋体" w:hint="eastAsia"/>
          <w:sz w:val="24"/>
          <w:szCs w:val="24"/>
        </w:rPr>
        <w:t>指数增强</w:t>
      </w:r>
      <w:r w:rsidR="005C2477" w:rsidRPr="0007617C">
        <w:rPr>
          <w:rFonts w:ascii="宋体" w:eastAsia="宋体" w:hAnsi="宋体"/>
          <w:sz w:val="24"/>
          <w:szCs w:val="24"/>
        </w:rPr>
        <w:t>”</w:t>
      </w:r>
      <w:r w:rsidR="005C2477">
        <w:rPr>
          <w:rFonts w:ascii="宋体" w:eastAsia="宋体" w:hAnsi="宋体" w:hint="eastAsia"/>
          <w:sz w:val="24"/>
          <w:szCs w:val="24"/>
        </w:rPr>
        <w:t>）</w:t>
      </w:r>
      <w:r w:rsidR="005C08C4" w:rsidRPr="003861DD">
        <w:rPr>
          <w:rFonts w:ascii="宋体" w:eastAsia="宋体" w:hAnsi="宋体"/>
          <w:sz w:val="24"/>
          <w:szCs w:val="24"/>
        </w:rPr>
        <w:t>参加了</w:t>
      </w:r>
      <w:r w:rsidR="005C2477" w:rsidRPr="005C2477">
        <w:rPr>
          <w:rFonts w:ascii="宋体" w:eastAsia="宋体" w:hAnsi="宋体" w:hint="eastAsia"/>
          <w:sz w:val="24"/>
          <w:szCs w:val="24"/>
        </w:rPr>
        <w:t>弘元绿色能源股份有限公司</w:t>
      </w:r>
      <w:r w:rsidR="005C08C4" w:rsidRPr="003861DD">
        <w:rPr>
          <w:rFonts w:ascii="宋体" w:eastAsia="宋体" w:hAnsi="宋体"/>
          <w:sz w:val="24"/>
          <w:szCs w:val="24"/>
        </w:rPr>
        <w:t>（以下简称“</w:t>
      </w:r>
      <w:r w:rsidR="005C2477" w:rsidRPr="005C2477">
        <w:rPr>
          <w:rFonts w:ascii="宋体" w:eastAsia="宋体" w:hAnsi="宋体" w:hint="eastAsia"/>
          <w:sz w:val="24"/>
          <w:szCs w:val="24"/>
        </w:rPr>
        <w:t>弘元绿能</w:t>
      </w:r>
      <w:r w:rsidR="005C08C4" w:rsidRPr="003861DD">
        <w:rPr>
          <w:rFonts w:ascii="宋体" w:eastAsia="宋体" w:hAnsi="宋体" w:hint="eastAsia"/>
          <w:sz w:val="24"/>
          <w:szCs w:val="24"/>
        </w:rPr>
        <w:t>”</w:t>
      </w:r>
      <w:r w:rsidR="009B6814" w:rsidRPr="003861DD">
        <w:rPr>
          <w:rFonts w:ascii="宋体" w:eastAsia="宋体" w:hAnsi="宋体" w:hint="eastAsia"/>
          <w:sz w:val="24"/>
          <w:szCs w:val="24"/>
        </w:rPr>
        <w:t>，股票代码</w:t>
      </w:r>
      <w:r w:rsidR="005C2477">
        <w:rPr>
          <w:rFonts w:ascii="宋体" w:eastAsia="宋体" w:hAnsi="宋体"/>
          <w:sz w:val="24"/>
          <w:szCs w:val="24"/>
        </w:rPr>
        <w:t>603185</w:t>
      </w:r>
      <w:r w:rsidR="005C08C4" w:rsidRPr="003861DD">
        <w:rPr>
          <w:rFonts w:ascii="宋体" w:eastAsia="宋体" w:hAnsi="宋体"/>
          <w:sz w:val="24"/>
          <w:szCs w:val="24"/>
        </w:rPr>
        <w:t>）非公开发行A股的认购。</w:t>
      </w:r>
      <w:r w:rsidR="005C66E2" w:rsidRPr="005C66E2">
        <w:rPr>
          <w:rFonts w:ascii="宋体" w:eastAsia="宋体" w:hAnsi="宋体" w:hint="eastAsia"/>
          <w:sz w:val="24"/>
          <w:szCs w:val="24"/>
        </w:rPr>
        <w:t>弘元绿能</w:t>
      </w:r>
      <w:r w:rsidR="005C08C4" w:rsidRPr="003861DD">
        <w:rPr>
          <w:rFonts w:ascii="宋体" w:eastAsia="宋体" w:hAnsi="宋体"/>
          <w:sz w:val="24"/>
          <w:szCs w:val="24"/>
        </w:rPr>
        <w:t>已于</w:t>
      </w:r>
      <w:r w:rsidR="005C2477" w:rsidRPr="003861DD">
        <w:rPr>
          <w:rFonts w:ascii="宋体" w:eastAsia="宋体" w:hAnsi="宋体"/>
          <w:sz w:val="24"/>
          <w:szCs w:val="24"/>
        </w:rPr>
        <w:t>202</w:t>
      </w:r>
      <w:r w:rsidR="005C2477">
        <w:rPr>
          <w:rFonts w:ascii="宋体" w:eastAsia="宋体" w:hAnsi="宋体"/>
          <w:sz w:val="24"/>
          <w:szCs w:val="24"/>
        </w:rPr>
        <w:t>4</w:t>
      </w:r>
      <w:r w:rsidR="005C2477" w:rsidRPr="003861DD">
        <w:rPr>
          <w:rFonts w:ascii="宋体" w:eastAsia="宋体" w:hAnsi="宋体"/>
          <w:sz w:val="24"/>
          <w:szCs w:val="24"/>
        </w:rPr>
        <w:t>年</w:t>
      </w:r>
      <w:r w:rsidR="005C2477">
        <w:rPr>
          <w:rFonts w:ascii="宋体" w:eastAsia="宋体" w:hAnsi="宋体"/>
          <w:sz w:val="24"/>
          <w:szCs w:val="24"/>
        </w:rPr>
        <w:t>2</w:t>
      </w:r>
      <w:r w:rsidR="005C08C4" w:rsidRPr="003861DD">
        <w:rPr>
          <w:rFonts w:ascii="宋体" w:eastAsia="宋体" w:hAnsi="宋体"/>
          <w:sz w:val="24"/>
          <w:szCs w:val="24"/>
        </w:rPr>
        <w:t>月</w:t>
      </w:r>
      <w:r w:rsidR="005C2477">
        <w:rPr>
          <w:rFonts w:ascii="宋体" w:eastAsia="宋体" w:hAnsi="宋体"/>
          <w:sz w:val="24"/>
          <w:szCs w:val="24"/>
        </w:rPr>
        <w:t>1</w:t>
      </w:r>
      <w:r w:rsidR="005C08C4" w:rsidRPr="003861DD">
        <w:rPr>
          <w:rFonts w:ascii="宋体" w:eastAsia="宋体" w:hAnsi="宋体"/>
          <w:sz w:val="24"/>
          <w:szCs w:val="24"/>
        </w:rPr>
        <w:t>日发布《</w:t>
      </w:r>
      <w:r w:rsidR="005C2477" w:rsidRPr="005C2477">
        <w:rPr>
          <w:rFonts w:ascii="宋体" w:eastAsia="宋体" w:hAnsi="宋体"/>
          <w:sz w:val="24"/>
          <w:szCs w:val="24"/>
        </w:rPr>
        <w:t>2022年度向特定对象发行A股股票上市公告书</w:t>
      </w:r>
      <w:r w:rsidR="005C08C4" w:rsidRPr="003861DD">
        <w:rPr>
          <w:rFonts w:ascii="宋体" w:eastAsia="宋体" w:hAnsi="宋体"/>
          <w:sz w:val="24"/>
          <w:szCs w:val="24"/>
        </w:rPr>
        <w:t xml:space="preserve">》，公布了本次非公开发行结果。 </w:t>
      </w:r>
    </w:p>
    <w:p w:rsidR="00654C1A" w:rsidRPr="003861DD" w:rsidRDefault="005C08C4" w:rsidP="003861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861DD">
        <w:rPr>
          <w:rFonts w:ascii="宋体" w:eastAsia="宋体" w:hAnsi="宋体"/>
          <w:sz w:val="24"/>
          <w:szCs w:val="24"/>
        </w:rPr>
        <w:t>根据中国证监会《公开募集证券投资基金信息披露管理办法》、《关于基金投资非公开发行股票等流通受限证券有关问题的通知》等有关规定，本公司现将</w:t>
      </w:r>
      <w:r w:rsidR="00374568" w:rsidRPr="003F12AA">
        <w:rPr>
          <w:rFonts w:ascii="宋体" w:eastAsia="宋体" w:hAnsi="宋体" w:hint="eastAsia"/>
          <w:sz w:val="24"/>
          <w:szCs w:val="24"/>
        </w:rPr>
        <w:t>西部利得量化成长混合</w:t>
      </w:r>
      <w:r w:rsidR="005C66E2">
        <w:rPr>
          <w:rFonts w:ascii="宋体" w:eastAsia="宋体" w:hAnsi="宋体" w:hint="eastAsia"/>
          <w:sz w:val="24"/>
          <w:szCs w:val="24"/>
        </w:rPr>
        <w:t>、</w:t>
      </w:r>
      <w:r w:rsidR="005C66E2" w:rsidRPr="005C2477">
        <w:rPr>
          <w:rFonts w:ascii="宋体" w:eastAsia="宋体" w:hAnsi="宋体" w:hint="eastAsia"/>
          <w:sz w:val="24"/>
          <w:szCs w:val="24"/>
        </w:rPr>
        <w:t>西部利得中证</w:t>
      </w:r>
      <w:r w:rsidR="005C66E2" w:rsidRPr="005C2477">
        <w:rPr>
          <w:rFonts w:ascii="宋体" w:eastAsia="宋体" w:hAnsi="宋体"/>
          <w:sz w:val="24"/>
          <w:szCs w:val="24"/>
        </w:rPr>
        <w:t>500</w:t>
      </w:r>
      <w:r w:rsidR="005C66E2">
        <w:rPr>
          <w:rFonts w:ascii="宋体" w:eastAsia="宋体" w:hAnsi="宋体" w:hint="eastAsia"/>
          <w:sz w:val="24"/>
          <w:szCs w:val="24"/>
        </w:rPr>
        <w:t>指数增强</w:t>
      </w:r>
      <w:r w:rsidRPr="003861DD">
        <w:rPr>
          <w:rFonts w:ascii="宋体" w:eastAsia="宋体" w:hAnsi="宋体"/>
          <w:sz w:val="24"/>
          <w:szCs w:val="24"/>
        </w:rPr>
        <w:t>获配</w:t>
      </w:r>
      <w:r w:rsidR="005C66E2" w:rsidRPr="005C66E2">
        <w:rPr>
          <w:rFonts w:ascii="宋体" w:eastAsia="宋体" w:hAnsi="宋体" w:hint="eastAsia"/>
          <w:sz w:val="24"/>
          <w:szCs w:val="24"/>
        </w:rPr>
        <w:t>弘元绿能</w:t>
      </w:r>
      <w:r w:rsidRPr="003861DD">
        <w:rPr>
          <w:rFonts w:ascii="宋体" w:eastAsia="宋体" w:hAnsi="宋体"/>
          <w:sz w:val="24"/>
          <w:szCs w:val="24"/>
        </w:rPr>
        <w:t>非公开发行A股情况披露如下：</w:t>
      </w:r>
    </w:p>
    <w:tbl>
      <w:tblPr>
        <w:tblStyle w:val="a3"/>
        <w:tblW w:w="8755" w:type="dxa"/>
        <w:tblLayout w:type="fixed"/>
        <w:tblLook w:val="04A0"/>
      </w:tblPr>
      <w:tblGrid>
        <w:gridCol w:w="1233"/>
        <w:gridCol w:w="1285"/>
        <w:gridCol w:w="1701"/>
        <w:gridCol w:w="962"/>
        <w:gridCol w:w="1776"/>
        <w:gridCol w:w="1159"/>
        <w:gridCol w:w="639"/>
      </w:tblGrid>
      <w:tr w:rsidR="00374568" w:rsidRPr="003F12AA" w:rsidTr="00CD13CF">
        <w:tc>
          <w:tcPr>
            <w:tcW w:w="1233" w:type="dxa"/>
            <w:vAlign w:val="center"/>
          </w:tcPr>
          <w:p w:rsidR="003F12AA" w:rsidRPr="003F12AA" w:rsidRDefault="003F12AA" w:rsidP="003861D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12AA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1285" w:type="dxa"/>
            <w:vAlign w:val="center"/>
          </w:tcPr>
          <w:p w:rsidR="003F12AA" w:rsidRPr="003F12AA" w:rsidRDefault="003F12AA" w:rsidP="003861D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12AA">
              <w:rPr>
                <w:rFonts w:ascii="宋体" w:eastAsia="宋体" w:hAnsi="宋体"/>
                <w:sz w:val="24"/>
                <w:szCs w:val="24"/>
              </w:rPr>
              <w:t>获配数量（股）</w:t>
            </w:r>
          </w:p>
        </w:tc>
        <w:tc>
          <w:tcPr>
            <w:tcW w:w="1701" w:type="dxa"/>
            <w:vAlign w:val="center"/>
          </w:tcPr>
          <w:p w:rsidR="003F12AA" w:rsidRPr="003F12AA" w:rsidRDefault="003F12AA" w:rsidP="003861D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12AA">
              <w:rPr>
                <w:rFonts w:ascii="宋体" w:eastAsia="宋体" w:hAnsi="宋体"/>
                <w:sz w:val="24"/>
                <w:szCs w:val="24"/>
              </w:rPr>
              <w:t>总成本（元）</w:t>
            </w:r>
          </w:p>
        </w:tc>
        <w:tc>
          <w:tcPr>
            <w:tcW w:w="962" w:type="dxa"/>
            <w:vAlign w:val="center"/>
          </w:tcPr>
          <w:p w:rsidR="003F12AA" w:rsidRPr="003F12AA" w:rsidRDefault="003F12AA" w:rsidP="003861DD">
            <w:pPr>
              <w:spacing w:line="360" w:lineRule="auto"/>
              <w:ind w:leftChars="-40" w:left="-84" w:rightChars="-39" w:right="-8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12AA">
              <w:rPr>
                <w:rFonts w:ascii="宋体" w:eastAsia="宋体" w:hAnsi="宋体"/>
                <w:sz w:val="24"/>
                <w:szCs w:val="24"/>
              </w:rPr>
              <w:t>总成本占基金资产净值比例</w:t>
            </w:r>
          </w:p>
        </w:tc>
        <w:tc>
          <w:tcPr>
            <w:tcW w:w="1776" w:type="dxa"/>
            <w:vAlign w:val="center"/>
          </w:tcPr>
          <w:p w:rsidR="003F12AA" w:rsidRPr="003F12AA" w:rsidRDefault="003F12AA" w:rsidP="003861DD">
            <w:pPr>
              <w:spacing w:line="360" w:lineRule="auto"/>
              <w:ind w:leftChars="-45" w:left="-94" w:rightChars="-40" w:right="-8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12AA">
              <w:rPr>
                <w:rFonts w:ascii="宋体" w:eastAsia="宋体" w:hAnsi="宋体"/>
                <w:sz w:val="24"/>
                <w:szCs w:val="24"/>
              </w:rPr>
              <w:t>账面价值（元）</w:t>
            </w:r>
          </w:p>
        </w:tc>
        <w:tc>
          <w:tcPr>
            <w:tcW w:w="1159" w:type="dxa"/>
            <w:vAlign w:val="center"/>
          </w:tcPr>
          <w:p w:rsidR="003F12AA" w:rsidRPr="003F12AA" w:rsidRDefault="003F12AA" w:rsidP="003861DD">
            <w:pPr>
              <w:spacing w:line="360" w:lineRule="auto"/>
              <w:ind w:leftChars="-50" w:left="-105" w:rightChars="-30" w:right="-6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12AA">
              <w:rPr>
                <w:rFonts w:ascii="宋体" w:eastAsia="宋体" w:hAnsi="宋体"/>
                <w:sz w:val="24"/>
                <w:szCs w:val="24"/>
              </w:rPr>
              <w:t>账面价值占基金资产净值比例</w:t>
            </w:r>
          </w:p>
        </w:tc>
        <w:tc>
          <w:tcPr>
            <w:tcW w:w="639" w:type="dxa"/>
            <w:vAlign w:val="center"/>
          </w:tcPr>
          <w:p w:rsidR="003F12AA" w:rsidRPr="003F12AA" w:rsidRDefault="003F12AA" w:rsidP="003861DD">
            <w:pPr>
              <w:spacing w:line="360" w:lineRule="auto"/>
              <w:ind w:leftChars="-47" w:left="-99" w:rightChars="-46" w:right="-97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12AA">
              <w:rPr>
                <w:rFonts w:ascii="宋体" w:eastAsia="宋体" w:hAnsi="宋体"/>
                <w:sz w:val="24"/>
                <w:szCs w:val="24"/>
              </w:rPr>
              <w:t>锁定期</w:t>
            </w:r>
          </w:p>
        </w:tc>
      </w:tr>
      <w:tr w:rsidR="00374568" w:rsidRPr="003F12AA" w:rsidTr="00CD13CF">
        <w:tc>
          <w:tcPr>
            <w:tcW w:w="1233" w:type="dxa"/>
            <w:vAlign w:val="center"/>
          </w:tcPr>
          <w:p w:rsidR="003F12AA" w:rsidRPr="003F12AA" w:rsidRDefault="00374568" w:rsidP="003861DD">
            <w:pPr>
              <w:spacing w:line="360" w:lineRule="auto"/>
              <w:ind w:leftChars="-39" w:left="-82" w:rightChars="-49" w:right="-10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12AA">
              <w:rPr>
                <w:rFonts w:ascii="宋体" w:eastAsia="宋体" w:hAnsi="宋体" w:hint="eastAsia"/>
                <w:sz w:val="24"/>
                <w:szCs w:val="24"/>
              </w:rPr>
              <w:t>西部利得量化成长混合</w:t>
            </w:r>
          </w:p>
        </w:tc>
        <w:tc>
          <w:tcPr>
            <w:tcW w:w="1285" w:type="dxa"/>
            <w:vAlign w:val="center"/>
          </w:tcPr>
          <w:p w:rsidR="003F12AA" w:rsidRPr="003F12AA" w:rsidRDefault="00B51279" w:rsidP="003861DD">
            <w:pPr>
              <w:spacing w:line="360" w:lineRule="auto"/>
              <w:ind w:leftChars="-35" w:left="-73" w:rightChars="-35" w:right="-7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1279">
              <w:rPr>
                <w:rFonts w:ascii="宋体" w:eastAsia="宋体" w:hAnsi="宋体" w:cs="TimesNewRomanPSMT"/>
                <w:kern w:val="0"/>
                <w:sz w:val="24"/>
                <w:szCs w:val="24"/>
              </w:rPr>
              <w:t>1,189,532</w:t>
            </w:r>
          </w:p>
        </w:tc>
        <w:tc>
          <w:tcPr>
            <w:tcW w:w="1701" w:type="dxa"/>
            <w:vAlign w:val="center"/>
          </w:tcPr>
          <w:p w:rsidR="003F12AA" w:rsidRPr="003F12AA" w:rsidRDefault="00B51279" w:rsidP="003861DD">
            <w:pPr>
              <w:spacing w:line="360" w:lineRule="auto"/>
              <w:ind w:leftChars="-29" w:left="-61" w:rightChars="-35" w:right="-7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1279">
              <w:rPr>
                <w:rFonts w:ascii="宋体" w:eastAsia="宋体" w:hAnsi="宋体" w:cs="TimesNewRomanPSMT"/>
                <w:kern w:val="0"/>
                <w:sz w:val="24"/>
                <w:szCs w:val="24"/>
              </w:rPr>
              <w:t>29,999,997.04</w:t>
            </w:r>
          </w:p>
        </w:tc>
        <w:tc>
          <w:tcPr>
            <w:tcW w:w="962" w:type="dxa"/>
            <w:vAlign w:val="center"/>
          </w:tcPr>
          <w:p w:rsidR="003F12AA" w:rsidRPr="007E111F" w:rsidRDefault="00181E11" w:rsidP="007E11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E111F">
              <w:rPr>
                <w:rFonts w:ascii="宋体" w:eastAsia="宋体" w:hAnsi="宋体"/>
                <w:color w:val="000000"/>
                <w:sz w:val="24"/>
                <w:szCs w:val="24"/>
              </w:rPr>
              <w:t>0.69%</w:t>
            </w:r>
          </w:p>
        </w:tc>
        <w:tc>
          <w:tcPr>
            <w:tcW w:w="1776" w:type="dxa"/>
            <w:vAlign w:val="center"/>
          </w:tcPr>
          <w:p w:rsidR="003F12AA" w:rsidRPr="007E111F" w:rsidRDefault="00181E11" w:rsidP="007E11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E111F">
              <w:rPr>
                <w:rFonts w:ascii="宋体" w:eastAsia="宋体" w:hAnsi="宋体"/>
                <w:color w:val="000000"/>
                <w:sz w:val="24"/>
                <w:szCs w:val="24"/>
              </w:rPr>
              <w:t>28,334,652.24</w:t>
            </w:r>
          </w:p>
        </w:tc>
        <w:tc>
          <w:tcPr>
            <w:tcW w:w="1159" w:type="dxa"/>
            <w:vAlign w:val="center"/>
          </w:tcPr>
          <w:p w:rsidR="003F12AA" w:rsidRPr="007E111F" w:rsidRDefault="00181E11" w:rsidP="007E11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E111F">
              <w:rPr>
                <w:rFonts w:ascii="宋体" w:eastAsia="宋体" w:hAnsi="宋体"/>
                <w:color w:val="000000"/>
                <w:sz w:val="24"/>
                <w:szCs w:val="24"/>
              </w:rPr>
              <w:t>0.65%</w:t>
            </w:r>
          </w:p>
        </w:tc>
        <w:tc>
          <w:tcPr>
            <w:tcW w:w="639" w:type="dxa"/>
            <w:vAlign w:val="center"/>
          </w:tcPr>
          <w:p w:rsidR="003F12AA" w:rsidRPr="003F12AA" w:rsidRDefault="003F12AA" w:rsidP="003861DD">
            <w:pPr>
              <w:spacing w:line="360" w:lineRule="auto"/>
              <w:ind w:leftChars="-47" w:left="-99" w:rightChars="-32" w:right="-67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12AA">
              <w:rPr>
                <w:rFonts w:ascii="宋体" w:eastAsia="宋体" w:hAnsi="宋体" w:hint="eastAsia"/>
                <w:sz w:val="24"/>
                <w:szCs w:val="24"/>
              </w:rPr>
              <w:t>6个月</w:t>
            </w:r>
          </w:p>
        </w:tc>
      </w:tr>
      <w:tr w:rsidR="005C2477" w:rsidRPr="003F12AA" w:rsidTr="00CD13CF">
        <w:tc>
          <w:tcPr>
            <w:tcW w:w="1233" w:type="dxa"/>
            <w:vAlign w:val="center"/>
          </w:tcPr>
          <w:p w:rsidR="005C2477" w:rsidRPr="003F12AA" w:rsidRDefault="005C66E2" w:rsidP="003861DD">
            <w:pPr>
              <w:spacing w:line="360" w:lineRule="auto"/>
              <w:ind w:leftChars="-39" w:left="-82" w:rightChars="-49" w:right="-10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66E2">
              <w:rPr>
                <w:rFonts w:ascii="宋体" w:eastAsia="宋体" w:hAnsi="宋体" w:hint="eastAsia"/>
                <w:sz w:val="24"/>
                <w:szCs w:val="24"/>
              </w:rPr>
              <w:t>西部利得中证</w:t>
            </w:r>
            <w:r w:rsidRPr="005C66E2">
              <w:rPr>
                <w:rFonts w:ascii="宋体" w:eastAsia="宋体" w:hAnsi="宋体"/>
                <w:sz w:val="24"/>
                <w:szCs w:val="24"/>
              </w:rPr>
              <w:t>500指数增强</w:t>
            </w:r>
          </w:p>
        </w:tc>
        <w:tc>
          <w:tcPr>
            <w:tcW w:w="1285" w:type="dxa"/>
            <w:vAlign w:val="center"/>
          </w:tcPr>
          <w:p w:rsidR="005C2477" w:rsidRPr="00E2561A" w:rsidRDefault="00B51279" w:rsidP="003861DD">
            <w:pPr>
              <w:spacing w:line="360" w:lineRule="auto"/>
              <w:ind w:leftChars="-35" w:left="-73" w:rightChars="-35" w:right="-73"/>
              <w:jc w:val="center"/>
              <w:rPr>
                <w:rFonts w:ascii="宋体" w:eastAsia="宋体" w:hAnsi="宋体" w:cs="TimesNewRomanPSMT"/>
                <w:kern w:val="0"/>
                <w:sz w:val="24"/>
                <w:szCs w:val="24"/>
              </w:rPr>
            </w:pPr>
            <w:r w:rsidRPr="00B51279">
              <w:rPr>
                <w:rFonts w:ascii="宋体" w:eastAsia="宋体" w:hAnsi="宋体" w:cs="TimesNewRomanPSMT"/>
                <w:kern w:val="0"/>
                <w:sz w:val="24"/>
                <w:szCs w:val="24"/>
              </w:rPr>
              <w:t>793,021</w:t>
            </w:r>
          </w:p>
        </w:tc>
        <w:tc>
          <w:tcPr>
            <w:tcW w:w="1701" w:type="dxa"/>
            <w:vAlign w:val="center"/>
          </w:tcPr>
          <w:p w:rsidR="005C2477" w:rsidRPr="00E2561A" w:rsidRDefault="00B51279" w:rsidP="003861DD">
            <w:pPr>
              <w:spacing w:line="360" w:lineRule="auto"/>
              <w:ind w:leftChars="-29" w:left="-61" w:rightChars="-35" w:right="-73"/>
              <w:jc w:val="center"/>
              <w:rPr>
                <w:rFonts w:ascii="宋体" w:eastAsia="宋体" w:hAnsi="宋体" w:cs="TimesNewRomanPSMT"/>
                <w:kern w:val="0"/>
                <w:sz w:val="24"/>
                <w:szCs w:val="24"/>
              </w:rPr>
            </w:pPr>
            <w:r w:rsidRPr="00B51279">
              <w:rPr>
                <w:rFonts w:ascii="宋体" w:eastAsia="宋体" w:hAnsi="宋体" w:cs="TimesNewRomanPSMT"/>
                <w:kern w:val="0"/>
                <w:sz w:val="24"/>
                <w:szCs w:val="24"/>
              </w:rPr>
              <w:t>19,999,989.62</w:t>
            </w:r>
          </w:p>
        </w:tc>
        <w:tc>
          <w:tcPr>
            <w:tcW w:w="962" w:type="dxa"/>
            <w:vAlign w:val="center"/>
          </w:tcPr>
          <w:p w:rsidR="005C2477" w:rsidRPr="007E111F" w:rsidRDefault="00181E11" w:rsidP="007E11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E111F">
              <w:rPr>
                <w:rFonts w:ascii="宋体" w:eastAsia="宋体" w:hAnsi="宋体"/>
                <w:color w:val="000000"/>
                <w:sz w:val="24"/>
                <w:szCs w:val="24"/>
              </w:rPr>
              <w:t>0.94%</w:t>
            </w:r>
          </w:p>
        </w:tc>
        <w:tc>
          <w:tcPr>
            <w:tcW w:w="1776" w:type="dxa"/>
            <w:vAlign w:val="center"/>
          </w:tcPr>
          <w:p w:rsidR="005C2477" w:rsidRPr="007E111F" w:rsidRDefault="00181E11" w:rsidP="007E11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E111F">
              <w:rPr>
                <w:rFonts w:ascii="宋体" w:eastAsia="宋体" w:hAnsi="宋体"/>
                <w:color w:val="000000"/>
                <w:sz w:val="24"/>
                <w:szCs w:val="24"/>
              </w:rPr>
              <w:t>18,889,760.22</w:t>
            </w:r>
          </w:p>
        </w:tc>
        <w:tc>
          <w:tcPr>
            <w:tcW w:w="1159" w:type="dxa"/>
            <w:vAlign w:val="center"/>
          </w:tcPr>
          <w:p w:rsidR="005C2477" w:rsidRPr="007E111F" w:rsidRDefault="00181E11" w:rsidP="007E11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E111F">
              <w:rPr>
                <w:rFonts w:ascii="宋体" w:eastAsia="宋体" w:hAnsi="宋体"/>
                <w:color w:val="000000"/>
                <w:sz w:val="24"/>
                <w:szCs w:val="24"/>
              </w:rPr>
              <w:t>0.89%</w:t>
            </w:r>
          </w:p>
        </w:tc>
        <w:tc>
          <w:tcPr>
            <w:tcW w:w="639" w:type="dxa"/>
            <w:vAlign w:val="center"/>
          </w:tcPr>
          <w:p w:rsidR="005C2477" w:rsidRPr="003F12AA" w:rsidRDefault="005D58AD" w:rsidP="003861DD">
            <w:pPr>
              <w:spacing w:line="360" w:lineRule="auto"/>
              <w:ind w:leftChars="-47" w:left="-99" w:rightChars="-32" w:right="-67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12AA">
              <w:rPr>
                <w:rFonts w:ascii="宋体" w:eastAsia="宋体" w:hAnsi="宋体" w:hint="eastAsia"/>
                <w:sz w:val="24"/>
                <w:szCs w:val="24"/>
              </w:rPr>
              <w:t>6个月</w:t>
            </w:r>
          </w:p>
        </w:tc>
      </w:tr>
    </w:tbl>
    <w:p w:rsidR="00155CE0" w:rsidRPr="003861DD" w:rsidRDefault="00373780" w:rsidP="003861DD">
      <w:pPr>
        <w:spacing w:line="360" w:lineRule="auto"/>
        <w:rPr>
          <w:rFonts w:ascii="宋体" w:eastAsia="宋体" w:hAnsi="宋体"/>
          <w:sz w:val="24"/>
          <w:szCs w:val="24"/>
        </w:rPr>
      </w:pPr>
      <w:r w:rsidRPr="003861DD">
        <w:rPr>
          <w:rFonts w:ascii="宋体" w:eastAsia="宋体" w:hAnsi="宋体"/>
          <w:sz w:val="24"/>
          <w:szCs w:val="24"/>
        </w:rPr>
        <w:t>注：</w:t>
      </w:r>
      <w:r w:rsidR="00155CE0" w:rsidRPr="003861DD">
        <w:rPr>
          <w:rFonts w:ascii="宋体" w:eastAsia="宋体" w:hAnsi="宋体" w:hint="eastAsia"/>
          <w:sz w:val="24"/>
          <w:szCs w:val="24"/>
        </w:rPr>
        <w:t>基金资产净值、账面价值为</w:t>
      </w:r>
      <w:r w:rsidR="00D6581A" w:rsidRPr="003861DD">
        <w:rPr>
          <w:rFonts w:ascii="宋体" w:eastAsia="宋体" w:hAnsi="宋体"/>
          <w:sz w:val="24"/>
          <w:szCs w:val="24"/>
        </w:rPr>
        <w:t>202</w:t>
      </w:r>
      <w:r w:rsidR="00D6581A">
        <w:rPr>
          <w:rFonts w:ascii="宋体" w:eastAsia="宋体" w:hAnsi="宋体"/>
          <w:sz w:val="24"/>
          <w:szCs w:val="24"/>
        </w:rPr>
        <w:t>4</w:t>
      </w:r>
      <w:r w:rsidR="00D6581A" w:rsidRPr="003861DD">
        <w:rPr>
          <w:rFonts w:ascii="宋体" w:eastAsia="宋体" w:hAnsi="宋体"/>
          <w:sz w:val="24"/>
          <w:szCs w:val="24"/>
        </w:rPr>
        <w:t>年</w:t>
      </w:r>
      <w:r w:rsidR="00D6581A">
        <w:rPr>
          <w:rFonts w:ascii="宋体" w:eastAsia="宋体" w:hAnsi="宋体"/>
          <w:sz w:val="24"/>
          <w:szCs w:val="24"/>
        </w:rPr>
        <w:t>2</w:t>
      </w:r>
      <w:r w:rsidR="00155CE0" w:rsidRPr="003861DD">
        <w:rPr>
          <w:rFonts w:ascii="宋体" w:eastAsia="宋体" w:hAnsi="宋体"/>
          <w:sz w:val="24"/>
          <w:szCs w:val="24"/>
        </w:rPr>
        <w:t>月</w:t>
      </w:r>
      <w:r w:rsidR="00D6581A">
        <w:rPr>
          <w:rFonts w:ascii="宋体" w:eastAsia="宋体" w:hAnsi="宋体"/>
          <w:sz w:val="24"/>
          <w:szCs w:val="24"/>
        </w:rPr>
        <w:t>1</w:t>
      </w:r>
      <w:r w:rsidR="00155CE0" w:rsidRPr="003861DD">
        <w:rPr>
          <w:rFonts w:ascii="宋体" w:eastAsia="宋体" w:hAnsi="宋体"/>
          <w:sz w:val="24"/>
          <w:szCs w:val="24"/>
        </w:rPr>
        <w:t>日数据。</w:t>
      </w:r>
    </w:p>
    <w:p w:rsidR="00373780" w:rsidRPr="003861DD" w:rsidRDefault="00373780" w:rsidP="003861DD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373780" w:rsidRPr="003861DD" w:rsidRDefault="00373780" w:rsidP="003861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861DD">
        <w:rPr>
          <w:rFonts w:ascii="宋体" w:eastAsia="宋体" w:hAnsi="宋体"/>
          <w:sz w:val="24"/>
          <w:szCs w:val="24"/>
        </w:rPr>
        <w:t>特此公告。</w:t>
      </w:r>
    </w:p>
    <w:p w:rsidR="00373780" w:rsidRPr="003861DD" w:rsidRDefault="00373780" w:rsidP="003861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373780" w:rsidRPr="003861DD" w:rsidRDefault="00373780" w:rsidP="003861DD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3861DD">
        <w:rPr>
          <w:rFonts w:ascii="宋体" w:eastAsia="宋体" w:hAnsi="宋体" w:hint="eastAsia"/>
          <w:sz w:val="24"/>
          <w:szCs w:val="24"/>
        </w:rPr>
        <w:t>西部利得</w:t>
      </w:r>
      <w:r w:rsidRPr="003861DD">
        <w:rPr>
          <w:rFonts w:ascii="宋体" w:eastAsia="宋体" w:hAnsi="宋体"/>
          <w:sz w:val="24"/>
          <w:szCs w:val="24"/>
        </w:rPr>
        <w:t>基金管理有限公司</w:t>
      </w:r>
    </w:p>
    <w:p w:rsidR="00373780" w:rsidRPr="003861DD" w:rsidRDefault="00D6581A" w:rsidP="003861DD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3861DD">
        <w:rPr>
          <w:rFonts w:ascii="宋体" w:eastAsia="宋体" w:hAnsi="宋体"/>
          <w:sz w:val="24"/>
          <w:szCs w:val="24"/>
        </w:rPr>
        <w:t>202</w:t>
      </w:r>
      <w:r>
        <w:rPr>
          <w:rFonts w:ascii="宋体" w:eastAsia="宋体" w:hAnsi="宋体"/>
          <w:sz w:val="24"/>
          <w:szCs w:val="24"/>
        </w:rPr>
        <w:t>4</w:t>
      </w:r>
      <w:r w:rsidRPr="003861DD"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2</w:t>
      </w:r>
      <w:r w:rsidR="00373780" w:rsidRPr="003861DD"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3</w:t>
      </w:r>
      <w:r w:rsidR="00373780" w:rsidRPr="003861DD">
        <w:rPr>
          <w:rFonts w:ascii="宋体" w:eastAsia="宋体" w:hAnsi="宋体"/>
          <w:sz w:val="24"/>
          <w:szCs w:val="24"/>
        </w:rPr>
        <w:t>日</w:t>
      </w:r>
    </w:p>
    <w:sectPr w:rsidR="00373780" w:rsidRPr="003861DD" w:rsidSect="009B4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79" w:rsidRDefault="009B4279" w:rsidP="00181E11">
      <w:r>
        <w:separator/>
      </w:r>
    </w:p>
  </w:endnote>
  <w:endnote w:type="continuationSeparator" w:id="0">
    <w:p w:rsidR="009B4279" w:rsidRDefault="009B4279" w:rsidP="00181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NewRomanPSM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79" w:rsidRDefault="009B4279" w:rsidP="00181E11">
      <w:r>
        <w:separator/>
      </w:r>
    </w:p>
  </w:footnote>
  <w:footnote w:type="continuationSeparator" w:id="0">
    <w:p w:rsidR="009B4279" w:rsidRDefault="009B4279" w:rsidP="00181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C1A"/>
    <w:rsid w:val="000B5366"/>
    <w:rsid w:val="000E6F3A"/>
    <w:rsid w:val="00155CE0"/>
    <w:rsid w:val="00181E11"/>
    <w:rsid w:val="001F50A5"/>
    <w:rsid w:val="0020301A"/>
    <w:rsid w:val="00281BA8"/>
    <w:rsid w:val="00327279"/>
    <w:rsid w:val="00373780"/>
    <w:rsid w:val="00374568"/>
    <w:rsid w:val="00374FD6"/>
    <w:rsid w:val="003861DD"/>
    <w:rsid w:val="003C36C5"/>
    <w:rsid w:val="003F12AA"/>
    <w:rsid w:val="00466ED7"/>
    <w:rsid w:val="004D68FC"/>
    <w:rsid w:val="004F7E87"/>
    <w:rsid w:val="005C08C4"/>
    <w:rsid w:val="005C2477"/>
    <w:rsid w:val="005C66E2"/>
    <w:rsid w:val="005D58AD"/>
    <w:rsid w:val="00654C1A"/>
    <w:rsid w:val="006E48D3"/>
    <w:rsid w:val="00776139"/>
    <w:rsid w:val="007E111F"/>
    <w:rsid w:val="008B722C"/>
    <w:rsid w:val="009175F0"/>
    <w:rsid w:val="009B4279"/>
    <w:rsid w:val="009B6814"/>
    <w:rsid w:val="00A7432E"/>
    <w:rsid w:val="00B51279"/>
    <w:rsid w:val="00CD13CF"/>
    <w:rsid w:val="00CF552E"/>
    <w:rsid w:val="00D6581A"/>
    <w:rsid w:val="00D84F53"/>
    <w:rsid w:val="00D87543"/>
    <w:rsid w:val="00DA4877"/>
    <w:rsid w:val="00DB0830"/>
    <w:rsid w:val="00E1233E"/>
    <w:rsid w:val="00E2561A"/>
    <w:rsid w:val="00F5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9B6814"/>
  </w:style>
  <w:style w:type="character" w:styleId="a5">
    <w:name w:val="annotation reference"/>
    <w:basedOn w:val="a0"/>
    <w:uiPriority w:val="99"/>
    <w:semiHidden/>
    <w:unhideWhenUsed/>
    <w:rsid w:val="00A7432E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A7432E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A7432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7432E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A7432E"/>
    <w:rPr>
      <w:b/>
      <w:bCs/>
    </w:rPr>
  </w:style>
  <w:style w:type="paragraph" w:styleId="a8">
    <w:name w:val="header"/>
    <w:basedOn w:val="a"/>
    <w:link w:val="Char1"/>
    <w:uiPriority w:val="99"/>
    <w:semiHidden/>
    <w:unhideWhenUsed/>
    <w:rsid w:val="00181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181E11"/>
    <w:rPr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181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181E11"/>
    <w:rPr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181E1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81E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2CDF6-406A-4B41-B7A5-1C82E580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4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余星星</dc:creator>
  <cp:keywords/>
  <dc:description/>
  <cp:lastModifiedBy>ZHONGM</cp:lastModifiedBy>
  <cp:revision>2</cp:revision>
  <dcterms:created xsi:type="dcterms:W3CDTF">2024-02-02T16:01:00Z</dcterms:created>
  <dcterms:modified xsi:type="dcterms:W3CDTF">2024-02-02T16:01:00Z</dcterms:modified>
</cp:coreProperties>
</file>