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Pr="0029135E" w:rsidRDefault="002B7793" w:rsidP="00087682">
      <w:pPr>
        <w:pStyle w:val="a9"/>
        <w:ind w:firstLineChars="0" w:firstLine="0"/>
        <w:jc w:val="center"/>
        <w:rPr>
          <w:rFonts w:ascii="宋体" w:hAnsi="宋体"/>
          <w:b/>
          <w:sz w:val="48"/>
          <w:szCs w:val="48"/>
        </w:rPr>
      </w:pPr>
      <w:r w:rsidRPr="0029135E">
        <w:rPr>
          <w:rFonts w:ascii="宋体" w:hAnsi="宋体" w:hint="eastAsia"/>
          <w:b/>
          <w:sz w:val="48"/>
          <w:szCs w:val="48"/>
        </w:rPr>
        <w:t>关于</w:t>
      </w:r>
      <w:r w:rsidR="00D036F1">
        <w:rPr>
          <w:rFonts w:ascii="宋体" w:hAnsi="宋体" w:hint="eastAsia"/>
          <w:b/>
          <w:sz w:val="48"/>
          <w:szCs w:val="48"/>
        </w:rPr>
        <w:t>南方希元可转债债券型证券投资基金</w:t>
      </w:r>
      <w:r w:rsidRPr="0029135E">
        <w:rPr>
          <w:rFonts w:ascii="宋体" w:hAnsi="宋体" w:hint="eastAsia"/>
          <w:b/>
          <w:sz w:val="48"/>
          <w:szCs w:val="48"/>
        </w:rPr>
        <w:t>变更基金经理的公告</w:t>
      </w:r>
    </w:p>
    <w:p w:rsidR="00190F30" w:rsidRPr="00F0122E" w:rsidRDefault="00F44B77" w:rsidP="00190F30">
      <w:pPr>
        <w:jc w:val="center"/>
        <w:rPr>
          <w:rFonts w:ascii="宋体" w:hAnsi="宋体"/>
          <w:b/>
          <w:sz w:val="28"/>
          <w:szCs w:val="28"/>
        </w:rPr>
      </w:pPr>
      <w:r w:rsidRPr="00F0122E">
        <w:rPr>
          <w:rFonts w:ascii="宋体" w:hAnsi="宋体" w:hint="eastAsia"/>
          <w:b/>
          <w:sz w:val="28"/>
          <w:szCs w:val="28"/>
        </w:rPr>
        <w:t>公告送出日期：</w:t>
      </w:r>
      <w:r w:rsidR="00D036F1">
        <w:rPr>
          <w:rFonts w:ascii="宋体" w:hAnsi="宋体"/>
          <w:b/>
          <w:sz w:val="28"/>
          <w:szCs w:val="28"/>
        </w:rPr>
        <w:t>2024年2月3日</w:t>
      </w:r>
    </w:p>
    <w:p w:rsidR="00E46AD4" w:rsidRDefault="00D036F1" w:rsidP="00D036F1">
      <w:pPr>
        <w:pStyle w:val="-1"/>
        <w:spacing w:before="312" w:after="156"/>
      </w:pPr>
      <w:r>
        <w:rPr>
          <w:rFonts w:hint="eastAsia"/>
        </w:rPr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4530"/>
        <w:gridCol w:w="4530"/>
      </w:tblGrid>
      <w:tr w:rsidR="00D036F1" w:rsidTr="00D036F1"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南方希元可转债债券型证券投资基金</w:t>
            </w:r>
          </w:p>
        </w:tc>
      </w:tr>
      <w:tr w:rsidR="00D036F1" w:rsidTr="00D036F1"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南方希元可转债债券</w:t>
            </w:r>
          </w:p>
        </w:tc>
      </w:tr>
      <w:tr w:rsidR="00D036F1" w:rsidTr="00D036F1"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t>005461</w:t>
            </w:r>
          </w:p>
        </w:tc>
      </w:tr>
      <w:tr w:rsidR="00D036F1" w:rsidTr="00D036F1"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D036F1" w:rsidTr="00D036F1"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《公开募集证券投资基金信息披露管理办法》</w:t>
            </w:r>
          </w:p>
        </w:tc>
      </w:tr>
      <w:tr w:rsidR="00D036F1" w:rsidTr="00D036F1"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增聘基金经理</w:t>
            </w:r>
          </w:p>
        </w:tc>
      </w:tr>
      <w:tr w:rsidR="00D036F1" w:rsidTr="00D036F1"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刘盈杏</w:t>
            </w:r>
          </w:p>
        </w:tc>
      </w:tr>
      <w:tr w:rsidR="00D036F1" w:rsidTr="00D036F1"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4530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刘文良</w:t>
            </w:r>
          </w:p>
        </w:tc>
      </w:tr>
    </w:tbl>
    <w:p w:rsidR="00D036F1" w:rsidRDefault="00D036F1" w:rsidP="00D036F1">
      <w:pPr>
        <w:pStyle w:val="-1"/>
        <w:spacing w:before="312" w:after="156"/>
      </w:pPr>
      <w:r>
        <w:rPr>
          <w:rFonts w:hint="eastAsia"/>
        </w:rPr>
        <w:t>新任基金经理的相关信息</w:t>
      </w:r>
    </w:p>
    <w:tbl>
      <w:tblPr>
        <w:tblStyle w:val="-noheader"/>
        <w:tblW w:w="9023" w:type="dxa"/>
        <w:tblLayout w:type="fixed"/>
        <w:tblLook w:val="04A0"/>
      </w:tblPr>
      <w:tblGrid>
        <w:gridCol w:w="3818"/>
        <w:gridCol w:w="1276"/>
        <w:gridCol w:w="1276"/>
        <w:gridCol w:w="1276"/>
        <w:gridCol w:w="1377"/>
      </w:tblGrid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刘盈杏</w:t>
            </w:r>
          </w:p>
        </w:tc>
      </w:tr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t>2024-2-2</w:t>
            </w:r>
          </w:p>
        </w:tc>
      </w:tr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t>6.6</w:t>
            </w:r>
          </w:p>
        </w:tc>
      </w:tr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t>2.3</w:t>
            </w:r>
          </w:p>
        </w:tc>
      </w:tr>
      <w:tr w:rsidR="00D036F1" w:rsidTr="00F54A13">
        <w:trPr>
          <w:trHeight w:val="2745"/>
        </w:trPr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女，北京大学金融硕士，金融风险管理师（</w:t>
            </w:r>
            <w:r>
              <w:rPr>
                <w:rFonts w:hint="eastAsia"/>
              </w:rPr>
              <w:t>FRM</w:t>
            </w:r>
            <w:r>
              <w:rPr>
                <w:rFonts w:hint="eastAsia"/>
              </w:rPr>
              <w:t>），特许金融分析师（</w:t>
            </w:r>
            <w:r>
              <w:rPr>
                <w:rFonts w:hint="eastAsia"/>
              </w:rPr>
              <w:t>CFA</w:t>
            </w:r>
            <w:r>
              <w:rPr>
                <w:rFonts w:hint="eastAsia"/>
              </w:rPr>
              <w:t>），具有基金从业资格。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月加入南方基金，任固定收益研究部转债研究员、信用研究员；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日，任南方广利基金经理助理；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日至今，任南方晖元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个月持有期债券基金经理；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375EFA">
              <w:rPr>
                <w:rFonts w:hint="eastAsia"/>
              </w:rPr>
              <w:t>日至今</w:t>
            </w:r>
            <w:bookmarkStart w:id="0" w:name="_GoBack"/>
            <w:bookmarkEnd w:id="0"/>
            <w:r>
              <w:rPr>
                <w:rFonts w:hint="eastAsia"/>
              </w:rPr>
              <w:t>，任南方希元转债基金经理。</w:t>
            </w:r>
          </w:p>
        </w:tc>
      </w:tr>
      <w:tr w:rsidR="00D036F1" w:rsidTr="00F54A13">
        <w:tc>
          <w:tcPr>
            <w:tcW w:w="3818" w:type="dxa"/>
            <w:vMerge w:val="restart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其中：管理过公募基金的名称及期间</w:t>
            </w:r>
          </w:p>
        </w:tc>
        <w:tc>
          <w:tcPr>
            <w:tcW w:w="1276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1276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1276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1377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离任日期</w:t>
            </w:r>
          </w:p>
        </w:tc>
      </w:tr>
      <w:tr w:rsidR="00D036F1" w:rsidTr="00F54A13">
        <w:tc>
          <w:tcPr>
            <w:tcW w:w="3818" w:type="dxa"/>
            <w:vMerge/>
          </w:tcPr>
          <w:p w:rsidR="00D036F1" w:rsidRDefault="00D036F1" w:rsidP="00D036F1">
            <w:pPr>
              <w:jc w:val="left"/>
            </w:pPr>
          </w:p>
        </w:tc>
        <w:tc>
          <w:tcPr>
            <w:tcW w:w="1276" w:type="dxa"/>
          </w:tcPr>
          <w:p w:rsidR="00D036F1" w:rsidRDefault="00D036F1" w:rsidP="00D036F1">
            <w:pPr>
              <w:jc w:val="left"/>
            </w:pPr>
            <w:r>
              <w:t>011109</w:t>
            </w:r>
          </w:p>
        </w:tc>
        <w:tc>
          <w:tcPr>
            <w:tcW w:w="1276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南方晖元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个月持有期债券型证券投资基金</w:t>
            </w:r>
          </w:p>
        </w:tc>
        <w:tc>
          <w:tcPr>
            <w:tcW w:w="1276" w:type="dxa"/>
          </w:tcPr>
          <w:p w:rsidR="00D036F1" w:rsidRDefault="00D036F1" w:rsidP="00D036F1">
            <w:pPr>
              <w:jc w:val="left"/>
            </w:pPr>
            <w:r>
              <w:t>2023-9-15</w:t>
            </w:r>
          </w:p>
        </w:tc>
        <w:tc>
          <w:tcPr>
            <w:tcW w:w="1377" w:type="dxa"/>
          </w:tcPr>
          <w:p w:rsidR="00D036F1" w:rsidRDefault="00D036F1" w:rsidP="00D036F1">
            <w:pPr>
              <w:jc w:val="left"/>
            </w:pPr>
            <w:r>
              <w:t>-</w:t>
            </w:r>
          </w:p>
        </w:tc>
      </w:tr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否</w:t>
            </w:r>
          </w:p>
        </w:tc>
      </w:tr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t>CFA/FRM</w:t>
            </w:r>
          </w:p>
        </w:tc>
      </w:tr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中国</w:t>
            </w:r>
          </w:p>
        </w:tc>
      </w:tr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研究生学历，硕士学位</w:t>
            </w:r>
          </w:p>
        </w:tc>
      </w:tr>
      <w:tr w:rsidR="00D036F1" w:rsidTr="00F54A13">
        <w:tc>
          <w:tcPr>
            <w:tcW w:w="3818" w:type="dxa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lastRenderedPageBreak/>
              <w:t>是否已按规定在中国基金业协会注册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登记</w:t>
            </w:r>
          </w:p>
        </w:tc>
        <w:tc>
          <w:tcPr>
            <w:tcW w:w="5205" w:type="dxa"/>
            <w:gridSpan w:val="4"/>
          </w:tcPr>
          <w:p w:rsidR="00D036F1" w:rsidRDefault="00D036F1" w:rsidP="00D036F1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</w:tbl>
    <w:p w:rsidR="00D036F1" w:rsidRDefault="00D036F1" w:rsidP="00D036F1"/>
    <w:p w:rsidR="00A11620" w:rsidRDefault="00A11620" w:rsidP="00A11620"/>
    <w:p w:rsidR="00EF566F" w:rsidRPr="000C22F5" w:rsidRDefault="000C22F5" w:rsidP="00967E4F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0C22F5">
        <w:rPr>
          <w:rFonts w:asciiTheme="minorEastAsia" w:eastAsiaTheme="minorEastAsia" w:hAnsiTheme="minorEastAsia"/>
          <w:sz w:val="24"/>
        </w:rPr>
        <w:t xml:space="preserve"> </w:t>
      </w:r>
      <w:r w:rsidR="00D036F1">
        <w:rPr>
          <w:rFonts w:asciiTheme="minorEastAsia" w:eastAsiaTheme="minorEastAsia" w:hAnsiTheme="minorEastAsia" w:hint="eastAsia"/>
          <w:sz w:val="24"/>
        </w:rPr>
        <w:t>南方基金管理股份有限公司</w:t>
      </w:r>
    </w:p>
    <w:p w:rsidR="000911A2" w:rsidRPr="000C22F5" w:rsidRDefault="000C22F5" w:rsidP="00967E4F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0C22F5">
        <w:rPr>
          <w:rFonts w:asciiTheme="minorEastAsia" w:eastAsiaTheme="minorEastAsia" w:hAnsiTheme="minorEastAsia"/>
          <w:sz w:val="24"/>
        </w:rPr>
        <w:t xml:space="preserve"> </w:t>
      </w:r>
      <w:r w:rsidR="00D036F1">
        <w:rPr>
          <w:rFonts w:asciiTheme="minorEastAsia" w:eastAsiaTheme="minorEastAsia" w:hAnsiTheme="minorEastAsia"/>
          <w:sz w:val="24"/>
        </w:rPr>
        <w:t>2024年2月3日</w:t>
      </w:r>
    </w:p>
    <w:p w:rsidR="00D44E4D" w:rsidRDefault="00D44E4D" w:rsidP="00D44E4D">
      <w:pPr>
        <w:jc w:val="left"/>
      </w:pPr>
    </w:p>
    <w:p w:rsidR="0029135E" w:rsidRDefault="0029135E" w:rsidP="00D44E4D">
      <w:pPr>
        <w:jc w:val="left"/>
      </w:pPr>
    </w:p>
    <w:p w:rsidR="0029135E" w:rsidRPr="009161C4" w:rsidRDefault="0029135E" w:rsidP="0029135E">
      <w:pPr>
        <w:jc w:val="left"/>
      </w:pPr>
    </w:p>
    <w:sectPr w:rsidR="0029135E" w:rsidRPr="009161C4" w:rsidSect="00E207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531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97" w:rsidRDefault="00A53D97" w:rsidP="00D17C56">
      <w:r>
        <w:separator/>
      </w:r>
    </w:p>
  </w:endnote>
  <w:endnote w:type="continuationSeparator" w:id="0">
    <w:p w:rsidR="00A53D97" w:rsidRDefault="00A53D97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1243ED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1243ED">
      <w:fldChar w:fldCharType="separate"/>
    </w:r>
    <w:r w:rsidR="00BF4DFE">
      <w:rPr>
        <w:noProof/>
      </w:rPr>
      <w:t>1</w:t>
    </w:r>
    <w:r w:rsidR="001243ED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BF4DFE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1243ED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1243ED">
      <w:fldChar w:fldCharType="separate"/>
    </w:r>
    <w:r w:rsidR="00320F34">
      <w:rPr>
        <w:noProof/>
      </w:rPr>
      <w:t>1</w:t>
    </w:r>
    <w:r w:rsidR="001243ED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320F3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97" w:rsidRDefault="00A53D97" w:rsidP="00D17C56">
      <w:r>
        <w:separator/>
      </w:r>
    </w:p>
  </w:footnote>
  <w:footnote w:type="continuationSeparator" w:id="0">
    <w:p w:rsidR="00A53D97" w:rsidRDefault="00A53D97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D036F1" w:rsidP="00EE719A">
    <w:pPr>
      <w:pStyle w:val="a6"/>
      <w:jc w:val="right"/>
    </w:pPr>
    <w:r>
      <w:rPr>
        <w:rFonts w:hint="eastAsia"/>
      </w:rPr>
      <w:t>关于南方希元可转债债券型证券投资基金变更基金经理的公告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F5" w:rsidRDefault="00D036F1" w:rsidP="00FA05F5">
    <w:pPr>
      <w:pStyle w:val="a6"/>
      <w:jc w:val="right"/>
    </w:pPr>
    <w:r>
      <w:rPr>
        <w:rFonts w:hint="eastAsia"/>
      </w:rPr>
      <w:t>关于南方希元可转债债券型证券投资基金变更基金经理的公告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DCA"/>
    <w:multiLevelType w:val="hybridMultilevel"/>
    <w:tmpl w:val="1040C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EB4CDD"/>
    <w:multiLevelType w:val="hybridMultilevel"/>
    <w:tmpl w:val="EAC41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72ACE"/>
    <w:multiLevelType w:val="multilevel"/>
    <w:tmpl w:val="65D88C44"/>
    <w:lvl w:ilvl="0">
      <w:start w:val="1"/>
      <w:numFmt w:val="decimal"/>
      <w:pStyle w:val="-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6750C"/>
    <w:rsid w:val="0008658E"/>
    <w:rsid w:val="00087682"/>
    <w:rsid w:val="000911A2"/>
    <w:rsid w:val="000B13B9"/>
    <w:rsid w:val="000C22F5"/>
    <w:rsid w:val="000F2489"/>
    <w:rsid w:val="001201F8"/>
    <w:rsid w:val="001243ED"/>
    <w:rsid w:val="00125BAB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135E"/>
    <w:rsid w:val="00296093"/>
    <w:rsid w:val="002972F4"/>
    <w:rsid w:val="002B7793"/>
    <w:rsid w:val="00316817"/>
    <w:rsid w:val="00320F34"/>
    <w:rsid w:val="00375EFA"/>
    <w:rsid w:val="003C0F9E"/>
    <w:rsid w:val="0044723E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02A0"/>
    <w:rsid w:val="00544CE0"/>
    <w:rsid w:val="005C29BB"/>
    <w:rsid w:val="005C314A"/>
    <w:rsid w:val="00602BF3"/>
    <w:rsid w:val="0061364E"/>
    <w:rsid w:val="00615E54"/>
    <w:rsid w:val="00625A41"/>
    <w:rsid w:val="00666AF5"/>
    <w:rsid w:val="00684066"/>
    <w:rsid w:val="00685A42"/>
    <w:rsid w:val="00693DA6"/>
    <w:rsid w:val="006A2E19"/>
    <w:rsid w:val="006C0249"/>
    <w:rsid w:val="006C3766"/>
    <w:rsid w:val="00705609"/>
    <w:rsid w:val="007108F0"/>
    <w:rsid w:val="00750C9A"/>
    <w:rsid w:val="0078485C"/>
    <w:rsid w:val="00793ACB"/>
    <w:rsid w:val="007A454A"/>
    <w:rsid w:val="00800FA0"/>
    <w:rsid w:val="00801F0A"/>
    <w:rsid w:val="00823E12"/>
    <w:rsid w:val="00896CBC"/>
    <w:rsid w:val="008B7CB0"/>
    <w:rsid w:val="009161C4"/>
    <w:rsid w:val="00922090"/>
    <w:rsid w:val="00967E4F"/>
    <w:rsid w:val="00971CBF"/>
    <w:rsid w:val="00981362"/>
    <w:rsid w:val="00983B3F"/>
    <w:rsid w:val="009A4AD8"/>
    <w:rsid w:val="009A742C"/>
    <w:rsid w:val="009E11B0"/>
    <w:rsid w:val="00A11620"/>
    <w:rsid w:val="00A2003F"/>
    <w:rsid w:val="00A5309E"/>
    <w:rsid w:val="00A53D97"/>
    <w:rsid w:val="00A70C69"/>
    <w:rsid w:val="00AB56C6"/>
    <w:rsid w:val="00AC3470"/>
    <w:rsid w:val="00AE1D3F"/>
    <w:rsid w:val="00AE7A8E"/>
    <w:rsid w:val="00AF0D8D"/>
    <w:rsid w:val="00AF3CA2"/>
    <w:rsid w:val="00B073CA"/>
    <w:rsid w:val="00B2044A"/>
    <w:rsid w:val="00B25090"/>
    <w:rsid w:val="00B41CCE"/>
    <w:rsid w:val="00B85D10"/>
    <w:rsid w:val="00BA48F2"/>
    <w:rsid w:val="00BC081F"/>
    <w:rsid w:val="00BF4DFE"/>
    <w:rsid w:val="00C27E02"/>
    <w:rsid w:val="00C30704"/>
    <w:rsid w:val="00C40EF3"/>
    <w:rsid w:val="00C8102F"/>
    <w:rsid w:val="00C8294A"/>
    <w:rsid w:val="00C975C3"/>
    <w:rsid w:val="00CA298C"/>
    <w:rsid w:val="00D036F1"/>
    <w:rsid w:val="00D17C56"/>
    <w:rsid w:val="00D361E6"/>
    <w:rsid w:val="00D44E4D"/>
    <w:rsid w:val="00D479A0"/>
    <w:rsid w:val="00DB0932"/>
    <w:rsid w:val="00E063EF"/>
    <w:rsid w:val="00E10B01"/>
    <w:rsid w:val="00E2079C"/>
    <w:rsid w:val="00E23A47"/>
    <w:rsid w:val="00E30DC1"/>
    <w:rsid w:val="00E46AD4"/>
    <w:rsid w:val="00E65F29"/>
    <w:rsid w:val="00E8706E"/>
    <w:rsid w:val="00EA4DB2"/>
    <w:rsid w:val="00EC07CC"/>
    <w:rsid w:val="00EE12CF"/>
    <w:rsid w:val="00EE719A"/>
    <w:rsid w:val="00EF566F"/>
    <w:rsid w:val="00F0122E"/>
    <w:rsid w:val="00F03A80"/>
    <w:rsid w:val="00F448CB"/>
    <w:rsid w:val="00F44B77"/>
    <w:rsid w:val="00F45ADF"/>
    <w:rsid w:val="00F54A13"/>
    <w:rsid w:val="00F609C0"/>
    <w:rsid w:val="00F72A70"/>
    <w:rsid w:val="00F8532C"/>
    <w:rsid w:val="00FA048F"/>
    <w:rsid w:val="00FA05F5"/>
    <w:rsid w:val="00FE2203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C8102F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Lines="100" w:afterLines="50" w:line="240" w:lineRule="auto"/>
      <w:jc w:val="left"/>
    </w:pPr>
    <w:rPr>
      <w:rFonts w:ascii="宋体" w:hAnsi="宋体"/>
      <w:color w:val="222222"/>
      <w:kern w:val="36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C8102F"/>
    <w:rPr>
      <w:rFonts w:ascii="宋体" w:hAnsi="宋体"/>
      <w:b/>
      <w:bCs/>
      <w:color w:val="222222"/>
      <w:kern w:val="36"/>
      <w:sz w:val="24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  <w:style w:type="paragraph" w:styleId="a9">
    <w:name w:val="List Paragraph"/>
    <w:basedOn w:val="a"/>
    <w:uiPriority w:val="34"/>
    <w:qFormat/>
    <w:rsid w:val="002913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7802-CFD7-4CB2-8144-FAF39D20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4</DocSecurity>
  <Lines>4</Lines>
  <Paragraphs>1</Paragraphs>
  <ScaleCrop>false</ScaleCrop>
  <Company>MC SYSTEM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dcterms:created xsi:type="dcterms:W3CDTF">2024-02-02T16:01:00Z</dcterms:created>
  <dcterms:modified xsi:type="dcterms:W3CDTF">2024-02-02T16:01:00Z</dcterms:modified>
</cp:coreProperties>
</file>