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D3" w:rsidRDefault="00F67BD3" w:rsidP="005273BD">
      <w:pPr>
        <w:spacing w:line="540" w:lineRule="exact"/>
        <w:jc w:val="center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bookmarkStart w:id="0" w:name="_GoBack"/>
      <w:r w:rsidRPr="00F67BD3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长安宏观策略混合型证券投资基金</w:t>
      </w:r>
    </w:p>
    <w:p w:rsidR="0073715F" w:rsidRPr="005273BD" w:rsidRDefault="00BF1768" w:rsidP="005273BD">
      <w:pPr>
        <w:spacing w:line="540" w:lineRule="exact"/>
        <w:jc w:val="center"/>
        <w:rPr>
          <w:rFonts w:ascii="仿宋_GB2312" w:eastAsia="仿宋_GB2312" w:hAnsi="仿宋"/>
          <w:b/>
          <w:color w:val="000000" w:themeColor="text1"/>
          <w:sz w:val="30"/>
          <w:szCs w:val="30"/>
        </w:rPr>
      </w:pPr>
      <w:r w:rsidRPr="00FD33AD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招募说明书更新及</w:t>
      </w:r>
      <w:r w:rsidR="00FD33AD" w:rsidRPr="00FD33AD">
        <w:rPr>
          <w:rFonts w:ascii="仿宋_GB2312" w:eastAsia="仿宋_GB2312" w:hAnsi="仿宋" w:hint="eastAsia"/>
          <w:b/>
          <w:color w:val="000000" w:themeColor="text1"/>
          <w:sz w:val="30"/>
          <w:szCs w:val="30"/>
        </w:rPr>
        <w:t>基金产品资料概要更新的提示性公告</w:t>
      </w:r>
    </w:p>
    <w:bookmarkEnd w:id="0"/>
    <w:p w:rsidR="009D0DBD" w:rsidRDefault="00F67BD3" w:rsidP="003D6B2B">
      <w:pPr>
        <w:spacing w:beforeLines="10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F67BD3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长安宏观策略混合型证券投资基金</w:t>
      </w:r>
      <w:r w:rsidR="00BF1768" w:rsidRPr="00BF1768">
        <w:rPr>
          <w:rFonts w:ascii="仿宋_GB2312" w:eastAsia="仿宋_GB2312" w:hAnsi="仿宋" w:hint="eastAsia"/>
          <w:color w:val="000000" w:themeColor="text1"/>
          <w:sz w:val="28"/>
          <w:szCs w:val="28"/>
        </w:rPr>
        <w:t>招募说明书更新</w:t>
      </w:r>
      <w:r w:rsidR="00BF1768">
        <w:rPr>
          <w:rFonts w:ascii="仿宋_GB2312" w:eastAsia="仿宋_GB2312" w:hAnsi="仿宋" w:hint="eastAsia"/>
          <w:color w:val="000000" w:themeColor="text1"/>
          <w:sz w:val="28"/>
          <w:szCs w:val="28"/>
        </w:rPr>
        <w:t>全文</w:t>
      </w:r>
      <w:r w:rsidR="00BF1768" w:rsidRPr="00BF1768">
        <w:rPr>
          <w:rFonts w:ascii="仿宋_GB2312" w:eastAsia="仿宋_GB2312" w:hAnsi="仿宋" w:hint="eastAsia"/>
          <w:color w:val="000000" w:themeColor="text1"/>
          <w:sz w:val="28"/>
          <w:szCs w:val="28"/>
        </w:rPr>
        <w:t>及</w:t>
      </w:r>
      <w:r w:rsidR="0073715F">
        <w:rPr>
          <w:rFonts w:ascii="仿宋_GB2312" w:eastAsia="仿宋_GB2312" w:hAnsi="仿宋" w:hint="eastAsia"/>
          <w:color w:val="000000" w:themeColor="text1"/>
          <w:sz w:val="28"/>
          <w:szCs w:val="28"/>
        </w:rPr>
        <w:t>基金产品资料概要更新</w:t>
      </w:r>
      <w:r w:rsidR="0073715F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于</w:t>
      </w:r>
      <w:r w:rsidR="0073715F">
        <w:rPr>
          <w:rFonts w:ascii="仿宋_GB2312" w:eastAsia="仿宋_GB2312" w:hAnsi="仿宋" w:hint="eastAsia"/>
          <w:color w:val="000000" w:themeColor="text1"/>
          <w:sz w:val="28"/>
          <w:szCs w:val="28"/>
        </w:rPr>
        <w:t>202</w:t>
      </w:r>
      <w:r w:rsidR="002076D7">
        <w:rPr>
          <w:rFonts w:ascii="仿宋_GB2312" w:eastAsia="仿宋_GB2312" w:hAnsi="仿宋"/>
          <w:color w:val="000000" w:themeColor="text1"/>
          <w:sz w:val="28"/>
          <w:szCs w:val="28"/>
        </w:rPr>
        <w:t>4</w:t>
      </w:r>
      <w:r w:rsidR="0073715F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年</w:t>
      </w:r>
      <w:r w:rsidR="00303FA5">
        <w:rPr>
          <w:rFonts w:ascii="仿宋_GB2312" w:eastAsia="仿宋_GB2312" w:hAnsi="仿宋"/>
          <w:color w:val="000000" w:themeColor="text1"/>
          <w:sz w:val="28"/>
          <w:szCs w:val="28"/>
        </w:rPr>
        <w:t>1</w:t>
      </w:r>
      <w:r w:rsidR="00EC30C0">
        <w:rPr>
          <w:rFonts w:ascii="仿宋_GB2312" w:eastAsia="仿宋_GB2312" w:hAnsi="仿宋"/>
          <w:color w:val="000000" w:themeColor="text1"/>
          <w:sz w:val="28"/>
          <w:szCs w:val="28"/>
        </w:rPr>
        <w:t>2</w:t>
      </w:r>
      <w:r w:rsidR="0073715F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月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>31</w:t>
      </w:r>
      <w:r w:rsidR="0073715F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日在本公司网站（www.c</w:t>
      </w:r>
      <w:r w:rsidR="00303FA5">
        <w:rPr>
          <w:rFonts w:ascii="仿宋_GB2312" w:eastAsia="仿宋_GB2312" w:hAnsi="仿宋" w:hint="eastAsia"/>
          <w:color w:val="000000" w:themeColor="text1"/>
          <w:sz w:val="28"/>
          <w:szCs w:val="28"/>
        </w:rPr>
        <w:t>afund</w:t>
      </w:r>
      <w:r w:rsidR="0073715F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.com）和中国证监会基金电子披露网站（</w:t>
      </w:r>
      <w:hyperlink r:id="rId7" w:history="1">
        <w:r w:rsidR="0073715F" w:rsidRPr="002C25A9">
          <w:rPr>
            <w:rFonts w:ascii="仿宋_GB2312" w:eastAsia="仿宋_GB2312" w:hAnsi="仿宋" w:hint="eastAsia"/>
            <w:color w:val="000000" w:themeColor="text1"/>
            <w:sz w:val="28"/>
            <w:szCs w:val="28"/>
          </w:rPr>
          <w:t>http://eid.csrc.gov.cn/fund</w:t>
        </w:r>
      </w:hyperlink>
      <w:r w:rsidR="0073715F"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）披露，供投资者查阅。如有疑问可拨打本公司客服电话（400-820-9688）咨询。</w:t>
      </w:r>
    </w:p>
    <w:p w:rsidR="00990450" w:rsidRPr="002C25A9" w:rsidRDefault="00990450" w:rsidP="003D6B2B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本基金管理人承诺以诚实信用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>、</w:t>
      </w: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勤勉尽责的原则管理和运用基金资产，但不保证基金一定盈利，也不保证最低收益。请充分了解基金的风险收益特征，审慎做出投资决定。</w:t>
      </w:r>
    </w:p>
    <w:p w:rsidR="00990450" w:rsidRPr="002C25A9" w:rsidRDefault="00990450" w:rsidP="003D6B2B">
      <w:pPr>
        <w:spacing w:beforeLines="50" w:afterLines="50" w:line="360" w:lineRule="auto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特此公告。</w:t>
      </w:r>
    </w:p>
    <w:p w:rsidR="00990450" w:rsidRDefault="00990450" w:rsidP="00990450">
      <w:pPr>
        <w:spacing w:line="540" w:lineRule="exact"/>
        <w:ind w:firstLineChars="250" w:firstLine="700"/>
        <w:jc w:val="right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990450" w:rsidRPr="002C25A9" w:rsidRDefault="00990450" w:rsidP="00990450">
      <w:pPr>
        <w:spacing w:line="540" w:lineRule="exact"/>
        <w:ind w:firstLineChars="250" w:firstLine="700"/>
        <w:jc w:val="right"/>
        <w:rPr>
          <w:rFonts w:ascii="仿宋_GB2312" w:eastAsia="仿宋_GB2312" w:hAnsi="仿宋"/>
          <w:color w:val="000000" w:themeColor="text1"/>
          <w:sz w:val="28"/>
          <w:szCs w:val="28"/>
        </w:rPr>
      </w:pPr>
    </w:p>
    <w:p w:rsidR="000D5CD3" w:rsidRDefault="00990450" w:rsidP="003D6B2B">
      <w:pPr>
        <w:spacing w:beforeLines="50" w:afterLines="50" w:line="360" w:lineRule="auto"/>
        <w:ind w:right="280" w:firstLineChars="250" w:firstLine="700"/>
        <w:jc w:val="righ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长安基金管理有限公司</w:t>
      </w:r>
    </w:p>
    <w:p w:rsidR="00990450" w:rsidRPr="000D5CD3" w:rsidRDefault="00990450" w:rsidP="00C20DE2">
      <w:pPr>
        <w:spacing w:beforeLines="50" w:afterLines="50" w:line="360" w:lineRule="auto"/>
        <w:ind w:right="560" w:firstLineChars="250" w:firstLine="700"/>
        <w:jc w:val="righ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20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2</w:t>
      </w:r>
      <w:r w:rsidR="002076D7">
        <w:rPr>
          <w:rFonts w:ascii="仿宋_GB2312" w:eastAsia="仿宋_GB2312" w:hAnsi="仿宋"/>
          <w:color w:val="000000" w:themeColor="text1"/>
          <w:sz w:val="28"/>
          <w:szCs w:val="28"/>
        </w:rPr>
        <w:t>4</w:t>
      </w: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年</w:t>
      </w:r>
      <w:r w:rsidR="00303FA5">
        <w:rPr>
          <w:rFonts w:ascii="仿宋_GB2312" w:eastAsia="仿宋_GB2312" w:hAnsi="仿宋"/>
          <w:color w:val="000000" w:themeColor="text1"/>
          <w:sz w:val="28"/>
          <w:szCs w:val="28"/>
        </w:rPr>
        <w:t>1</w:t>
      </w:r>
      <w:r w:rsidR="00EC30C0">
        <w:rPr>
          <w:rFonts w:ascii="仿宋_GB2312" w:eastAsia="仿宋_GB2312" w:hAnsi="仿宋"/>
          <w:color w:val="000000" w:themeColor="text1"/>
          <w:sz w:val="28"/>
          <w:szCs w:val="28"/>
        </w:rPr>
        <w:t>2</w:t>
      </w: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月</w:t>
      </w:r>
      <w:r w:rsidR="00F67BD3">
        <w:rPr>
          <w:rFonts w:ascii="仿宋_GB2312" w:eastAsia="仿宋_GB2312" w:hAnsi="仿宋"/>
          <w:color w:val="000000" w:themeColor="text1"/>
          <w:sz w:val="28"/>
          <w:szCs w:val="28"/>
        </w:rPr>
        <w:t>31</w:t>
      </w:r>
      <w:r w:rsidRPr="002C25A9">
        <w:rPr>
          <w:rFonts w:ascii="仿宋_GB2312" w:eastAsia="仿宋_GB2312" w:hAnsi="仿宋" w:hint="eastAsia"/>
          <w:color w:val="000000" w:themeColor="text1"/>
          <w:sz w:val="28"/>
          <w:szCs w:val="28"/>
        </w:rPr>
        <w:t>日</w:t>
      </w:r>
    </w:p>
    <w:sectPr w:rsidR="00990450" w:rsidRPr="000D5CD3" w:rsidSect="00B16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AC2" w:rsidRDefault="00201AC2" w:rsidP="009D0DBD">
      <w:pPr>
        <w:ind w:firstLine="420"/>
      </w:pPr>
      <w:r>
        <w:separator/>
      </w:r>
    </w:p>
  </w:endnote>
  <w:endnote w:type="continuationSeparator" w:id="0">
    <w:p w:rsidR="00201AC2" w:rsidRDefault="00201AC2" w:rsidP="009D0DB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BD" w:rsidRDefault="009D0DBD" w:rsidP="009D0DB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BD" w:rsidRDefault="009D0DBD" w:rsidP="009D0DB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BD" w:rsidRDefault="009D0DBD" w:rsidP="009D0DB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AC2" w:rsidRDefault="00201AC2" w:rsidP="009D0DBD">
      <w:pPr>
        <w:ind w:firstLine="420"/>
      </w:pPr>
      <w:r>
        <w:separator/>
      </w:r>
    </w:p>
  </w:footnote>
  <w:footnote w:type="continuationSeparator" w:id="0">
    <w:p w:rsidR="00201AC2" w:rsidRDefault="00201AC2" w:rsidP="009D0DBD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BD" w:rsidRDefault="009D0DBD" w:rsidP="009D0DB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BD" w:rsidRPr="00300D7D" w:rsidRDefault="009D0DBD" w:rsidP="00AE453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BD" w:rsidRDefault="009D0DBD" w:rsidP="009D0DB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DBD"/>
    <w:rsid w:val="00034F66"/>
    <w:rsid w:val="000C1450"/>
    <w:rsid w:val="000D5CD3"/>
    <w:rsid w:val="000E079B"/>
    <w:rsid w:val="0010604A"/>
    <w:rsid w:val="00112EAF"/>
    <w:rsid w:val="0012189B"/>
    <w:rsid w:val="00152C1D"/>
    <w:rsid w:val="00152FFD"/>
    <w:rsid w:val="00166C5D"/>
    <w:rsid w:val="001808CD"/>
    <w:rsid w:val="00201AC2"/>
    <w:rsid w:val="002076D7"/>
    <w:rsid w:val="002D3947"/>
    <w:rsid w:val="002F56BE"/>
    <w:rsid w:val="00300D7D"/>
    <w:rsid w:val="00303FA5"/>
    <w:rsid w:val="003123B9"/>
    <w:rsid w:val="00315CFC"/>
    <w:rsid w:val="003A15C9"/>
    <w:rsid w:val="003B3B60"/>
    <w:rsid w:val="003D6B2B"/>
    <w:rsid w:val="00403359"/>
    <w:rsid w:val="00432819"/>
    <w:rsid w:val="004B3FB0"/>
    <w:rsid w:val="00515B55"/>
    <w:rsid w:val="005273BD"/>
    <w:rsid w:val="00591808"/>
    <w:rsid w:val="005D34FA"/>
    <w:rsid w:val="00667154"/>
    <w:rsid w:val="00681306"/>
    <w:rsid w:val="006874DE"/>
    <w:rsid w:val="00691E5F"/>
    <w:rsid w:val="006D33F8"/>
    <w:rsid w:val="0073715F"/>
    <w:rsid w:val="007E65D0"/>
    <w:rsid w:val="00844493"/>
    <w:rsid w:val="00847D4A"/>
    <w:rsid w:val="008C22BD"/>
    <w:rsid w:val="00927C53"/>
    <w:rsid w:val="00990450"/>
    <w:rsid w:val="009D0DBD"/>
    <w:rsid w:val="009E7D96"/>
    <w:rsid w:val="00A8523F"/>
    <w:rsid w:val="00AE4535"/>
    <w:rsid w:val="00B10739"/>
    <w:rsid w:val="00B160D1"/>
    <w:rsid w:val="00B75A55"/>
    <w:rsid w:val="00BF1768"/>
    <w:rsid w:val="00C20DE2"/>
    <w:rsid w:val="00C4786C"/>
    <w:rsid w:val="00D174C2"/>
    <w:rsid w:val="00D90588"/>
    <w:rsid w:val="00DD0A85"/>
    <w:rsid w:val="00E67C95"/>
    <w:rsid w:val="00EC30C0"/>
    <w:rsid w:val="00EE7FBE"/>
    <w:rsid w:val="00F40F66"/>
    <w:rsid w:val="00F67BD3"/>
    <w:rsid w:val="00F70009"/>
    <w:rsid w:val="00F72104"/>
    <w:rsid w:val="00FD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5F"/>
    <w:pPr>
      <w:widowControl w:val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0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0D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0DBD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D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0D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0D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2750-51CB-4046-9326-D1F72590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4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曾莹</dc:creator>
  <cp:keywords/>
  <dc:description/>
  <cp:lastModifiedBy>ZHONGM</cp:lastModifiedBy>
  <cp:revision>2</cp:revision>
  <dcterms:created xsi:type="dcterms:W3CDTF">2024-12-30T16:01:00Z</dcterms:created>
  <dcterms:modified xsi:type="dcterms:W3CDTF">2024-12-30T16:01:00Z</dcterms:modified>
</cp:coreProperties>
</file>