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AF" w:rsidRDefault="00882AAF" w:rsidP="00882AAF">
      <w:pPr>
        <w:widowControl/>
        <w:snapToGrid w:val="0"/>
        <w:spacing w:line="360" w:lineRule="auto"/>
        <w:jc w:val="left"/>
        <w:rPr>
          <w:rFonts w:ascii="楷体" w:eastAsia="楷体" w:hAnsi="楷体"/>
          <w:kern w:val="0"/>
          <w:sz w:val="24"/>
          <w:szCs w:val="24"/>
        </w:rPr>
      </w:pPr>
    </w:p>
    <w:p w:rsidR="00875BFC" w:rsidRPr="00BB3797" w:rsidRDefault="00882AAF" w:rsidP="00882AAF">
      <w:pPr>
        <w:jc w:val="center"/>
        <w:rPr>
          <w:rFonts w:ascii="黑体" w:eastAsia="黑体" w:hAnsi="黑体"/>
          <w:sz w:val="30"/>
          <w:szCs w:val="30"/>
        </w:rPr>
      </w:pPr>
      <w:r w:rsidRPr="00BB3797">
        <w:rPr>
          <w:rFonts w:ascii="黑体" w:eastAsia="黑体" w:hAnsi="黑体" w:hint="eastAsia"/>
          <w:sz w:val="30"/>
          <w:szCs w:val="30"/>
        </w:rPr>
        <w:t>关于</w:t>
      </w:r>
      <w:r w:rsidR="00A5341B" w:rsidRPr="00BB3797">
        <w:rPr>
          <w:rFonts w:ascii="黑体" w:eastAsia="黑体" w:hAnsi="黑体" w:hint="eastAsia"/>
          <w:sz w:val="30"/>
          <w:szCs w:val="30"/>
        </w:rPr>
        <w:t>鹏华创业板50交易型开放式指数证券投资基金</w:t>
      </w:r>
    </w:p>
    <w:p w:rsidR="00882AAF" w:rsidRPr="00BB3797" w:rsidRDefault="00882AAF" w:rsidP="00882AAF">
      <w:pPr>
        <w:jc w:val="center"/>
        <w:rPr>
          <w:rFonts w:ascii="黑体" w:eastAsia="黑体" w:hAnsi="黑体"/>
          <w:sz w:val="30"/>
          <w:szCs w:val="30"/>
        </w:rPr>
      </w:pPr>
      <w:r w:rsidRPr="00BB3797">
        <w:rPr>
          <w:rFonts w:ascii="黑体" w:eastAsia="黑体" w:hAnsi="黑体" w:hint="eastAsia"/>
          <w:sz w:val="30"/>
          <w:szCs w:val="30"/>
        </w:rPr>
        <w:t>流动性服务商</w:t>
      </w:r>
      <w:r w:rsidR="007D74C1" w:rsidRPr="00BB3797">
        <w:rPr>
          <w:rFonts w:ascii="黑体" w:eastAsia="黑体" w:hAnsi="黑体" w:hint="eastAsia"/>
          <w:sz w:val="30"/>
          <w:szCs w:val="30"/>
        </w:rPr>
        <w:t>终止</w:t>
      </w:r>
      <w:r w:rsidRPr="00BB3797">
        <w:rPr>
          <w:rFonts w:ascii="黑体" w:eastAsia="黑体" w:hAnsi="黑体" w:hint="eastAsia"/>
          <w:sz w:val="30"/>
          <w:szCs w:val="30"/>
        </w:rPr>
        <w:t>的公告</w:t>
      </w:r>
    </w:p>
    <w:p w:rsidR="00882AAF" w:rsidRPr="00BB3797" w:rsidRDefault="00882AAF" w:rsidP="00722913">
      <w:pPr>
        <w:spacing w:line="360" w:lineRule="auto"/>
      </w:pPr>
      <w:r w:rsidRPr="00BB3797">
        <w:t xml:space="preserve"> </w:t>
      </w:r>
    </w:p>
    <w:p w:rsidR="00882AAF" w:rsidRPr="00BB3797" w:rsidRDefault="00882AAF" w:rsidP="002442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B3797">
        <w:rPr>
          <w:rFonts w:hint="eastAsia"/>
          <w:sz w:val="24"/>
        </w:rPr>
        <w:t xml:space="preserve">　　</w:t>
      </w:r>
      <w:r w:rsidRPr="00BB3797">
        <w:rPr>
          <w:rFonts w:asciiTheme="minorEastAsia" w:eastAsiaTheme="minorEastAsia" w:hAnsiTheme="minorEastAsia" w:hint="eastAsia"/>
          <w:sz w:val="24"/>
        </w:rPr>
        <w:t>根据《</w:t>
      </w:r>
      <w:r w:rsidR="00B60988" w:rsidRPr="00BB3797">
        <w:rPr>
          <w:rFonts w:asciiTheme="minorEastAsia" w:eastAsiaTheme="minorEastAsia" w:hAnsiTheme="minorEastAsia" w:hint="eastAsia"/>
          <w:sz w:val="24"/>
        </w:rPr>
        <w:t>深圳证券交易所证券投资基金业务指引第2号——流动性服务</w:t>
      </w:r>
      <w:r w:rsidRPr="00BB3797">
        <w:rPr>
          <w:rFonts w:asciiTheme="minorEastAsia" w:eastAsiaTheme="minorEastAsia" w:hAnsiTheme="minorEastAsia" w:hint="eastAsia"/>
          <w:sz w:val="24"/>
        </w:rPr>
        <w:t>》等有关规定，自</w:t>
      </w:r>
      <w:r w:rsidR="002442DC" w:rsidRPr="00BB3797">
        <w:rPr>
          <w:rFonts w:asciiTheme="minorEastAsia" w:eastAsiaTheme="minorEastAsia" w:hAnsiTheme="minorEastAsia" w:hint="eastAsia"/>
          <w:sz w:val="24"/>
        </w:rPr>
        <w:t>2024</w:t>
      </w:r>
      <w:r w:rsidRPr="00BB3797">
        <w:rPr>
          <w:rFonts w:asciiTheme="minorEastAsia" w:eastAsiaTheme="minorEastAsia" w:hAnsiTheme="minorEastAsia" w:hint="eastAsia"/>
          <w:sz w:val="24"/>
        </w:rPr>
        <w:t>年</w:t>
      </w:r>
      <w:r w:rsidR="00AE4454" w:rsidRPr="00BB3797">
        <w:rPr>
          <w:rFonts w:asciiTheme="minorEastAsia" w:eastAsiaTheme="minorEastAsia" w:hAnsiTheme="minorEastAsia" w:hint="eastAsia"/>
          <w:sz w:val="24"/>
        </w:rPr>
        <w:t>1</w:t>
      </w:r>
      <w:r w:rsidR="00A0282E" w:rsidRPr="00BB3797">
        <w:rPr>
          <w:rFonts w:asciiTheme="minorEastAsia" w:eastAsiaTheme="minorEastAsia" w:hAnsiTheme="minorEastAsia"/>
          <w:sz w:val="24"/>
        </w:rPr>
        <w:t>2</w:t>
      </w:r>
      <w:r w:rsidRPr="00BB3797">
        <w:rPr>
          <w:rFonts w:asciiTheme="minorEastAsia" w:eastAsiaTheme="minorEastAsia" w:hAnsiTheme="minorEastAsia" w:hint="eastAsia"/>
          <w:sz w:val="24"/>
        </w:rPr>
        <w:t>月</w:t>
      </w:r>
      <w:r w:rsidR="00BB3797" w:rsidRPr="00BB3797">
        <w:rPr>
          <w:rFonts w:asciiTheme="minorEastAsia" w:eastAsiaTheme="minorEastAsia" w:hAnsiTheme="minorEastAsia"/>
          <w:sz w:val="24"/>
        </w:rPr>
        <w:t>25</w:t>
      </w:r>
      <w:r w:rsidRPr="00BB3797">
        <w:rPr>
          <w:rFonts w:asciiTheme="minorEastAsia" w:eastAsiaTheme="minorEastAsia" w:hAnsiTheme="minorEastAsia" w:hint="eastAsia"/>
          <w:sz w:val="24"/>
        </w:rPr>
        <w:t>日起，本公司</w:t>
      </w:r>
      <w:r w:rsidR="001D46AB" w:rsidRPr="00BB3797">
        <w:rPr>
          <w:rFonts w:asciiTheme="minorEastAsia" w:eastAsiaTheme="minorEastAsia" w:hAnsiTheme="minorEastAsia" w:hint="eastAsia"/>
          <w:sz w:val="24"/>
        </w:rPr>
        <w:t>终止</w:t>
      </w:r>
      <w:r w:rsidR="00A9789B" w:rsidRPr="00BB3797">
        <w:rPr>
          <w:rFonts w:asciiTheme="minorEastAsia" w:eastAsiaTheme="minorEastAsia" w:hAnsiTheme="minorEastAsia" w:hint="eastAsia"/>
          <w:sz w:val="24"/>
        </w:rPr>
        <w:t>东方证券股份有限公司</w:t>
      </w:r>
      <w:r w:rsidRPr="00BB3797">
        <w:rPr>
          <w:rFonts w:asciiTheme="minorEastAsia" w:eastAsiaTheme="minorEastAsia" w:hAnsiTheme="minorEastAsia" w:hint="eastAsia"/>
          <w:sz w:val="24"/>
        </w:rPr>
        <w:t>为</w:t>
      </w:r>
      <w:r w:rsidR="00A5341B" w:rsidRPr="00BB3797">
        <w:rPr>
          <w:rFonts w:asciiTheme="minorEastAsia" w:eastAsiaTheme="minorEastAsia" w:hAnsiTheme="minorEastAsia" w:hint="eastAsia"/>
          <w:sz w:val="24"/>
        </w:rPr>
        <w:t>鹏华创业板50交易型开放式指数证券投资基金</w:t>
      </w:r>
      <w:r w:rsidR="0078000A" w:rsidRPr="00BB3797">
        <w:rPr>
          <w:rFonts w:asciiTheme="minorEastAsia" w:eastAsiaTheme="minorEastAsia" w:hAnsiTheme="minorEastAsia" w:hint="eastAsia"/>
          <w:sz w:val="24"/>
        </w:rPr>
        <w:t>（</w:t>
      </w:r>
      <w:r w:rsidR="00722913" w:rsidRPr="00BB3797">
        <w:rPr>
          <w:rFonts w:asciiTheme="minorEastAsia" w:eastAsiaTheme="minorEastAsia" w:hAnsiTheme="minorEastAsia" w:hint="eastAsia"/>
          <w:sz w:val="24"/>
        </w:rPr>
        <w:t>场内简称：</w:t>
      </w:r>
      <w:r w:rsidR="00A5341B" w:rsidRPr="00BB3797">
        <w:rPr>
          <w:rFonts w:asciiTheme="minorEastAsia" w:eastAsiaTheme="minorEastAsia" w:hAnsiTheme="minorEastAsia" w:hint="eastAsia"/>
          <w:sz w:val="24"/>
        </w:rPr>
        <w:t>创5</w:t>
      </w:r>
      <w:r w:rsidR="00520C3C" w:rsidRPr="00BB3797">
        <w:rPr>
          <w:rFonts w:asciiTheme="minorEastAsia" w:eastAsiaTheme="minorEastAsia" w:hAnsiTheme="minorEastAsia"/>
          <w:sz w:val="24"/>
        </w:rPr>
        <w:t>0</w:t>
      </w:r>
      <w:r w:rsidR="002442DC" w:rsidRPr="00BB3797">
        <w:rPr>
          <w:rFonts w:asciiTheme="minorEastAsia" w:eastAsiaTheme="minorEastAsia" w:hAnsiTheme="minorEastAsia" w:hint="eastAsia"/>
          <w:color w:val="000000"/>
          <w:kern w:val="0"/>
          <w:sz w:val="24"/>
        </w:rPr>
        <w:t>ETF</w:t>
      </w:r>
      <w:r w:rsidR="005D1ABC" w:rsidRPr="00BB3797">
        <w:rPr>
          <w:rFonts w:asciiTheme="minorEastAsia" w:eastAsiaTheme="minorEastAsia" w:hAnsiTheme="minorEastAsia" w:hint="eastAsia"/>
          <w:bCs/>
          <w:kern w:val="0"/>
          <w:sz w:val="24"/>
          <w:szCs w:val="21"/>
        </w:rPr>
        <w:t>；</w:t>
      </w:r>
      <w:r w:rsidR="002250A4" w:rsidRPr="00BB3797">
        <w:rPr>
          <w:rFonts w:asciiTheme="minorEastAsia" w:eastAsiaTheme="minorEastAsia" w:hAnsiTheme="minorEastAsia" w:hint="eastAsia"/>
          <w:bCs/>
          <w:kern w:val="0"/>
          <w:sz w:val="24"/>
          <w:szCs w:val="21"/>
        </w:rPr>
        <w:t>代码</w:t>
      </w:r>
      <w:r w:rsidR="007D74C1" w:rsidRPr="00BB3797">
        <w:rPr>
          <w:rFonts w:asciiTheme="minorEastAsia" w:eastAsiaTheme="minorEastAsia" w:hAnsiTheme="minorEastAsia" w:hint="eastAsia"/>
          <w:bCs/>
          <w:kern w:val="0"/>
          <w:sz w:val="24"/>
          <w:szCs w:val="21"/>
        </w:rPr>
        <w:t>：</w:t>
      </w:r>
      <w:r w:rsidR="002442DC" w:rsidRPr="00BB3797">
        <w:rPr>
          <w:rFonts w:asciiTheme="minorEastAsia" w:eastAsiaTheme="minorEastAsia" w:hAnsiTheme="minorEastAsia"/>
          <w:sz w:val="24"/>
        </w:rPr>
        <w:t>159</w:t>
      </w:r>
      <w:r w:rsidR="00A5341B" w:rsidRPr="00BB3797">
        <w:rPr>
          <w:rFonts w:asciiTheme="minorEastAsia" w:eastAsiaTheme="minorEastAsia" w:hAnsiTheme="minorEastAsia"/>
          <w:sz w:val="24"/>
        </w:rPr>
        <w:t>6</w:t>
      </w:r>
      <w:r w:rsidR="00520C3C" w:rsidRPr="00BB3797">
        <w:rPr>
          <w:rFonts w:asciiTheme="minorEastAsia" w:eastAsiaTheme="minorEastAsia" w:hAnsiTheme="minorEastAsia"/>
          <w:sz w:val="24"/>
        </w:rPr>
        <w:t>8</w:t>
      </w:r>
      <w:r w:rsidR="00A5341B" w:rsidRPr="00BB3797">
        <w:rPr>
          <w:rFonts w:asciiTheme="minorEastAsia" w:eastAsiaTheme="minorEastAsia" w:hAnsiTheme="minorEastAsia"/>
          <w:sz w:val="24"/>
        </w:rPr>
        <w:t>1</w:t>
      </w:r>
      <w:r w:rsidR="002250A4" w:rsidRPr="00BB3797">
        <w:rPr>
          <w:rFonts w:asciiTheme="minorEastAsia" w:eastAsiaTheme="minorEastAsia" w:hAnsiTheme="minorEastAsia" w:hint="eastAsia"/>
          <w:sz w:val="24"/>
        </w:rPr>
        <w:t>）提供流动性服务</w:t>
      </w:r>
      <w:r w:rsidRPr="00BB3797">
        <w:rPr>
          <w:rFonts w:asciiTheme="minorEastAsia" w:eastAsiaTheme="minorEastAsia" w:hAnsiTheme="minorEastAsia" w:hint="eastAsia"/>
          <w:sz w:val="24"/>
        </w:rPr>
        <w:t>。</w:t>
      </w:r>
      <w:r w:rsidRPr="00BB3797">
        <w:rPr>
          <w:rFonts w:asciiTheme="minorEastAsia" w:eastAsiaTheme="minorEastAsia" w:hAnsiTheme="minorEastAsia"/>
          <w:sz w:val="24"/>
        </w:rPr>
        <w:t xml:space="preserve"> </w:t>
      </w:r>
    </w:p>
    <w:p w:rsidR="00882AAF" w:rsidRPr="00BB3797" w:rsidRDefault="00882AAF" w:rsidP="00722913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BB3797">
        <w:rPr>
          <w:rFonts w:asciiTheme="minorEastAsia" w:eastAsiaTheme="minorEastAsia" w:hAnsiTheme="minorEastAsia" w:hint="eastAsia"/>
          <w:sz w:val="24"/>
        </w:rPr>
        <w:t xml:space="preserve">　　特此公告。</w:t>
      </w:r>
      <w:bookmarkStart w:id="0" w:name="_GoBack"/>
      <w:bookmarkEnd w:id="0"/>
    </w:p>
    <w:p w:rsidR="00882AAF" w:rsidRPr="00BB3797" w:rsidRDefault="00882AAF" w:rsidP="00722913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BB3797">
        <w:rPr>
          <w:rFonts w:asciiTheme="minorEastAsia" w:eastAsiaTheme="minorEastAsia" w:hAnsiTheme="minorEastAsia"/>
          <w:sz w:val="24"/>
        </w:rPr>
        <w:t xml:space="preserve"> </w:t>
      </w:r>
    </w:p>
    <w:p w:rsidR="00882AAF" w:rsidRPr="00BB3797" w:rsidRDefault="002442DC" w:rsidP="00722913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BB3797">
        <w:rPr>
          <w:rFonts w:asciiTheme="minorEastAsia" w:eastAsiaTheme="minorEastAsia" w:hAnsiTheme="minorEastAsia" w:hint="eastAsia"/>
          <w:sz w:val="24"/>
        </w:rPr>
        <w:t>鹏华基金</w:t>
      </w:r>
      <w:r w:rsidRPr="00BB3797">
        <w:rPr>
          <w:rFonts w:asciiTheme="minorEastAsia" w:eastAsiaTheme="minorEastAsia" w:hAnsiTheme="minorEastAsia"/>
          <w:sz w:val="24"/>
        </w:rPr>
        <w:t>管理有限</w:t>
      </w:r>
      <w:r w:rsidR="007D74C1" w:rsidRPr="00BB3797">
        <w:rPr>
          <w:rFonts w:asciiTheme="minorEastAsia" w:eastAsiaTheme="minorEastAsia" w:hAnsiTheme="minorEastAsia" w:hint="eastAsia"/>
          <w:sz w:val="24"/>
        </w:rPr>
        <w:t>公司</w:t>
      </w:r>
    </w:p>
    <w:p w:rsidR="00882AAF" w:rsidRPr="002442DC" w:rsidRDefault="002442DC" w:rsidP="00722913">
      <w:pPr>
        <w:spacing w:line="360" w:lineRule="auto"/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BB3797">
        <w:rPr>
          <w:rFonts w:asciiTheme="minorEastAsia" w:eastAsiaTheme="minorEastAsia" w:hAnsiTheme="minorEastAsia"/>
          <w:sz w:val="24"/>
        </w:rPr>
        <w:t>2024</w:t>
      </w:r>
      <w:r w:rsidR="00882AAF" w:rsidRPr="00BB3797">
        <w:rPr>
          <w:rFonts w:asciiTheme="minorEastAsia" w:eastAsiaTheme="minorEastAsia" w:hAnsiTheme="minorEastAsia" w:hint="eastAsia"/>
          <w:sz w:val="24"/>
        </w:rPr>
        <w:t>年</w:t>
      </w:r>
      <w:r w:rsidR="00AE4454" w:rsidRPr="00BB3797">
        <w:rPr>
          <w:rFonts w:asciiTheme="minorEastAsia" w:eastAsiaTheme="minorEastAsia" w:hAnsiTheme="minorEastAsia" w:hint="eastAsia"/>
          <w:sz w:val="24"/>
        </w:rPr>
        <w:t>1</w:t>
      </w:r>
      <w:r w:rsidR="00A0282E" w:rsidRPr="00BB3797">
        <w:rPr>
          <w:rFonts w:asciiTheme="minorEastAsia" w:eastAsiaTheme="minorEastAsia" w:hAnsiTheme="minorEastAsia"/>
          <w:sz w:val="24"/>
        </w:rPr>
        <w:t>2</w:t>
      </w:r>
      <w:r w:rsidR="00882AAF" w:rsidRPr="00BB3797">
        <w:rPr>
          <w:rFonts w:asciiTheme="minorEastAsia" w:eastAsiaTheme="minorEastAsia" w:hAnsiTheme="minorEastAsia" w:hint="eastAsia"/>
          <w:sz w:val="24"/>
        </w:rPr>
        <w:t>月</w:t>
      </w:r>
      <w:r w:rsidR="00BB3797" w:rsidRPr="00BB3797">
        <w:rPr>
          <w:rFonts w:asciiTheme="minorEastAsia" w:eastAsiaTheme="minorEastAsia" w:hAnsiTheme="minorEastAsia"/>
          <w:sz w:val="24"/>
        </w:rPr>
        <w:t>25</w:t>
      </w:r>
      <w:r w:rsidR="00882AAF" w:rsidRPr="00BB3797">
        <w:rPr>
          <w:rFonts w:asciiTheme="minorEastAsia" w:eastAsiaTheme="minorEastAsia" w:hAnsiTheme="minorEastAsia" w:hint="eastAsia"/>
          <w:sz w:val="24"/>
        </w:rPr>
        <w:t>日</w:t>
      </w:r>
    </w:p>
    <w:p w:rsidR="00882AAF" w:rsidRPr="0007203D" w:rsidRDefault="00882AAF" w:rsidP="00882AAF">
      <w:pPr>
        <w:widowControl/>
        <w:snapToGrid w:val="0"/>
        <w:spacing w:line="360" w:lineRule="auto"/>
        <w:jc w:val="left"/>
        <w:rPr>
          <w:rFonts w:ascii="楷体" w:eastAsia="楷体" w:hAnsi="楷体"/>
          <w:kern w:val="0"/>
          <w:sz w:val="24"/>
          <w:szCs w:val="24"/>
        </w:rPr>
      </w:pPr>
    </w:p>
    <w:p w:rsidR="00882AAF" w:rsidRPr="00921D93" w:rsidRDefault="00882AAF" w:rsidP="00882AAF">
      <w:pPr>
        <w:widowControl/>
        <w:snapToGrid w:val="0"/>
        <w:spacing w:line="360" w:lineRule="auto"/>
        <w:jc w:val="left"/>
        <w:rPr>
          <w:rFonts w:ascii="楷体" w:eastAsia="楷体" w:hAnsi="楷体"/>
          <w:kern w:val="0"/>
          <w:sz w:val="24"/>
          <w:szCs w:val="24"/>
        </w:rPr>
      </w:pPr>
    </w:p>
    <w:p w:rsidR="00882AAF" w:rsidRDefault="00882AAF"/>
    <w:sectPr w:rsidR="00882AAF" w:rsidSect="0036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67" w:rsidRDefault="000F1867" w:rsidP="00AD5951">
      <w:r>
        <w:separator/>
      </w:r>
    </w:p>
  </w:endnote>
  <w:endnote w:type="continuationSeparator" w:id="0">
    <w:p w:rsidR="000F1867" w:rsidRDefault="000F1867" w:rsidP="00AD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67" w:rsidRDefault="000F1867" w:rsidP="00AD5951">
      <w:r>
        <w:separator/>
      </w:r>
    </w:p>
  </w:footnote>
  <w:footnote w:type="continuationSeparator" w:id="0">
    <w:p w:rsidR="000F1867" w:rsidRDefault="000F1867" w:rsidP="00AD5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AAF"/>
    <w:rsid w:val="00043D9B"/>
    <w:rsid w:val="000D3E43"/>
    <w:rsid w:val="000F1867"/>
    <w:rsid w:val="001A6CCB"/>
    <w:rsid w:val="001B03E6"/>
    <w:rsid w:val="001D46AB"/>
    <w:rsid w:val="002250A4"/>
    <w:rsid w:val="002442DC"/>
    <w:rsid w:val="00287961"/>
    <w:rsid w:val="00293CE6"/>
    <w:rsid w:val="002A3A2D"/>
    <w:rsid w:val="002E2F3F"/>
    <w:rsid w:val="00352B89"/>
    <w:rsid w:val="00366B00"/>
    <w:rsid w:val="003E0F8B"/>
    <w:rsid w:val="00447F5C"/>
    <w:rsid w:val="00507C93"/>
    <w:rsid w:val="00520C3C"/>
    <w:rsid w:val="005556CF"/>
    <w:rsid w:val="005908CC"/>
    <w:rsid w:val="005D1ABC"/>
    <w:rsid w:val="00722913"/>
    <w:rsid w:val="007470A7"/>
    <w:rsid w:val="0078000A"/>
    <w:rsid w:val="007A20F5"/>
    <w:rsid w:val="007D74C1"/>
    <w:rsid w:val="007F55FD"/>
    <w:rsid w:val="00802155"/>
    <w:rsid w:val="00875BFC"/>
    <w:rsid w:val="00882AAF"/>
    <w:rsid w:val="009101AD"/>
    <w:rsid w:val="00947961"/>
    <w:rsid w:val="00956D22"/>
    <w:rsid w:val="0096393E"/>
    <w:rsid w:val="0099351A"/>
    <w:rsid w:val="009A744F"/>
    <w:rsid w:val="009B3403"/>
    <w:rsid w:val="00A0282E"/>
    <w:rsid w:val="00A07836"/>
    <w:rsid w:val="00A215F9"/>
    <w:rsid w:val="00A34311"/>
    <w:rsid w:val="00A5341B"/>
    <w:rsid w:val="00A9789B"/>
    <w:rsid w:val="00AC3685"/>
    <w:rsid w:val="00AD5951"/>
    <w:rsid w:val="00AE4454"/>
    <w:rsid w:val="00B60988"/>
    <w:rsid w:val="00B80528"/>
    <w:rsid w:val="00BB3797"/>
    <w:rsid w:val="00BE0597"/>
    <w:rsid w:val="00BE7436"/>
    <w:rsid w:val="00C37908"/>
    <w:rsid w:val="00C47BDF"/>
    <w:rsid w:val="00C75FC0"/>
    <w:rsid w:val="00D01D02"/>
    <w:rsid w:val="00D7542E"/>
    <w:rsid w:val="00DA1E19"/>
    <w:rsid w:val="00E031B1"/>
    <w:rsid w:val="00E45EB5"/>
    <w:rsid w:val="00E4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Company>Harvest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周宇航</dc:creator>
  <cp:lastModifiedBy>ZHONGM</cp:lastModifiedBy>
  <cp:revision>2</cp:revision>
  <dcterms:created xsi:type="dcterms:W3CDTF">2024-12-24T16:02:00Z</dcterms:created>
  <dcterms:modified xsi:type="dcterms:W3CDTF">2024-12-24T16:02:00Z</dcterms:modified>
</cp:coreProperties>
</file>