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5C85" w:rsidRDefault="00F34B95">
      <w:pPr>
        <w:spacing w:line="56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英大基金管理有限公司关于旗下部分开放式基金增加上海云湾基金销售有限公司为销售机构的公告</w:t>
      </w:r>
    </w:p>
    <w:p w:rsidR="00105C85" w:rsidRDefault="00105C85">
      <w:pPr>
        <w:spacing w:line="560" w:lineRule="exact"/>
        <w:jc w:val="center"/>
        <w:rPr>
          <w:rFonts w:ascii="方正小标宋_GBK" w:eastAsia="方正小标宋_GBK" w:hAnsi="方正小标宋_GBK" w:cs="方正小标宋_GBK"/>
          <w:sz w:val="44"/>
          <w:szCs w:val="44"/>
        </w:rPr>
      </w:pPr>
    </w:p>
    <w:p w:rsidR="00105C85" w:rsidRDefault="00F34B95">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根据英大基金管理有限公司（以下简称“本公司”）与上海云湾基金销售有限公司（以下简称“云湾基金”）签署的基金销售代理协议及工作安排，自</w:t>
      </w:r>
      <w:r>
        <w:rPr>
          <w:rFonts w:ascii="方正仿宋_GBK" w:eastAsia="方正仿宋_GBK" w:hAnsi="方正仿宋_GBK" w:cs="方正仿宋_GBK" w:hint="eastAsia"/>
          <w:sz w:val="32"/>
          <w:szCs w:val="32"/>
        </w:rPr>
        <w:t>2024</w:t>
      </w:r>
      <w:r>
        <w:rPr>
          <w:rFonts w:ascii="方正仿宋_GBK" w:eastAsia="方正仿宋_GBK" w:hAnsi="方正仿宋_GBK" w:cs="方正仿宋_GBK" w:hint="eastAsia"/>
          <w:sz w:val="32"/>
          <w:szCs w:val="32"/>
        </w:rPr>
        <w:t>年</w:t>
      </w:r>
      <w:r>
        <w:rPr>
          <w:rFonts w:ascii="方正仿宋_GBK" w:eastAsia="方正仿宋_GBK" w:hAnsi="方正仿宋_GBK" w:cs="方正仿宋_GBK" w:hint="eastAsia"/>
          <w:sz w:val="32"/>
          <w:szCs w:val="32"/>
        </w:rPr>
        <w:t>12</w:t>
      </w:r>
      <w:r>
        <w:rPr>
          <w:rFonts w:ascii="方正仿宋_GBK" w:eastAsia="方正仿宋_GBK" w:hAnsi="方正仿宋_GBK" w:cs="方正仿宋_GBK" w:hint="eastAsia"/>
          <w:sz w:val="32"/>
          <w:szCs w:val="32"/>
        </w:rPr>
        <w:t>月</w:t>
      </w:r>
      <w:r>
        <w:rPr>
          <w:rFonts w:ascii="方正仿宋_GBK" w:eastAsia="方正仿宋_GBK" w:hAnsi="方正仿宋_GBK" w:cs="方正仿宋_GBK" w:hint="eastAsia"/>
          <w:sz w:val="32"/>
          <w:szCs w:val="32"/>
        </w:rPr>
        <w:t>23</w:t>
      </w:r>
      <w:r>
        <w:rPr>
          <w:rFonts w:ascii="方正仿宋_GBK" w:eastAsia="方正仿宋_GBK" w:hAnsi="方正仿宋_GBK" w:cs="方正仿宋_GBK" w:hint="eastAsia"/>
          <w:sz w:val="32"/>
          <w:szCs w:val="32"/>
        </w:rPr>
        <w:t>日起，本公司旗下部分基金增加云湾基金为销售机构。</w:t>
      </w:r>
    </w:p>
    <w:p w:rsidR="00105C85" w:rsidRDefault="00F34B95">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投资者可</w:t>
      </w:r>
      <w:r>
        <w:rPr>
          <w:rFonts w:ascii="方正仿宋_GBK" w:eastAsia="方正仿宋_GBK" w:hAnsi="方正仿宋_GBK" w:cs="方正仿宋_GBK" w:hint="eastAsia"/>
          <w:sz w:val="32"/>
          <w:szCs w:val="32"/>
          <w:lang/>
        </w:rPr>
        <w:t>在</w:t>
      </w:r>
      <w:r>
        <w:rPr>
          <w:rFonts w:ascii="方正仿宋_GBK" w:eastAsia="方正仿宋_GBK" w:hAnsi="方正仿宋_GBK" w:cs="方正仿宋_GBK" w:hint="eastAsia"/>
          <w:sz w:val="32"/>
          <w:szCs w:val="32"/>
        </w:rPr>
        <w:t>云湾基金</w:t>
      </w:r>
      <w:r>
        <w:rPr>
          <w:rFonts w:ascii="方正仿宋_GBK" w:eastAsia="方正仿宋_GBK" w:hAnsi="方正仿宋_GBK" w:cs="方正仿宋_GBK" w:hint="eastAsia"/>
          <w:sz w:val="32"/>
          <w:szCs w:val="32"/>
          <w:lang/>
        </w:rPr>
        <w:t>办理</w:t>
      </w:r>
      <w:r>
        <w:rPr>
          <w:rFonts w:ascii="方正仿宋_GBK" w:eastAsia="方正仿宋_GBK" w:hAnsi="方正仿宋_GBK" w:cs="方正仿宋_GBK" w:hint="eastAsia"/>
          <w:sz w:val="32"/>
          <w:szCs w:val="32"/>
        </w:rPr>
        <w:t>本公司旗下部分</w:t>
      </w:r>
      <w:r>
        <w:rPr>
          <w:rFonts w:ascii="方正仿宋_GBK" w:eastAsia="方正仿宋_GBK" w:hAnsi="方正仿宋_GBK" w:cs="方正仿宋_GBK" w:hint="eastAsia"/>
          <w:sz w:val="32"/>
          <w:szCs w:val="32"/>
          <w:lang/>
        </w:rPr>
        <w:t>开放式</w:t>
      </w:r>
      <w:r>
        <w:rPr>
          <w:rFonts w:ascii="方正仿宋_GBK" w:eastAsia="方正仿宋_GBK" w:hAnsi="方正仿宋_GBK" w:cs="方正仿宋_GBK" w:hint="eastAsia"/>
          <w:sz w:val="32"/>
          <w:szCs w:val="32"/>
        </w:rPr>
        <w:t>基金</w:t>
      </w:r>
      <w:r>
        <w:rPr>
          <w:rFonts w:ascii="方正仿宋_GBK" w:eastAsia="方正仿宋_GBK" w:hAnsi="方正仿宋_GBK" w:cs="方正仿宋_GBK" w:hint="eastAsia"/>
          <w:sz w:val="32"/>
          <w:szCs w:val="32"/>
          <w:lang/>
        </w:rPr>
        <w:t>的开户、</w:t>
      </w:r>
      <w:r>
        <w:rPr>
          <w:rFonts w:ascii="方正仿宋_GBK" w:eastAsia="方正仿宋_GBK" w:hAnsi="方正仿宋_GBK" w:cs="方正仿宋_GBK" w:hint="eastAsia"/>
          <w:sz w:val="32"/>
          <w:szCs w:val="32"/>
        </w:rPr>
        <w:t>申购、赎回、定期定额</w:t>
      </w:r>
      <w:r>
        <w:rPr>
          <w:rFonts w:ascii="方正仿宋_GBK" w:eastAsia="方正仿宋_GBK" w:hAnsi="方正仿宋_GBK" w:cs="方正仿宋_GBK" w:hint="eastAsia"/>
          <w:sz w:val="32"/>
          <w:szCs w:val="32"/>
          <w:lang/>
        </w:rPr>
        <w:t>申购等</w:t>
      </w:r>
      <w:r>
        <w:rPr>
          <w:rFonts w:ascii="方正仿宋_GBK" w:eastAsia="方正仿宋_GBK" w:hAnsi="方正仿宋_GBK" w:cs="方正仿宋_GBK" w:hint="eastAsia"/>
          <w:sz w:val="32"/>
          <w:szCs w:val="32"/>
        </w:rPr>
        <w:t>业务</w:t>
      </w:r>
      <w:r>
        <w:rPr>
          <w:rFonts w:ascii="方正仿宋_GBK" w:eastAsia="方正仿宋_GBK" w:hAnsi="方正仿宋_GBK" w:cs="方正仿宋_GBK" w:hint="eastAsia"/>
          <w:sz w:val="32"/>
          <w:szCs w:val="32"/>
          <w:lang/>
        </w:rPr>
        <w:t>，</w:t>
      </w:r>
      <w:r>
        <w:rPr>
          <w:rFonts w:ascii="方正仿宋_GBK" w:eastAsia="方正仿宋_GBK" w:hAnsi="方正仿宋_GBK" w:cs="方正仿宋_GBK" w:hint="eastAsia"/>
          <w:sz w:val="32"/>
          <w:szCs w:val="32"/>
        </w:rPr>
        <w:t>同时参与云湾基金开展的基金申购费率优惠活动。</w:t>
      </w:r>
      <w:r>
        <w:rPr>
          <w:rFonts w:ascii="方正仿宋_GBK" w:eastAsia="方正仿宋_GBK" w:hAnsi="方正仿宋_GBK" w:cs="方正仿宋_GBK" w:hint="eastAsia"/>
          <w:sz w:val="32"/>
          <w:szCs w:val="32"/>
          <w:lang/>
        </w:rPr>
        <w:t>具体情况</w:t>
      </w:r>
      <w:r>
        <w:rPr>
          <w:rFonts w:ascii="方正仿宋_GBK" w:eastAsia="方正仿宋_GBK" w:hAnsi="方正仿宋_GBK" w:cs="方正仿宋_GBK" w:hint="eastAsia"/>
          <w:sz w:val="32"/>
          <w:szCs w:val="32"/>
        </w:rPr>
        <w:t>公告如下：</w:t>
      </w:r>
    </w:p>
    <w:p w:rsidR="00105C85" w:rsidRDefault="00F34B95">
      <w:pPr>
        <w:overflowPunct w:val="0"/>
        <w:autoSpaceDE w:val="0"/>
        <w:autoSpaceDN w:val="0"/>
        <w:adjustRightInd w:val="0"/>
        <w:snapToGrid w:val="0"/>
        <w:spacing w:line="600" w:lineRule="exact"/>
        <w:ind w:firstLineChars="200" w:firstLine="640"/>
        <w:rPr>
          <w:rFonts w:ascii="方正黑体_GBK" w:eastAsia="方正黑体_GBK" w:hAnsi="黑体"/>
          <w:sz w:val="32"/>
          <w:szCs w:val="32"/>
        </w:rPr>
      </w:pPr>
      <w:r>
        <w:rPr>
          <w:rFonts w:ascii="方正黑体_GBK" w:eastAsia="方正黑体_GBK" w:hAnsi="黑体" w:hint="eastAsia"/>
          <w:sz w:val="32"/>
          <w:szCs w:val="32"/>
        </w:rPr>
        <w:t>一、销售机构主要信息</w:t>
      </w:r>
    </w:p>
    <w:p w:rsidR="00105C85" w:rsidRDefault="00F34B95">
      <w:pPr>
        <w:overflowPunct w:val="0"/>
        <w:autoSpaceDE w:val="0"/>
        <w:autoSpaceDN w:val="0"/>
        <w:adjustRightInd w:val="0"/>
        <w:snapToGrid w:val="0"/>
        <w:spacing w:line="600" w:lineRule="exact"/>
        <w:ind w:firstLineChars="200" w:firstLine="640"/>
        <w:rPr>
          <w:rFonts w:ascii="方正楷体_GBK" w:eastAsia="方正楷体_GBK" w:hAnsi="黑体"/>
          <w:b/>
          <w:bCs/>
          <w:sz w:val="32"/>
          <w:szCs w:val="32"/>
        </w:rPr>
      </w:pPr>
      <w:r>
        <w:rPr>
          <w:rFonts w:ascii="方正仿宋_GBK" w:eastAsia="方正仿宋_GBK" w:hAnsi="方正仿宋_GBK" w:cs="方正仿宋_GBK" w:hint="eastAsia"/>
          <w:sz w:val="32"/>
          <w:szCs w:val="32"/>
        </w:rPr>
        <w:t>公司名称：上海云湾基金销售有限公司</w:t>
      </w:r>
    </w:p>
    <w:p w:rsidR="00105C85" w:rsidRDefault="00F34B95">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客户服务电话：</w:t>
      </w:r>
      <w:r>
        <w:rPr>
          <w:rFonts w:ascii="方正仿宋_GBK" w:eastAsia="方正仿宋_GBK" w:hAnsi="方正仿宋_GBK" w:cs="方正仿宋_GBK" w:hint="eastAsia"/>
          <w:sz w:val="32"/>
          <w:szCs w:val="32"/>
        </w:rPr>
        <w:t>021-</w:t>
      </w:r>
      <w:r>
        <w:rPr>
          <w:rFonts w:ascii="方正仿宋_GBK" w:eastAsia="方正仿宋_GBK" w:hAnsi="方正仿宋_GBK" w:cs="方正仿宋_GBK"/>
          <w:sz w:val="32"/>
          <w:szCs w:val="32"/>
        </w:rPr>
        <w:t>20530188</w:t>
      </w:r>
    </w:p>
    <w:p w:rsidR="00105C85" w:rsidRDefault="00F34B95">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公司网站</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www.zhengtongfunds.com</w:t>
      </w:r>
    </w:p>
    <w:p w:rsidR="00105C85" w:rsidRDefault="00F34B95">
      <w:pPr>
        <w:numPr>
          <w:ilvl w:val="0"/>
          <w:numId w:val="1"/>
        </w:numPr>
        <w:overflowPunct w:val="0"/>
        <w:autoSpaceDE w:val="0"/>
        <w:autoSpaceDN w:val="0"/>
        <w:adjustRightInd w:val="0"/>
        <w:snapToGrid w:val="0"/>
        <w:spacing w:line="560" w:lineRule="exact"/>
        <w:ind w:firstLineChars="200" w:firstLine="640"/>
        <w:rPr>
          <w:rFonts w:ascii="方正黑体_GBK" w:eastAsia="方正黑体_GBK" w:hAnsi="楷体"/>
          <w:color w:val="000000"/>
          <w:kern w:val="0"/>
          <w:sz w:val="32"/>
          <w:szCs w:val="32"/>
        </w:rPr>
      </w:pPr>
      <w:r>
        <w:rPr>
          <w:rFonts w:ascii="方正黑体_GBK" w:eastAsia="方正黑体_GBK" w:hAnsi="楷体" w:hint="eastAsia"/>
          <w:color w:val="000000"/>
          <w:kern w:val="0"/>
          <w:sz w:val="32"/>
          <w:szCs w:val="32"/>
        </w:rPr>
        <w:t>新增代理销售基金名称和代码</w:t>
      </w:r>
    </w:p>
    <w:p w:rsidR="00105C85" w:rsidRDefault="00105C85">
      <w:pPr>
        <w:overflowPunct w:val="0"/>
        <w:autoSpaceDE w:val="0"/>
        <w:autoSpaceDN w:val="0"/>
        <w:adjustRightInd w:val="0"/>
        <w:snapToGrid w:val="0"/>
        <w:spacing w:line="560" w:lineRule="exact"/>
        <w:rPr>
          <w:rFonts w:ascii="方正黑体_GBK" w:eastAsia="方正黑体_GBK" w:hAnsi="楷体"/>
          <w:color w:val="000000"/>
          <w:kern w:val="0"/>
          <w:sz w:val="32"/>
          <w:szCs w:val="32"/>
        </w:rPr>
      </w:pPr>
    </w:p>
    <w:tbl>
      <w:tblPr>
        <w:tblW w:w="8625" w:type="dxa"/>
        <w:jc w:val="center"/>
        <w:tblLayout w:type="fixed"/>
        <w:tblLook w:val="04A0"/>
      </w:tblPr>
      <w:tblGrid>
        <w:gridCol w:w="4313"/>
        <w:gridCol w:w="2737"/>
        <w:gridCol w:w="1575"/>
      </w:tblGrid>
      <w:tr w:rsidR="00105C85">
        <w:trPr>
          <w:trHeight w:val="403"/>
          <w:jc w:val="center"/>
        </w:trPr>
        <w:tc>
          <w:tcPr>
            <w:tcW w:w="4313" w:type="dxa"/>
            <w:tcBorders>
              <w:top w:val="single" w:sz="4" w:space="0" w:color="auto"/>
              <w:left w:val="single" w:sz="4" w:space="0" w:color="auto"/>
              <w:bottom w:val="single" w:sz="4" w:space="0" w:color="auto"/>
              <w:right w:val="single" w:sz="4" w:space="0" w:color="auto"/>
            </w:tcBorders>
            <w:shd w:val="clear" w:color="auto" w:fill="D7D7D7"/>
            <w:noWrap/>
            <w:vAlign w:val="center"/>
          </w:tcPr>
          <w:p w:rsidR="00105C85" w:rsidRDefault="00F34B95">
            <w:pPr>
              <w:adjustRightInd w:val="0"/>
              <w:snapToGrid w:val="0"/>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基金名称</w:t>
            </w:r>
          </w:p>
        </w:tc>
        <w:tc>
          <w:tcPr>
            <w:tcW w:w="2737" w:type="dxa"/>
            <w:tcBorders>
              <w:top w:val="single" w:sz="4" w:space="0" w:color="auto"/>
              <w:left w:val="single" w:sz="4" w:space="0" w:color="auto"/>
              <w:bottom w:val="single" w:sz="4" w:space="0" w:color="auto"/>
              <w:right w:val="single" w:sz="4" w:space="0" w:color="auto"/>
            </w:tcBorders>
            <w:shd w:val="clear" w:color="auto" w:fill="D7D7D7"/>
            <w:noWrap/>
            <w:vAlign w:val="center"/>
          </w:tcPr>
          <w:p w:rsidR="00105C85" w:rsidRDefault="00F34B95">
            <w:pPr>
              <w:adjustRightInd w:val="0"/>
              <w:snapToGrid w:val="0"/>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基金简称</w:t>
            </w:r>
          </w:p>
        </w:tc>
        <w:tc>
          <w:tcPr>
            <w:tcW w:w="1575" w:type="dxa"/>
            <w:tcBorders>
              <w:top w:val="single" w:sz="4" w:space="0" w:color="auto"/>
              <w:left w:val="single" w:sz="4" w:space="0" w:color="auto"/>
              <w:bottom w:val="single" w:sz="4" w:space="0" w:color="auto"/>
              <w:right w:val="single" w:sz="4" w:space="0" w:color="auto"/>
            </w:tcBorders>
            <w:shd w:val="clear" w:color="auto" w:fill="D7D7D7"/>
            <w:vAlign w:val="center"/>
          </w:tcPr>
          <w:p w:rsidR="00105C85" w:rsidRDefault="00F34B95">
            <w:pPr>
              <w:adjustRightInd w:val="0"/>
              <w:snapToGrid w:val="0"/>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基金代码</w:t>
            </w:r>
          </w:p>
        </w:tc>
      </w:tr>
      <w:tr w:rsidR="00105C85">
        <w:trPr>
          <w:trHeight w:val="435"/>
          <w:jc w:val="center"/>
        </w:trPr>
        <w:tc>
          <w:tcPr>
            <w:tcW w:w="4313" w:type="dxa"/>
            <w:vMerge w:val="restart"/>
            <w:tcBorders>
              <w:top w:val="single" w:sz="4" w:space="0" w:color="auto"/>
              <w:left w:val="single" w:sz="4" w:space="0" w:color="auto"/>
              <w:bottom w:val="single" w:sz="4" w:space="0" w:color="auto"/>
              <w:right w:val="single" w:sz="4" w:space="0" w:color="auto"/>
            </w:tcBorders>
            <w:noWrap/>
            <w:vAlign w:val="center"/>
          </w:tcPr>
          <w:p w:rsidR="00105C85" w:rsidRDefault="00F34B95">
            <w:pPr>
              <w:adjustRightInd w:val="0"/>
              <w:snapToGrid w:val="0"/>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英大现金宝货币市场基金</w:t>
            </w:r>
          </w:p>
        </w:tc>
        <w:tc>
          <w:tcPr>
            <w:tcW w:w="2737" w:type="dxa"/>
            <w:tcBorders>
              <w:top w:val="single" w:sz="4" w:space="0" w:color="auto"/>
              <w:left w:val="single" w:sz="4" w:space="0" w:color="auto"/>
              <w:bottom w:val="single" w:sz="4" w:space="0" w:color="auto"/>
              <w:right w:val="single" w:sz="4" w:space="0" w:color="auto"/>
            </w:tcBorders>
            <w:noWrap/>
            <w:vAlign w:val="center"/>
          </w:tcPr>
          <w:p w:rsidR="00105C85" w:rsidRDefault="00F34B95">
            <w:pPr>
              <w:adjustRightInd w:val="0"/>
              <w:snapToGrid w:val="0"/>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英大现金宝</w:t>
            </w:r>
            <w:r>
              <w:rPr>
                <w:rFonts w:ascii="方正仿宋_GBK" w:eastAsia="方正仿宋_GBK" w:hAnsi="方正仿宋_GBK" w:cs="方正仿宋_GBK" w:hint="eastAsia"/>
                <w:sz w:val="28"/>
                <w:szCs w:val="28"/>
              </w:rPr>
              <w:t>A</w:t>
            </w:r>
          </w:p>
        </w:tc>
        <w:tc>
          <w:tcPr>
            <w:tcW w:w="1575" w:type="dxa"/>
            <w:tcBorders>
              <w:top w:val="single" w:sz="4" w:space="0" w:color="auto"/>
              <w:left w:val="single" w:sz="4" w:space="0" w:color="auto"/>
              <w:bottom w:val="single" w:sz="4" w:space="0" w:color="auto"/>
              <w:right w:val="single" w:sz="4" w:space="0" w:color="auto"/>
            </w:tcBorders>
            <w:vAlign w:val="center"/>
          </w:tcPr>
          <w:p w:rsidR="00105C85" w:rsidRDefault="00F34B95">
            <w:pPr>
              <w:adjustRightInd w:val="0"/>
              <w:snapToGrid w:val="0"/>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000912</w:t>
            </w:r>
          </w:p>
        </w:tc>
      </w:tr>
      <w:tr w:rsidR="00105C85">
        <w:trPr>
          <w:trHeight w:val="466"/>
          <w:jc w:val="center"/>
        </w:trPr>
        <w:tc>
          <w:tcPr>
            <w:tcW w:w="4313" w:type="dxa"/>
            <w:vMerge/>
            <w:tcBorders>
              <w:top w:val="single" w:sz="4" w:space="0" w:color="auto"/>
              <w:left w:val="single" w:sz="4" w:space="0" w:color="auto"/>
              <w:bottom w:val="single" w:sz="4" w:space="0" w:color="auto"/>
              <w:right w:val="single" w:sz="4" w:space="0" w:color="auto"/>
            </w:tcBorders>
            <w:noWrap/>
            <w:vAlign w:val="center"/>
          </w:tcPr>
          <w:p w:rsidR="00105C85" w:rsidRDefault="00105C85">
            <w:pPr>
              <w:adjustRightInd w:val="0"/>
              <w:snapToGrid w:val="0"/>
              <w:jc w:val="center"/>
              <w:rPr>
                <w:rFonts w:ascii="方正仿宋_GBK" w:eastAsia="方正仿宋_GBK" w:hAnsi="方正仿宋_GBK" w:cs="方正仿宋_GBK"/>
                <w:sz w:val="28"/>
                <w:szCs w:val="28"/>
              </w:rPr>
            </w:pPr>
          </w:p>
        </w:tc>
        <w:tc>
          <w:tcPr>
            <w:tcW w:w="2737" w:type="dxa"/>
            <w:tcBorders>
              <w:top w:val="single" w:sz="4" w:space="0" w:color="auto"/>
              <w:left w:val="single" w:sz="4" w:space="0" w:color="auto"/>
              <w:bottom w:val="single" w:sz="4" w:space="0" w:color="auto"/>
              <w:right w:val="single" w:sz="4" w:space="0" w:color="auto"/>
            </w:tcBorders>
            <w:noWrap/>
            <w:vAlign w:val="center"/>
          </w:tcPr>
          <w:p w:rsidR="00105C85" w:rsidRDefault="00F34B95">
            <w:pPr>
              <w:adjustRightInd w:val="0"/>
              <w:snapToGrid w:val="0"/>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英大现金宝</w:t>
            </w:r>
            <w:r>
              <w:rPr>
                <w:rFonts w:ascii="方正仿宋_GBK" w:eastAsia="方正仿宋_GBK" w:hAnsi="方正仿宋_GBK" w:cs="方正仿宋_GBK" w:hint="eastAsia"/>
                <w:sz w:val="28"/>
                <w:szCs w:val="28"/>
              </w:rPr>
              <w:t>B</w:t>
            </w:r>
          </w:p>
        </w:tc>
        <w:tc>
          <w:tcPr>
            <w:tcW w:w="1575" w:type="dxa"/>
            <w:tcBorders>
              <w:top w:val="single" w:sz="4" w:space="0" w:color="auto"/>
              <w:left w:val="single" w:sz="4" w:space="0" w:color="auto"/>
              <w:bottom w:val="single" w:sz="4" w:space="0" w:color="auto"/>
              <w:right w:val="single" w:sz="4" w:space="0" w:color="auto"/>
            </w:tcBorders>
            <w:vAlign w:val="center"/>
          </w:tcPr>
          <w:p w:rsidR="00105C85" w:rsidRDefault="00F34B95">
            <w:pPr>
              <w:adjustRightInd w:val="0"/>
              <w:snapToGrid w:val="0"/>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009744</w:t>
            </w:r>
          </w:p>
        </w:tc>
      </w:tr>
      <w:tr w:rsidR="00105C85">
        <w:trPr>
          <w:trHeight w:val="440"/>
          <w:jc w:val="center"/>
        </w:trPr>
        <w:tc>
          <w:tcPr>
            <w:tcW w:w="4313" w:type="dxa"/>
            <w:vMerge w:val="restart"/>
            <w:tcBorders>
              <w:top w:val="single" w:sz="4" w:space="0" w:color="auto"/>
              <w:left w:val="single" w:sz="4" w:space="0" w:color="auto"/>
              <w:bottom w:val="single" w:sz="4" w:space="0" w:color="auto"/>
              <w:right w:val="single" w:sz="4" w:space="0" w:color="auto"/>
            </w:tcBorders>
            <w:noWrap/>
            <w:vAlign w:val="center"/>
          </w:tcPr>
          <w:p w:rsidR="00105C85" w:rsidRDefault="00F34B95">
            <w:pPr>
              <w:adjustRightInd w:val="0"/>
              <w:snapToGrid w:val="0"/>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英大安盈</w:t>
            </w:r>
            <w:r>
              <w:rPr>
                <w:rFonts w:ascii="方正仿宋_GBK" w:eastAsia="方正仿宋_GBK" w:hAnsi="方正仿宋_GBK" w:cs="方正仿宋_GBK" w:hint="eastAsia"/>
                <w:sz w:val="28"/>
                <w:szCs w:val="28"/>
              </w:rPr>
              <w:t>30</w:t>
            </w:r>
            <w:r>
              <w:rPr>
                <w:rFonts w:ascii="方正仿宋_GBK" w:eastAsia="方正仿宋_GBK" w:hAnsi="方正仿宋_GBK" w:cs="方正仿宋_GBK" w:hint="eastAsia"/>
                <w:sz w:val="28"/>
                <w:szCs w:val="28"/>
              </w:rPr>
              <w:t>天滚动持有债券型发起式证券投资基金</w:t>
            </w:r>
          </w:p>
        </w:tc>
        <w:tc>
          <w:tcPr>
            <w:tcW w:w="2737" w:type="dxa"/>
            <w:tcBorders>
              <w:top w:val="single" w:sz="4" w:space="0" w:color="auto"/>
              <w:left w:val="single" w:sz="4" w:space="0" w:color="auto"/>
              <w:bottom w:val="single" w:sz="4" w:space="0" w:color="auto"/>
              <w:right w:val="single" w:sz="4" w:space="0" w:color="auto"/>
            </w:tcBorders>
            <w:noWrap/>
            <w:vAlign w:val="center"/>
          </w:tcPr>
          <w:p w:rsidR="00105C85" w:rsidRDefault="00F34B95">
            <w:pPr>
              <w:adjustRightInd w:val="0"/>
              <w:snapToGrid w:val="0"/>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英大安盈</w:t>
            </w:r>
            <w:r>
              <w:rPr>
                <w:rFonts w:ascii="方正仿宋_GBK" w:eastAsia="方正仿宋_GBK" w:hAnsi="方正仿宋_GBK" w:cs="方正仿宋_GBK" w:hint="eastAsia"/>
                <w:sz w:val="28"/>
                <w:szCs w:val="28"/>
              </w:rPr>
              <w:t>30</w:t>
            </w:r>
            <w:r>
              <w:rPr>
                <w:rFonts w:ascii="方正仿宋_GBK" w:eastAsia="方正仿宋_GBK" w:hAnsi="方正仿宋_GBK" w:cs="方正仿宋_GBK" w:hint="eastAsia"/>
                <w:sz w:val="28"/>
                <w:szCs w:val="28"/>
              </w:rPr>
              <w:t>天滚动持有债券发起</w:t>
            </w:r>
            <w:r>
              <w:rPr>
                <w:rFonts w:ascii="方正仿宋_GBK" w:eastAsia="方正仿宋_GBK" w:hAnsi="方正仿宋_GBK" w:cs="方正仿宋_GBK" w:hint="eastAsia"/>
                <w:sz w:val="28"/>
                <w:szCs w:val="28"/>
              </w:rPr>
              <w:t>A</w:t>
            </w:r>
          </w:p>
        </w:tc>
        <w:tc>
          <w:tcPr>
            <w:tcW w:w="1575" w:type="dxa"/>
            <w:tcBorders>
              <w:top w:val="single" w:sz="4" w:space="0" w:color="auto"/>
              <w:left w:val="single" w:sz="4" w:space="0" w:color="auto"/>
              <w:bottom w:val="single" w:sz="4" w:space="0" w:color="auto"/>
              <w:right w:val="single" w:sz="4" w:space="0" w:color="auto"/>
            </w:tcBorders>
            <w:vAlign w:val="center"/>
          </w:tcPr>
          <w:p w:rsidR="00105C85" w:rsidRDefault="00F34B95">
            <w:pPr>
              <w:adjustRightInd w:val="0"/>
              <w:snapToGrid w:val="0"/>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014511</w:t>
            </w:r>
          </w:p>
        </w:tc>
      </w:tr>
      <w:tr w:rsidR="00105C85">
        <w:trPr>
          <w:trHeight w:val="465"/>
          <w:jc w:val="center"/>
        </w:trPr>
        <w:tc>
          <w:tcPr>
            <w:tcW w:w="4313" w:type="dxa"/>
            <w:vMerge/>
            <w:tcBorders>
              <w:top w:val="single" w:sz="4" w:space="0" w:color="auto"/>
              <w:left w:val="single" w:sz="4" w:space="0" w:color="auto"/>
              <w:bottom w:val="single" w:sz="4" w:space="0" w:color="auto"/>
              <w:right w:val="single" w:sz="4" w:space="0" w:color="auto"/>
            </w:tcBorders>
            <w:noWrap/>
            <w:vAlign w:val="center"/>
          </w:tcPr>
          <w:p w:rsidR="00105C85" w:rsidRDefault="00105C85">
            <w:pPr>
              <w:adjustRightInd w:val="0"/>
              <w:snapToGrid w:val="0"/>
              <w:jc w:val="center"/>
              <w:rPr>
                <w:rFonts w:ascii="方正仿宋_GBK" w:eastAsia="方正仿宋_GBK" w:hAnsi="方正仿宋_GBK" w:cs="方正仿宋_GBK"/>
                <w:sz w:val="28"/>
                <w:szCs w:val="28"/>
              </w:rPr>
            </w:pPr>
          </w:p>
        </w:tc>
        <w:tc>
          <w:tcPr>
            <w:tcW w:w="2737" w:type="dxa"/>
            <w:tcBorders>
              <w:top w:val="single" w:sz="4" w:space="0" w:color="auto"/>
              <w:left w:val="single" w:sz="4" w:space="0" w:color="auto"/>
              <w:bottom w:val="single" w:sz="4" w:space="0" w:color="auto"/>
              <w:right w:val="single" w:sz="4" w:space="0" w:color="auto"/>
            </w:tcBorders>
            <w:noWrap/>
            <w:vAlign w:val="center"/>
          </w:tcPr>
          <w:p w:rsidR="00105C85" w:rsidRDefault="00F34B95">
            <w:pPr>
              <w:adjustRightInd w:val="0"/>
              <w:snapToGrid w:val="0"/>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英大安盈</w:t>
            </w:r>
            <w:r>
              <w:rPr>
                <w:rFonts w:ascii="方正仿宋_GBK" w:eastAsia="方正仿宋_GBK" w:hAnsi="方正仿宋_GBK" w:cs="方正仿宋_GBK" w:hint="eastAsia"/>
                <w:sz w:val="28"/>
                <w:szCs w:val="28"/>
              </w:rPr>
              <w:t>30</w:t>
            </w:r>
            <w:r>
              <w:rPr>
                <w:rFonts w:ascii="方正仿宋_GBK" w:eastAsia="方正仿宋_GBK" w:hAnsi="方正仿宋_GBK" w:cs="方正仿宋_GBK" w:hint="eastAsia"/>
                <w:sz w:val="28"/>
                <w:szCs w:val="28"/>
              </w:rPr>
              <w:t>天滚动持有债券发起</w:t>
            </w:r>
            <w:r>
              <w:rPr>
                <w:rFonts w:ascii="方正仿宋_GBK" w:eastAsia="方正仿宋_GBK" w:hAnsi="方正仿宋_GBK" w:cs="方正仿宋_GBK" w:hint="eastAsia"/>
                <w:sz w:val="28"/>
                <w:szCs w:val="28"/>
              </w:rPr>
              <w:t>C</w:t>
            </w:r>
          </w:p>
        </w:tc>
        <w:tc>
          <w:tcPr>
            <w:tcW w:w="1575" w:type="dxa"/>
            <w:tcBorders>
              <w:top w:val="single" w:sz="4" w:space="0" w:color="auto"/>
              <w:left w:val="single" w:sz="4" w:space="0" w:color="auto"/>
              <w:bottom w:val="single" w:sz="4" w:space="0" w:color="auto"/>
              <w:right w:val="single" w:sz="4" w:space="0" w:color="auto"/>
            </w:tcBorders>
            <w:vAlign w:val="center"/>
          </w:tcPr>
          <w:p w:rsidR="00105C85" w:rsidRDefault="00F34B95">
            <w:pPr>
              <w:adjustRightInd w:val="0"/>
              <w:snapToGrid w:val="0"/>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014512</w:t>
            </w:r>
          </w:p>
        </w:tc>
      </w:tr>
      <w:tr w:rsidR="00105C85">
        <w:trPr>
          <w:trHeight w:val="465"/>
          <w:jc w:val="center"/>
        </w:trPr>
        <w:tc>
          <w:tcPr>
            <w:tcW w:w="4313" w:type="dxa"/>
            <w:vMerge w:val="restart"/>
            <w:tcBorders>
              <w:top w:val="single" w:sz="4" w:space="0" w:color="auto"/>
              <w:left w:val="single" w:sz="4" w:space="0" w:color="auto"/>
              <w:bottom w:val="single" w:sz="4" w:space="0" w:color="auto"/>
              <w:right w:val="single" w:sz="4" w:space="0" w:color="auto"/>
            </w:tcBorders>
            <w:noWrap/>
            <w:vAlign w:val="center"/>
          </w:tcPr>
          <w:p w:rsidR="00105C85" w:rsidRDefault="00F34B95">
            <w:pPr>
              <w:adjustRightInd w:val="0"/>
              <w:snapToGrid w:val="0"/>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英大安益中短债债券型证券投资</w:t>
            </w:r>
            <w:r>
              <w:rPr>
                <w:rFonts w:ascii="方正仿宋_GBK" w:eastAsia="方正仿宋_GBK" w:hAnsi="方正仿宋_GBK" w:cs="方正仿宋_GBK" w:hint="eastAsia"/>
                <w:sz w:val="28"/>
                <w:szCs w:val="28"/>
              </w:rPr>
              <w:lastRenderedPageBreak/>
              <w:t>基金</w:t>
            </w:r>
          </w:p>
        </w:tc>
        <w:tc>
          <w:tcPr>
            <w:tcW w:w="2737" w:type="dxa"/>
            <w:tcBorders>
              <w:top w:val="single" w:sz="4" w:space="0" w:color="auto"/>
              <w:left w:val="single" w:sz="4" w:space="0" w:color="auto"/>
              <w:bottom w:val="single" w:sz="4" w:space="0" w:color="auto"/>
              <w:right w:val="single" w:sz="4" w:space="0" w:color="auto"/>
            </w:tcBorders>
            <w:noWrap/>
            <w:vAlign w:val="center"/>
          </w:tcPr>
          <w:p w:rsidR="00105C85" w:rsidRDefault="00F34B95">
            <w:pPr>
              <w:adjustRightInd w:val="0"/>
              <w:snapToGrid w:val="0"/>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lastRenderedPageBreak/>
              <w:t>英大安益中短债</w:t>
            </w:r>
            <w:r>
              <w:rPr>
                <w:rFonts w:ascii="方正仿宋_GBK" w:eastAsia="方正仿宋_GBK" w:hAnsi="方正仿宋_GBK" w:cs="方正仿宋_GBK" w:hint="eastAsia"/>
                <w:sz w:val="28"/>
                <w:szCs w:val="28"/>
              </w:rPr>
              <w:t>A</w:t>
            </w:r>
          </w:p>
        </w:tc>
        <w:tc>
          <w:tcPr>
            <w:tcW w:w="1575" w:type="dxa"/>
            <w:tcBorders>
              <w:top w:val="single" w:sz="4" w:space="0" w:color="auto"/>
              <w:left w:val="single" w:sz="4" w:space="0" w:color="auto"/>
              <w:bottom w:val="single" w:sz="4" w:space="0" w:color="auto"/>
              <w:right w:val="single" w:sz="4" w:space="0" w:color="auto"/>
            </w:tcBorders>
            <w:vAlign w:val="center"/>
          </w:tcPr>
          <w:p w:rsidR="00105C85" w:rsidRDefault="00F34B95">
            <w:pPr>
              <w:adjustRightInd w:val="0"/>
              <w:snapToGrid w:val="0"/>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015274</w:t>
            </w:r>
          </w:p>
        </w:tc>
      </w:tr>
      <w:tr w:rsidR="00105C85">
        <w:trPr>
          <w:trHeight w:val="492"/>
          <w:jc w:val="center"/>
        </w:trPr>
        <w:tc>
          <w:tcPr>
            <w:tcW w:w="4313" w:type="dxa"/>
            <w:vMerge/>
            <w:tcBorders>
              <w:top w:val="single" w:sz="4" w:space="0" w:color="auto"/>
              <w:left w:val="single" w:sz="4" w:space="0" w:color="auto"/>
              <w:bottom w:val="single" w:sz="4" w:space="0" w:color="auto"/>
              <w:right w:val="single" w:sz="4" w:space="0" w:color="auto"/>
            </w:tcBorders>
            <w:noWrap/>
            <w:vAlign w:val="center"/>
          </w:tcPr>
          <w:p w:rsidR="00105C85" w:rsidRDefault="00105C85">
            <w:pPr>
              <w:adjustRightInd w:val="0"/>
              <w:snapToGrid w:val="0"/>
              <w:jc w:val="center"/>
              <w:rPr>
                <w:rFonts w:ascii="方正仿宋_GBK" w:eastAsia="方正仿宋_GBK" w:hAnsi="方正仿宋_GBK" w:cs="方正仿宋_GBK"/>
                <w:sz w:val="28"/>
                <w:szCs w:val="28"/>
              </w:rPr>
            </w:pPr>
          </w:p>
        </w:tc>
        <w:tc>
          <w:tcPr>
            <w:tcW w:w="2737" w:type="dxa"/>
            <w:tcBorders>
              <w:top w:val="single" w:sz="4" w:space="0" w:color="auto"/>
              <w:left w:val="single" w:sz="4" w:space="0" w:color="auto"/>
              <w:bottom w:val="single" w:sz="4" w:space="0" w:color="auto"/>
              <w:right w:val="single" w:sz="4" w:space="0" w:color="auto"/>
            </w:tcBorders>
            <w:noWrap/>
            <w:vAlign w:val="center"/>
          </w:tcPr>
          <w:p w:rsidR="00105C85" w:rsidRDefault="00F34B95">
            <w:pPr>
              <w:adjustRightInd w:val="0"/>
              <w:snapToGrid w:val="0"/>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英大安益中短债</w:t>
            </w:r>
            <w:r>
              <w:rPr>
                <w:rFonts w:ascii="方正仿宋_GBK" w:eastAsia="方正仿宋_GBK" w:hAnsi="方正仿宋_GBK" w:cs="方正仿宋_GBK" w:hint="eastAsia"/>
                <w:sz w:val="28"/>
                <w:szCs w:val="28"/>
              </w:rPr>
              <w:t>C</w:t>
            </w:r>
          </w:p>
        </w:tc>
        <w:tc>
          <w:tcPr>
            <w:tcW w:w="1575" w:type="dxa"/>
            <w:tcBorders>
              <w:top w:val="single" w:sz="4" w:space="0" w:color="auto"/>
              <w:left w:val="single" w:sz="4" w:space="0" w:color="auto"/>
              <w:bottom w:val="single" w:sz="4" w:space="0" w:color="auto"/>
              <w:right w:val="single" w:sz="4" w:space="0" w:color="auto"/>
            </w:tcBorders>
            <w:vAlign w:val="center"/>
          </w:tcPr>
          <w:p w:rsidR="00105C85" w:rsidRDefault="00F34B95">
            <w:pPr>
              <w:adjustRightInd w:val="0"/>
              <w:snapToGrid w:val="0"/>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015275</w:t>
            </w:r>
          </w:p>
        </w:tc>
      </w:tr>
      <w:tr w:rsidR="00105C85">
        <w:trPr>
          <w:trHeight w:val="479"/>
          <w:jc w:val="center"/>
        </w:trPr>
        <w:tc>
          <w:tcPr>
            <w:tcW w:w="4313" w:type="dxa"/>
            <w:vMerge w:val="restart"/>
            <w:tcBorders>
              <w:top w:val="single" w:sz="4" w:space="0" w:color="auto"/>
              <w:left w:val="single" w:sz="4" w:space="0" w:color="auto"/>
              <w:right w:val="single" w:sz="4" w:space="0" w:color="auto"/>
            </w:tcBorders>
            <w:noWrap/>
            <w:vAlign w:val="center"/>
          </w:tcPr>
          <w:p w:rsidR="00105C85" w:rsidRDefault="00F34B95">
            <w:pPr>
              <w:adjustRightInd w:val="0"/>
              <w:snapToGrid w:val="0"/>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lastRenderedPageBreak/>
              <w:t>英大纯债债券型证券投资基金</w:t>
            </w:r>
          </w:p>
        </w:tc>
        <w:tc>
          <w:tcPr>
            <w:tcW w:w="2737" w:type="dxa"/>
            <w:tcBorders>
              <w:top w:val="single" w:sz="4" w:space="0" w:color="auto"/>
              <w:left w:val="single" w:sz="4" w:space="0" w:color="auto"/>
              <w:bottom w:val="single" w:sz="4" w:space="0" w:color="auto"/>
              <w:right w:val="single" w:sz="4" w:space="0" w:color="auto"/>
            </w:tcBorders>
            <w:noWrap/>
            <w:vAlign w:val="center"/>
          </w:tcPr>
          <w:p w:rsidR="00105C85" w:rsidRDefault="00F34B95">
            <w:pPr>
              <w:adjustRightInd w:val="0"/>
              <w:snapToGrid w:val="0"/>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英大纯债债券</w:t>
            </w:r>
            <w:r>
              <w:rPr>
                <w:rFonts w:ascii="方正仿宋_GBK" w:eastAsia="方正仿宋_GBK" w:hAnsi="方正仿宋_GBK" w:cs="方正仿宋_GBK" w:hint="eastAsia"/>
                <w:sz w:val="28"/>
                <w:szCs w:val="28"/>
              </w:rPr>
              <w:t>A</w:t>
            </w:r>
          </w:p>
        </w:tc>
        <w:tc>
          <w:tcPr>
            <w:tcW w:w="1575" w:type="dxa"/>
            <w:tcBorders>
              <w:top w:val="single" w:sz="4" w:space="0" w:color="auto"/>
              <w:left w:val="single" w:sz="4" w:space="0" w:color="auto"/>
              <w:bottom w:val="single" w:sz="4" w:space="0" w:color="auto"/>
              <w:right w:val="single" w:sz="4" w:space="0" w:color="auto"/>
            </w:tcBorders>
            <w:vAlign w:val="center"/>
          </w:tcPr>
          <w:p w:rsidR="00105C85" w:rsidRDefault="00F34B95">
            <w:pPr>
              <w:adjustRightInd w:val="0"/>
              <w:snapToGrid w:val="0"/>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650001</w:t>
            </w:r>
          </w:p>
        </w:tc>
      </w:tr>
      <w:tr w:rsidR="00105C85">
        <w:trPr>
          <w:trHeight w:val="479"/>
          <w:jc w:val="center"/>
        </w:trPr>
        <w:tc>
          <w:tcPr>
            <w:tcW w:w="4313" w:type="dxa"/>
            <w:vMerge/>
            <w:tcBorders>
              <w:left w:val="single" w:sz="4" w:space="0" w:color="auto"/>
              <w:right w:val="single" w:sz="4" w:space="0" w:color="auto"/>
            </w:tcBorders>
            <w:noWrap/>
            <w:vAlign w:val="center"/>
          </w:tcPr>
          <w:p w:rsidR="00105C85" w:rsidRDefault="00105C85">
            <w:pPr>
              <w:adjustRightInd w:val="0"/>
              <w:snapToGrid w:val="0"/>
              <w:jc w:val="center"/>
              <w:rPr>
                <w:rFonts w:ascii="方正仿宋_GBK" w:eastAsia="方正仿宋_GBK" w:hAnsi="方正仿宋_GBK" w:cs="方正仿宋_GBK"/>
                <w:sz w:val="28"/>
                <w:szCs w:val="28"/>
              </w:rPr>
            </w:pPr>
          </w:p>
        </w:tc>
        <w:tc>
          <w:tcPr>
            <w:tcW w:w="2737" w:type="dxa"/>
            <w:tcBorders>
              <w:top w:val="single" w:sz="4" w:space="0" w:color="auto"/>
              <w:left w:val="single" w:sz="4" w:space="0" w:color="auto"/>
              <w:bottom w:val="single" w:sz="4" w:space="0" w:color="auto"/>
              <w:right w:val="single" w:sz="4" w:space="0" w:color="auto"/>
            </w:tcBorders>
            <w:noWrap/>
            <w:vAlign w:val="center"/>
          </w:tcPr>
          <w:p w:rsidR="00105C85" w:rsidRDefault="00F34B95">
            <w:pPr>
              <w:adjustRightInd w:val="0"/>
              <w:snapToGrid w:val="0"/>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英大纯债债券</w:t>
            </w:r>
            <w:r>
              <w:rPr>
                <w:rFonts w:ascii="方正仿宋_GBK" w:eastAsia="方正仿宋_GBK" w:hAnsi="方正仿宋_GBK" w:cs="方正仿宋_GBK" w:hint="eastAsia"/>
                <w:sz w:val="28"/>
                <w:szCs w:val="28"/>
              </w:rPr>
              <w:t>C</w:t>
            </w:r>
          </w:p>
        </w:tc>
        <w:tc>
          <w:tcPr>
            <w:tcW w:w="1575" w:type="dxa"/>
            <w:tcBorders>
              <w:top w:val="single" w:sz="4" w:space="0" w:color="auto"/>
              <w:left w:val="single" w:sz="4" w:space="0" w:color="auto"/>
              <w:bottom w:val="single" w:sz="4" w:space="0" w:color="auto"/>
              <w:right w:val="single" w:sz="4" w:space="0" w:color="auto"/>
            </w:tcBorders>
            <w:vAlign w:val="center"/>
          </w:tcPr>
          <w:p w:rsidR="00105C85" w:rsidRDefault="00F34B95">
            <w:pPr>
              <w:adjustRightInd w:val="0"/>
              <w:snapToGrid w:val="0"/>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650002</w:t>
            </w:r>
          </w:p>
        </w:tc>
      </w:tr>
      <w:tr w:rsidR="00105C85">
        <w:trPr>
          <w:trHeight w:val="479"/>
          <w:jc w:val="center"/>
        </w:trPr>
        <w:tc>
          <w:tcPr>
            <w:tcW w:w="4313" w:type="dxa"/>
            <w:vMerge/>
            <w:tcBorders>
              <w:left w:val="single" w:sz="4" w:space="0" w:color="auto"/>
              <w:right w:val="single" w:sz="4" w:space="0" w:color="auto"/>
            </w:tcBorders>
            <w:noWrap/>
            <w:vAlign w:val="center"/>
          </w:tcPr>
          <w:p w:rsidR="00105C85" w:rsidRDefault="00105C85">
            <w:pPr>
              <w:adjustRightInd w:val="0"/>
              <w:snapToGrid w:val="0"/>
              <w:jc w:val="center"/>
              <w:rPr>
                <w:rFonts w:ascii="方正仿宋_GBK" w:eastAsia="方正仿宋_GBK" w:hAnsi="方正仿宋_GBK" w:cs="方正仿宋_GBK"/>
                <w:sz w:val="28"/>
                <w:szCs w:val="28"/>
              </w:rPr>
            </w:pPr>
          </w:p>
        </w:tc>
        <w:tc>
          <w:tcPr>
            <w:tcW w:w="2737" w:type="dxa"/>
            <w:tcBorders>
              <w:top w:val="single" w:sz="4" w:space="0" w:color="auto"/>
              <w:left w:val="single" w:sz="4" w:space="0" w:color="auto"/>
              <w:bottom w:val="single" w:sz="4" w:space="0" w:color="auto"/>
              <w:right w:val="single" w:sz="4" w:space="0" w:color="auto"/>
            </w:tcBorders>
            <w:noWrap/>
            <w:vAlign w:val="center"/>
          </w:tcPr>
          <w:p w:rsidR="00105C85" w:rsidRDefault="00F34B95">
            <w:pPr>
              <w:adjustRightInd w:val="0"/>
              <w:snapToGrid w:val="0"/>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英大纯债债券</w:t>
            </w:r>
            <w:r>
              <w:rPr>
                <w:rFonts w:ascii="方正仿宋_GBK" w:eastAsia="方正仿宋_GBK" w:hAnsi="方正仿宋_GBK" w:cs="方正仿宋_GBK" w:hint="eastAsia"/>
                <w:sz w:val="28"/>
                <w:szCs w:val="28"/>
              </w:rPr>
              <w:t>E</w:t>
            </w:r>
          </w:p>
        </w:tc>
        <w:tc>
          <w:tcPr>
            <w:tcW w:w="1575" w:type="dxa"/>
            <w:tcBorders>
              <w:top w:val="single" w:sz="4" w:space="0" w:color="auto"/>
              <w:left w:val="single" w:sz="4" w:space="0" w:color="auto"/>
              <w:bottom w:val="single" w:sz="4" w:space="0" w:color="auto"/>
              <w:right w:val="single" w:sz="4" w:space="0" w:color="auto"/>
            </w:tcBorders>
            <w:vAlign w:val="center"/>
          </w:tcPr>
          <w:p w:rsidR="00105C85" w:rsidRDefault="00F34B95">
            <w:pPr>
              <w:adjustRightInd w:val="0"/>
              <w:snapToGrid w:val="0"/>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013587</w:t>
            </w:r>
          </w:p>
        </w:tc>
      </w:tr>
      <w:tr w:rsidR="00105C85">
        <w:trPr>
          <w:trHeight w:val="517"/>
          <w:jc w:val="center"/>
        </w:trPr>
        <w:tc>
          <w:tcPr>
            <w:tcW w:w="4313" w:type="dxa"/>
            <w:vMerge w:val="restart"/>
            <w:tcBorders>
              <w:top w:val="single" w:sz="4" w:space="0" w:color="auto"/>
              <w:left w:val="single" w:sz="4" w:space="0" w:color="auto"/>
              <w:bottom w:val="single" w:sz="4" w:space="0" w:color="auto"/>
              <w:right w:val="single" w:sz="4" w:space="0" w:color="auto"/>
            </w:tcBorders>
            <w:noWrap/>
            <w:vAlign w:val="center"/>
          </w:tcPr>
          <w:p w:rsidR="00105C85" w:rsidRDefault="00F34B95">
            <w:pPr>
              <w:adjustRightInd w:val="0"/>
              <w:snapToGrid w:val="0"/>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英大通盈纯债债券型证券投资基金</w:t>
            </w:r>
          </w:p>
        </w:tc>
        <w:tc>
          <w:tcPr>
            <w:tcW w:w="2737" w:type="dxa"/>
            <w:tcBorders>
              <w:top w:val="single" w:sz="4" w:space="0" w:color="auto"/>
              <w:left w:val="single" w:sz="4" w:space="0" w:color="auto"/>
              <w:bottom w:val="single" w:sz="4" w:space="0" w:color="auto"/>
              <w:right w:val="single" w:sz="4" w:space="0" w:color="auto"/>
            </w:tcBorders>
            <w:noWrap/>
            <w:vAlign w:val="center"/>
          </w:tcPr>
          <w:p w:rsidR="00105C85" w:rsidRDefault="00F34B95">
            <w:pPr>
              <w:adjustRightInd w:val="0"/>
              <w:snapToGrid w:val="0"/>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英大通盈纯债债券</w:t>
            </w:r>
            <w:r>
              <w:rPr>
                <w:rFonts w:ascii="方正仿宋_GBK" w:eastAsia="方正仿宋_GBK" w:hAnsi="方正仿宋_GBK" w:cs="方正仿宋_GBK" w:hint="eastAsia"/>
                <w:sz w:val="28"/>
                <w:szCs w:val="28"/>
              </w:rPr>
              <w:t>A</w:t>
            </w:r>
          </w:p>
        </w:tc>
        <w:tc>
          <w:tcPr>
            <w:tcW w:w="1575" w:type="dxa"/>
            <w:tcBorders>
              <w:top w:val="single" w:sz="4" w:space="0" w:color="auto"/>
              <w:left w:val="single" w:sz="4" w:space="0" w:color="auto"/>
              <w:bottom w:val="single" w:sz="4" w:space="0" w:color="auto"/>
              <w:right w:val="single" w:sz="4" w:space="0" w:color="auto"/>
            </w:tcBorders>
            <w:vAlign w:val="center"/>
          </w:tcPr>
          <w:p w:rsidR="00105C85" w:rsidRDefault="00F34B95">
            <w:pPr>
              <w:adjustRightInd w:val="0"/>
              <w:snapToGrid w:val="0"/>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008242</w:t>
            </w:r>
          </w:p>
        </w:tc>
      </w:tr>
      <w:tr w:rsidR="00105C85">
        <w:trPr>
          <w:trHeight w:val="517"/>
          <w:jc w:val="center"/>
        </w:trPr>
        <w:tc>
          <w:tcPr>
            <w:tcW w:w="4313" w:type="dxa"/>
            <w:vMerge/>
            <w:tcBorders>
              <w:left w:val="single" w:sz="4" w:space="0" w:color="auto"/>
              <w:right w:val="single" w:sz="4" w:space="0" w:color="auto"/>
            </w:tcBorders>
            <w:noWrap/>
            <w:vAlign w:val="center"/>
          </w:tcPr>
          <w:p w:rsidR="00105C85" w:rsidRDefault="00105C85">
            <w:pPr>
              <w:adjustRightInd w:val="0"/>
              <w:snapToGrid w:val="0"/>
              <w:jc w:val="center"/>
              <w:rPr>
                <w:rFonts w:ascii="方正仿宋_GBK" w:eastAsia="方正仿宋_GBK" w:hAnsi="方正仿宋_GBK" w:cs="方正仿宋_GBK"/>
                <w:sz w:val="28"/>
                <w:szCs w:val="28"/>
              </w:rPr>
            </w:pPr>
          </w:p>
        </w:tc>
        <w:tc>
          <w:tcPr>
            <w:tcW w:w="2737" w:type="dxa"/>
            <w:tcBorders>
              <w:top w:val="single" w:sz="4" w:space="0" w:color="auto"/>
              <w:left w:val="single" w:sz="4" w:space="0" w:color="auto"/>
              <w:bottom w:val="single" w:sz="4" w:space="0" w:color="auto"/>
              <w:right w:val="single" w:sz="4" w:space="0" w:color="auto"/>
            </w:tcBorders>
            <w:noWrap/>
            <w:vAlign w:val="center"/>
          </w:tcPr>
          <w:p w:rsidR="00105C85" w:rsidRDefault="00F34B95">
            <w:pPr>
              <w:adjustRightInd w:val="0"/>
              <w:snapToGrid w:val="0"/>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英大通盈纯债债券</w:t>
            </w:r>
            <w:r>
              <w:rPr>
                <w:rFonts w:ascii="方正仿宋_GBK" w:eastAsia="方正仿宋_GBK" w:hAnsi="方正仿宋_GBK" w:cs="方正仿宋_GBK" w:hint="eastAsia"/>
                <w:sz w:val="28"/>
                <w:szCs w:val="28"/>
              </w:rPr>
              <w:t>C</w:t>
            </w:r>
          </w:p>
        </w:tc>
        <w:tc>
          <w:tcPr>
            <w:tcW w:w="1575" w:type="dxa"/>
            <w:tcBorders>
              <w:top w:val="single" w:sz="4" w:space="0" w:color="auto"/>
              <w:left w:val="single" w:sz="4" w:space="0" w:color="auto"/>
              <w:bottom w:val="single" w:sz="4" w:space="0" w:color="auto"/>
              <w:right w:val="single" w:sz="4" w:space="0" w:color="auto"/>
            </w:tcBorders>
            <w:vAlign w:val="center"/>
          </w:tcPr>
          <w:p w:rsidR="00105C85" w:rsidRDefault="00F34B95">
            <w:pPr>
              <w:adjustRightInd w:val="0"/>
              <w:snapToGrid w:val="0"/>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008243</w:t>
            </w:r>
          </w:p>
        </w:tc>
      </w:tr>
      <w:tr w:rsidR="00105C85">
        <w:trPr>
          <w:trHeight w:val="188"/>
          <w:jc w:val="center"/>
        </w:trPr>
        <w:tc>
          <w:tcPr>
            <w:tcW w:w="4313" w:type="dxa"/>
            <w:vMerge/>
            <w:tcBorders>
              <w:top w:val="single" w:sz="4" w:space="0" w:color="auto"/>
              <w:left w:val="single" w:sz="4" w:space="0" w:color="auto"/>
              <w:bottom w:val="single" w:sz="4" w:space="0" w:color="auto"/>
              <w:right w:val="single" w:sz="4" w:space="0" w:color="auto"/>
            </w:tcBorders>
            <w:noWrap/>
            <w:vAlign w:val="center"/>
          </w:tcPr>
          <w:p w:rsidR="00105C85" w:rsidRDefault="00105C85">
            <w:pPr>
              <w:adjustRightInd w:val="0"/>
              <w:snapToGrid w:val="0"/>
              <w:jc w:val="center"/>
              <w:rPr>
                <w:rFonts w:ascii="方正仿宋_GBK" w:eastAsia="方正仿宋_GBK" w:hAnsi="方正仿宋_GBK" w:cs="方正仿宋_GBK"/>
                <w:sz w:val="28"/>
                <w:szCs w:val="28"/>
              </w:rPr>
            </w:pPr>
          </w:p>
        </w:tc>
        <w:tc>
          <w:tcPr>
            <w:tcW w:w="2737" w:type="dxa"/>
            <w:tcBorders>
              <w:top w:val="single" w:sz="4" w:space="0" w:color="auto"/>
              <w:left w:val="single" w:sz="4" w:space="0" w:color="auto"/>
              <w:bottom w:val="single" w:sz="4" w:space="0" w:color="auto"/>
              <w:right w:val="single" w:sz="4" w:space="0" w:color="auto"/>
            </w:tcBorders>
            <w:noWrap/>
            <w:vAlign w:val="center"/>
          </w:tcPr>
          <w:p w:rsidR="00105C85" w:rsidRDefault="00F34B95">
            <w:pPr>
              <w:adjustRightInd w:val="0"/>
              <w:snapToGrid w:val="0"/>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英大通盈纯债债券</w:t>
            </w:r>
            <w:r>
              <w:rPr>
                <w:rFonts w:ascii="方正仿宋_GBK" w:eastAsia="方正仿宋_GBK" w:hAnsi="方正仿宋_GBK" w:cs="方正仿宋_GBK" w:hint="eastAsia"/>
                <w:sz w:val="28"/>
                <w:szCs w:val="28"/>
              </w:rPr>
              <w:t>E</w:t>
            </w:r>
          </w:p>
        </w:tc>
        <w:tc>
          <w:tcPr>
            <w:tcW w:w="1575" w:type="dxa"/>
            <w:tcBorders>
              <w:top w:val="single" w:sz="4" w:space="0" w:color="auto"/>
              <w:left w:val="single" w:sz="4" w:space="0" w:color="auto"/>
              <w:bottom w:val="single" w:sz="4" w:space="0" w:color="auto"/>
              <w:right w:val="single" w:sz="4" w:space="0" w:color="auto"/>
            </w:tcBorders>
            <w:vAlign w:val="center"/>
          </w:tcPr>
          <w:p w:rsidR="00105C85" w:rsidRDefault="00F34B95">
            <w:pPr>
              <w:adjustRightInd w:val="0"/>
              <w:snapToGrid w:val="0"/>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012381</w:t>
            </w:r>
          </w:p>
        </w:tc>
      </w:tr>
      <w:tr w:rsidR="00105C85">
        <w:trPr>
          <w:trHeight w:val="304"/>
          <w:jc w:val="center"/>
        </w:trPr>
        <w:tc>
          <w:tcPr>
            <w:tcW w:w="4313" w:type="dxa"/>
            <w:vMerge w:val="restart"/>
            <w:tcBorders>
              <w:top w:val="single" w:sz="4" w:space="0" w:color="auto"/>
              <w:left w:val="single" w:sz="4" w:space="0" w:color="auto"/>
              <w:right w:val="single" w:sz="4" w:space="0" w:color="auto"/>
            </w:tcBorders>
            <w:noWrap/>
            <w:vAlign w:val="center"/>
          </w:tcPr>
          <w:p w:rsidR="00105C85" w:rsidRDefault="00F34B95">
            <w:pPr>
              <w:adjustRightInd w:val="0"/>
              <w:snapToGrid w:val="0"/>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英大安惠纯债债券型证券投资基金</w:t>
            </w:r>
          </w:p>
        </w:tc>
        <w:tc>
          <w:tcPr>
            <w:tcW w:w="2737" w:type="dxa"/>
            <w:tcBorders>
              <w:top w:val="single" w:sz="4" w:space="0" w:color="auto"/>
              <w:left w:val="single" w:sz="4" w:space="0" w:color="auto"/>
              <w:bottom w:val="single" w:sz="4" w:space="0" w:color="auto"/>
              <w:right w:val="single" w:sz="4" w:space="0" w:color="auto"/>
            </w:tcBorders>
            <w:noWrap/>
            <w:vAlign w:val="center"/>
          </w:tcPr>
          <w:p w:rsidR="00105C85" w:rsidRDefault="00F34B95">
            <w:pPr>
              <w:adjustRightInd w:val="0"/>
              <w:snapToGrid w:val="0"/>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英大安惠纯债</w:t>
            </w:r>
            <w:r>
              <w:rPr>
                <w:rFonts w:ascii="方正仿宋_GBK" w:eastAsia="方正仿宋_GBK" w:hAnsi="方正仿宋_GBK" w:cs="方正仿宋_GBK" w:hint="eastAsia"/>
                <w:sz w:val="28"/>
                <w:szCs w:val="28"/>
              </w:rPr>
              <w:t>A</w:t>
            </w:r>
          </w:p>
        </w:tc>
        <w:tc>
          <w:tcPr>
            <w:tcW w:w="1575" w:type="dxa"/>
            <w:tcBorders>
              <w:top w:val="single" w:sz="4" w:space="0" w:color="auto"/>
              <w:left w:val="single" w:sz="4" w:space="0" w:color="auto"/>
              <w:bottom w:val="single" w:sz="4" w:space="0" w:color="auto"/>
              <w:right w:val="single" w:sz="4" w:space="0" w:color="auto"/>
            </w:tcBorders>
            <w:vAlign w:val="center"/>
          </w:tcPr>
          <w:p w:rsidR="00105C85" w:rsidRDefault="00F34B95">
            <w:pPr>
              <w:adjustRightInd w:val="0"/>
              <w:snapToGrid w:val="0"/>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009298</w:t>
            </w:r>
          </w:p>
        </w:tc>
      </w:tr>
      <w:tr w:rsidR="00105C85">
        <w:trPr>
          <w:trHeight w:val="304"/>
          <w:jc w:val="center"/>
        </w:trPr>
        <w:tc>
          <w:tcPr>
            <w:tcW w:w="4313" w:type="dxa"/>
            <w:vMerge/>
            <w:tcBorders>
              <w:left w:val="single" w:sz="4" w:space="0" w:color="auto"/>
              <w:right w:val="single" w:sz="4" w:space="0" w:color="auto"/>
            </w:tcBorders>
            <w:noWrap/>
            <w:vAlign w:val="center"/>
          </w:tcPr>
          <w:p w:rsidR="00105C85" w:rsidRDefault="00105C85">
            <w:pPr>
              <w:adjustRightInd w:val="0"/>
              <w:snapToGrid w:val="0"/>
              <w:jc w:val="center"/>
              <w:rPr>
                <w:rFonts w:ascii="方正仿宋_GBK" w:eastAsia="方正仿宋_GBK" w:hAnsi="方正仿宋_GBK" w:cs="方正仿宋_GBK"/>
                <w:sz w:val="28"/>
                <w:szCs w:val="28"/>
              </w:rPr>
            </w:pPr>
          </w:p>
        </w:tc>
        <w:tc>
          <w:tcPr>
            <w:tcW w:w="2737" w:type="dxa"/>
            <w:tcBorders>
              <w:top w:val="single" w:sz="4" w:space="0" w:color="auto"/>
              <w:left w:val="single" w:sz="4" w:space="0" w:color="auto"/>
              <w:bottom w:val="single" w:sz="4" w:space="0" w:color="auto"/>
              <w:right w:val="single" w:sz="4" w:space="0" w:color="auto"/>
            </w:tcBorders>
            <w:noWrap/>
            <w:vAlign w:val="center"/>
          </w:tcPr>
          <w:p w:rsidR="00105C85" w:rsidRDefault="00F34B95">
            <w:pPr>
              <w:adjustRightInd w:val="0"/>
              <w:snapToGrid w:val="0"/>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英大安惠纯债</w:t>
            </w:r>
            <w:r>
              <w:rPr>
                <w:rFonts w:ascii="方正仿宋_GBK" w:eastAsia="方正仿宋_GBK" w:hAnsi="方正仿宋_GBK" w:cs="方正仿宋_GBK" w:hint="eastAsia"/>
                <w:sz w:val="28"/>
                <w:szCs w:val="28"/>
              </w:rPr>
              <w:t>C</w:t>
            </w:r>
          </w:p>
        </w:tc>
        <w:tc>
          <w:tcPr>
            <w:tcW w:w="1575" w:type="dxa"/>
            <w:tcBorders>
              <w:top w:val="single" w:sz="4" w:space="0" w:color="auto"/>
              <w:left w:val="single" w:sz="4" w:space="0" w:color="auto"/>
              <w:bottom w:val="single" w:sz="4" w:space="0" w:color="auto"/>
              <w:right w:val="single" w:sz="4" w:space="0" w:color="auto"/>
            </w:tcBorders>
            <w:vAlign w:val="center"/>
          </w:tcPr>
          <w:p w:rsidR="00105C85" w:rsidRDefault="00F34B95">
            <w:pPr>
              <w:adjustRightInd w:val="0"/>
              <w:snapToGrid w:val="0"/>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009299</w:t>
            </w:r>
          </w:p>
        </w:tc>
      </w:tr>
      <w:tr w:rsidR="00105C85">
        <w:trPr>
          <w:trHeight w:val="458"/>
          <w:jc w:val="center"/>
        </w:trPr>
        <w:tc>
          <w:tcPr>
            <w:tcW w:w="4313" w:type="dxa"/>
            <w:vMerge/>
            <w:tcBorders>
              <w:left w:val="single" w:sz="4" w:space="0" w:color="auto"/>
              <w:right w:val="single" w:sz="4" w:space="0" w:color="auto"/>
            </w:tcBorders>
            <w:noWrap/>
            <w:vAlign w:val="center"/>
          </w:tcPr>
          <w:p w:rsidR="00105C85" w:rsidRDefault="00105C85">
            <w:pPr>
              <w:adjustRightInd w:val="0"/>
              <w:snapToGrid w:val="0"/>
              <w:jc w:val="center"/>
              <w:rPr>
                <w:rFonts w:ascii="方正仿宋_GBK" w:eastAsia="方正仿宋_GBK" w:hAnsi="方正仿宋_GBK" w:cs="方正仿宋_GBK"/>
                <w:sz w:val="28"/>
                <w:szCs w:val="28"/>
              </w:rPr>
            </w:pPr>
          </w:p>
        </w:tc>
        <w:tc>
          <w:tcPr>
            <w:tcW w:w="2737" w:type="dxa"/>
            <w:tcBorders>
              <w:top w:val="single" w:sz="4" w:space="0" w:color="auto"/>
              <w:left w:val="single" w:sz="4" w:space="0" w:color="auto"/>
              <w:bottom w:val="single" w:sz="4" w:space="0" w:color="auto"/>
              <w:right w:val="single" w:sz="4" w:space="0" w:color="auto"/>
            </w:tcBorders>
            <w:noWrap/>
            <w:vAlign w:val="center"/>
          </w:tcPr>
          <w:p w:rsidR="00105C85" w:rsidRDefault="00F34B95">
            <w:pPr>
              <w:adjustRightInd w:val="0"/>
              <w:snapToGrid w:val="0"/>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英大安惠纯债</w:t>
            </w:r>
            <w:r>
              <w:rPr>
                <w:rFonts w:ascii="方正仿宋_GBK" w:eastAsia="方正仿宋_GBK" w:hAnsi="方正仿宋_GBK" w:cs="方正仿宋_GBK" w:hint="eastAsia"/>
                <w:sz w:val="28"/>
                <w:szCs w:val="28"/>
              </w:rPr>
              <w:t>E</w:t>
            </w:r>
          </w:p>
        </w:tc>
        <w:tc>
          <w:tcPr>
            <w:tcW w:w="1575" w:type="dxa"/>
            <w:tcBorders>
              <w:top w:val="single" w:sz="4" w:space="0" w:color="auto"/>
              <w:left w:val="single" w:sz="4" w:space="0" w:color="auto"/>
              <w:bottom w:val="single" w:sz="4" w:space="0" w:color="auto"/>
              <w:right w:val="single" w:sz="4" w:space="0" w:color="auto"/>
            </w:tcBorders>
            <w:vAlign w:val="center"/>
          </w:tcPr>
          <w:p w:rsidR="00105C85" w:rsidRDefault="00F34B95">
            <w:pPr>
              <w:adjustRightInd w:val="0"/>
              <w:snapToGrid w:val="0"/>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013543</w:t>
            </w:r>
          </w:p>
        </w:tc>
      </w:tr>
      <w:tr w:rsidR="00105C85">
        <w:trPr>
          <w:trHeight w:val="503"/>
          <w:jc w:val="center"/>
        </w:trPr>
        <w:tc>
          <w:tcPr>
            <w:tcW w:w="4313" w:type="dxa"/>
            <w:tcBorders>
              <w:top w:val="single" w:sz="4" w:space="0" w:color="auto"/>
              <w:left w:val="single" w:sz="4" w:space="0" w:color="auto"/>
              <w:bottom w:val="single" w:sz="4" w:space="0" w:color="auto"/>
              <w:right w:val="single" w:sz="4" w:space="0" w:color="auto"/>
            </w:tcBorders>
            <w:noWrap/>
            <w:vAlign w:val="center"/>
          </w:tcPr>
          <w:p w:rsidR="00105C85" w:rsidRDefault="00F34B95">
            <w:pPr>
              <w:adjustRightInd w:val="0"/>
              <w:snapToGrid w:val="0"/>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英大安鑫</w:t>
            </w:r>
            <w:r>
              <w:rPr>
                <w:rFonts w:ascii="方正仿宋_GBK" w:eastAsia="方正仿宋_GBK" w:hAnsi="方正仿宋_GBK" w:cs="方正仿宋_GBK" w:hint="eastAsia"/>
                <w:sz w:val="28"/>
                <w:szCs w:val="28"/>
              </w:rPr>
              <w:t>66</w:t>
            </w:r>
            <w:r>
              <w:rPr>
                <w:rFonts w:ascii="方正仿宋_GBK" w:eastAsia="方正仿宋_GBK" w:hAnsi="方正仿宋_GBK" w:cs="方正仿宋_GBK" w:hint="eastAsia"/>
                <w:sz w:val="28"/>
                <w:szCs w:val="28"/>
              </w:rPr>
              <w:t>个月定期开放债券型证券投资基金</w:t>
            </w:r>
          </w:p>
        </w:tc>
        <w:tc>
          <w:tcPr>
            <w:tcW w:w="2737" w:type="dxa"/>
            <w:tcBorders>
              <w:top w:val="single" w:sz="4" w:space="0" w:color="auto"/>
              <w:left w:val="single" w:sz="4" w:space="0" w:color="auto"/>
              <w:bottom w:val="single" w:sz="4" w:space="0" w:color="auto"/>
              <w:right w:val="single" w:sz="4" w:space="0" w:color="auto"/>
            </w:tcBorders>
            <w:noWrap/>
            <w:vAlign w:val="center"/>
          </w:tcPr>
          <w:p w:rsidR="00105C85" w:rsidRDefault="00F34B95">
            <w:pPr>
              <w:adjustRightInd w:val="0"/>
              <w:snapToGrid w:val="0"/>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英大安鑫</w:t>
            </w:r>
            <w:r>
              <w:rPr>
                <w:rFonts w:ascii="方正仿宋_GBK" w:eastAsia="方正仿宋_GBK" w:hAnsi="方正仿宋_GBK" w:cs="方正仿宋_GBK" w:hint="eastAsia"/>
                <w:sz w:val="28"/>
                <w:szCs w:val="28"/>
              </w:rPr>
              <w:t>66</w:t>
            </w:r>
            <w:r>
              <w:rPr>
                <w:rFonts w:ascii="方正仿宋_GBK" w:eastAsia="方正仿宋_GBK" w:hAnsi="方正仿宋_GBK" w:cs="方正仿宋_GBK" w:hint="eastAsia"/>
                <w:sz w:val="28"/>
                <w:szCs w:val="28"/>
              </w:rPr>
              <w:t>个月定期开放债券</w:t>
            </w:r>
          </w:p>
        </w:tc>
        <w:tc>
          <w:tcPr>
            <w:tcW w:w="1575" w:type="dxa"/>
            <w:tcBorders>
              <w:top w:val="single" w:sz="4" w:space="0" w:color="auto"/>
              <w:left w:val="single" w:sz="4" w:space="0" w:color="auto"/>
              <w:bottom w:val="single" w:sz="4" w:space="0" w:color="auto"/>
              <w:right w:val="single" w:sz="4" w:space="0" w:color="auto"/>
            </w:tcBorders>
            <w:vAlign w:val="center"/>
          </w:tcPr>
          <w:p w:rsidR="00105C85" w:rsidRDefault="00F34B95">
            <w:pPr>
              <w:adjustRightInd w:val="0"/>
              <w:snapToGrid w:val="0"/>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009770</w:t>
            </w:r>
          </w:p>
        </w:tc>
      </w:tr>
      <w:tr w:rsidR="00105C85">
        <w:trPr>
          <w:trHeight w:val="504"/>
          <w:jc w:val="center"/>
        </w:trPr>
        <w:tc>
          <w:tcPr>
            <w:tcW w:w="4313" w:type="dxa"/>
            <w:vMerge w:val="restart"/>
            <w:tcBorders>
              <w:top w:val="single" w:sz="4" w:space="0" w:color="auto"/>
              <w:left w:val="single" w:sz="4" w:space="0" w:color="auto"/>
              <w:bottom w:val="single" w:sz="4" w:space="0" w:color="auto"/>
              <w:right w:val="single" w:sz="4" w:space="0" w:color="auto"/>
            </w:tcBorders>
            <w:noWrap/>
            <w:vAlign w:val="center"/>
          </w:tcPr>
          <w:p w:rsidR="00105C85" w:rsidRDefault="00F34B95">
            <w:pPr>
              <w:adjustRightInd w:val="0"/>
              <w:snapToGrid w:val="0"/>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英大灵活配置混合型发起式证券投资基金</w:t>
            </w:r>
          </w:p>
        </w:tc>
        <w:tc>
          <w:tcPr>
            <w:tcW w:w="2737" w:type="dxa"/>
            <w:tcBorders>
              <w:top w:val="single" w:sz="4" w:space="0" w:color="auto"/>
              <w:left w:val="single" w:sz="4" w:space="0" w:color="auto"/>
              <w:bottom w:val="single" w:sz="4" w:space="0" w:color="auto"/>
              <w:right w:val="single" w:sz="4" w:space="0" w:color="auto"/>
            </w:tcBorders>
            <w:noWrap/>
            <w:vAlign w:val="center"/>
          </w:tcPr>
          <w:p w:rsidR="00105C85" w:rsidRDefault="00F34B95">
            <w:pPr>
              <w:adjustRightInd w:val="0"/>
              <w:snapToGrid w:val="0"/>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英大灵活配置</w:t>
            </w:r>
            <w:r>
              <w:rPr>
                <w:rFonts w:ascii="方正仿宋_GBK" w:eastAsia="方正仿宋_GBK" w:hAnsi="方正仿宋_GBK" w:cs="方正仿宋_GBK" w:hint="eastAsia"/>
                <w:sz w:val="28"/>
                <w:szCs w:val="28"/>
              </w:rPr>
              <w:t>A</w:t>
            </w:r>
          </w:p>
        </w:tc>
        <w:tc>
          <w:tcPr>
            <w:tcW w:w="1575" w:type="dxa"/>
            <w:tcBorders>
              <w:top w:val="single" w:sz="4" w:space="0" w:color="auto"/>
              <w:left w:val="single" w:sz="4" w:space="0" w:color="auto"/>
              <w:bottom w:val="single" w:sz="4" w:space="0" w:color="auto"/>
              <w:right w:val="single" w:sz="4" w:space="0" w:color="auto"/>
            </w:tcBorders>
            <w:vAlign w:val="center"/>
          </w:tcPr>
          <w:p w:rsidR="00105C85" w:rsidRDefault="00F34B95">
            <w:pPr>
              <w:adjustRightInd w:val="0"/>
              <w:snapToGrid w:val="0"/>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001270</w:t>
            </w:r>
          </w:p>
        </w:tc>
      </w:tr>
      <w:tr w:rsidR="00105C85">
        <w:trPr>
          <w:trHeight w:val="519"/>
          <w:jc w:val="center"/>
        </w:trPr>
        <w:tc>
          <w:tcPr>
            <w:tcW w:w="4313" w:type="dxa"/>
            <w:vMerge/>
            <w:tcBorders>
              <w:top w:val="single" w:sz="4" w:space="0" w:color="auto"/>
              <w:left w:val="single" w:sz="4" w:space="0" w:color="auto"/>
              <w:bottom w:val="single" w:sz="4" w:space="0" w:color="auto"/>
              <w:right w:val="single" w:sz="4" w:space="0" w:color="auto"/>
            </w:tcBorders>
            <w:noWrap/>
            <w:vAlign w:val="center"/>
          </w:tcPr>
          <w:p w:rsidR="00105C85" w:rsidRDefault="00105C85">
            <w:pPr>
              <w:adjustRightInd w:val="0"/>
              <w:snapToGrid w:val="0"/>
              <w:jc w:val="center"/>
              <w:rPr>
                <w:rFonts w:ascii="方正仿宋_GBK" w:eastAsia="方正仿宋_GBK" w:hAnsi="方正仿宋_GBK" w:cs="方正仿宋_GBK"/>
                <w:sz w:val="28"/>
                <w:szCs w:val="28"/>
              </w:rPr>
            </w:pPr>
          </w:p>
        </w:tc>
        <w:tc>
          <w:tcPr>
            <w:tcW w:w="2737" w:type="dxa"/>
            <w:tcBorders>
              <w:top w:val="single" w:sz="4" w:space="0" w:color="auto"/>
              <w:left w:val="single" w:sz="4" w:space="0" w:color="auto"/>
              <w:bottom w:val="single" w:sz="4" w:space="0" w:color="auto"/>
              <w:right w:val="single" w:sz="4" w:space="0" w:color="auto"/>
            </w:tcBorders>
            <w:noWrap/>
            <w:vAlign w:val="center"/>
          </w:tcPr>
          <w:p w:rsidR="00105C85" w:rsidRDefault="00F34B95">
            <w:pPr>
              <w:adjustRightInd w:val="0"/>
              <w:snapToGrid w:val="0"/>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英大灵活配置</w:t>
            </w:r>
            <w:r>
              <w:rPr>
                <w:rFonts w:ascii="方正仿宋_GBK" w:eastAsia="方正仿宋_GBK" w:hAnsi="方正仿宋_GBK" w:cs="方正仿宋_GBK" w:hint="eastAsia"/>
                <w:sz w:val="28"/>
                <w:szCs w:val="28"/>
              </w:rPr>
              <w:t>B</w:t>
            </w:r>
          </w:p>
        </w:tc>
        <w:tc>
          <w:tcPr>
            <w:tcW w:w="1575" w:type="dxa"/>
            <w:tcBorders>
              <w:top w:val="single" w:sz="4" w:space="0" w:color="auto"/>
              <w:left w:val="single" w:sz="4" w:space="0" w:color="auto"/>
              <w:bottom w:val="single" w:sz="4" w:space="0" w:color="auto"/>
              <w:right w:val="single" w:sz="4" w:space="0" w:color="auto"/>
            </w:tcBorders>
            <w:vAlign w:val="center"/>
          </w:tcPr>
          <w:p w:rsidR="00105C85" w:rsidRDefault="00F34B95">
            <w:pPr>
              <w:adjustRightInd w:val="0"/>
              <w:snapToGrid w:val="0"/>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001271</w:t>
            </w:r>
          </w:p>
        </w:tc>
      </w:tr>
      <w:tr w:rsidR="00105C85">
        <w:trPr>
          <w:trHeight w:val="582"/>
          <w:jc w:val="center"/>
        </w:trPr>
        <w:tc>
          <w:tcPr>
            <w:tcW w:w="4313" w:type="dxa"/>
            <w:vMerge w:val="restart"/>
            <w:tcBorders>
              <w:top w:val="single" w:sz="4" w:space="0" w:color="auto"/>
              <w:left w:val="single" w:sz="4" w:space="0" w:color="auto"/>
              <w:right w:val="single" w:sz="4" w:space="0" w:color="auto"/>
            </w:tcBorders>
            <w:noWrap/>
            <w:vAlign w:val="center"/>
          </w:tcPr>
          <w:p w:rsidR="00105C85" w:rsidRDefault="00F34B95">
            <w:pPr>
              <w:adjustRightInd w:val="0"/>
              <w:snapToGrid w:val="0"/>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英大国企改革主题股票型证券投资基金</w:t>
            </w:r>
          </w:p>
        </w:tc>
        <w:tc>
          <w:tcPr>
            <w:tcW w:w="2737" w:type="dxa"/>
            <w:tcBorders>
              <w:top w:val="single" w:sz="4" w:space="0" w:color="auto"/>
              <w:left w:val="single" w:sz="4" w:space="0" w:color="auto"/>
              <w:bottom w:val="single" w:sz="4" w:space="0" w:color="auto"/>
              <w:right w:val="single" w:sz="4" w:space="0" w:color="auto"/>
            </w:tcBorders>
            <w:noWrap/>
            <w:vAlign w:val="center"/>
          </w:tcPr>
          <w:p w:rsidR="00105C85" w:rsidRDefault="00F34B95">
            <w:pPr>
              <w:adjustRightInd w:val="0"/>
              <w:snapToGrid w:val="0"/>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英大国企改革</w:t>
            </w:r>
            <w:r>
              <w:rPr>
                <w:rFonts w:ascii="方正仿宋_GBK" w:eastAsia="方正仿宋_GBK" w:hAnsi="方正仿宋_GBK" w:cs="方正仿宋_GBK" w:hint="eastAsia"/>
                <w:sz w:val="28"/>
                <w:szCs w:val="28"/>
              </w:rPr>
              <w:t>A</w:t>
            </w:r>
          </w:p>
        </w:tc>
        <w:tc>
          <w:tcPr>
            <w:tcW w:w="1575" w:type="dxa"/>
            <w:tcBorders>
              <w:top w:val="single" w:sz="4" w:space="0" w:color="auto"/>
              <w:left w:val="single" w:sz="4" w:space="0" w:color="auto"/>
              <w:bottom w:val="single" w:sz="4" w:space="0" w:color="auto"/>
              <w:right w:val="single" w:sz="4" w:space="0" w:color="auto"/>
            </w:tcBorders>
            <w:vAlign w:val="center"/>
          </w:tcPr>
          <w:p w:rsidR="00105C85" w:rsidRDefault="00F34B95">
            <w:pPr>
              <w:adjustRightInd w:val="0"/>
              <w:snapToGrid w:val="0"/>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001678</w:t>
            </w:r>
          </w:p>
        </w:tc>
      </w:tr>
      <w:tr w:rsidR="00105C85">
        <w:trPr>
          <w:trHeight w:val="582"/>
          <w:jc w:val="center"/>
        </w:trPr>
        <w:tc>
          <w:tcPr>
            <w:tcW w:w="4313" w:type="dxa"/>
            <w:vMerge/>
            <w:tcBorders>
              <w:left w:val="single" w:sz="4" w:space="0" w:color="auto"/>
              <w:bottom w:val="single" w:sz="4" w:space="0" w:color="auto"/>
              <w:right w:val="single" w:sz="4" w:space="0" w:color="auto"/>
            </w:tcBorders>
            <w:noWrap/>
            <w:vAlign w:val="center"/>
          </w:tcPr>
          <w:p w:rsidR="00105C85" w:rsidRDefault="00105C85">
            <w:pPr>
              <w:adjustRightInd w:val="0"/>
              <w:snapToGrid w:val="0"/>
              <w:jc w:val="center"/>
              <w:rPr>
                <w:rFonts w:ascii="方正仿宋_GBK" w:eastAsia="方正仿宋_GBK" w:hAnsi="方正仿宋_GBK" w:cs="方正仿宋_GBK"/>
                <w:sz w:val="28"/>
                <w:szCs w:val="28"/>
              </w:rPr>
            </w:pPr>
          </w:p>
        </w:tc>
        <w:tc>
          <w:tcPr>
            <w:tcW w:w="2737" w:type="dxa"/>
            <w:tcBorders>
              <w:top w:val="single" w:sz="4" w:space="0" w:color="auto"/>
              <w:left w:val="single" w:sz="4" w:space="0" w:color="auto"/>
              <w:bottom w:val="single" w:sz="4" w:space="0" w:color="auto"/>
              <w:right w:val="single" w:sz="4" w:space="0" w:color="auto"/>
            </w:tcBorders>
            <w:noWrap/>
            <w:vAlign w:val="center"/>
          </w:tcPr>
          <w:p w:rsidR="00105C85" w:rsidRDefault="00F34B95">
            <w:pPr>
              <w:adjustRightInd w:val="0"/>
              <w:snapToGrid w:val="0"/>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英大国企改革</w:t>
            </w:r>
            <w:r>
              <w:rPr>
                <w:rFonts w:ascii="方正仿宋_GBK" w:eastAsia="方正仿宋_GBK" w:hAnsi="方正仿宋_GBK" w:cs="方正仿宋_GBK" w:hint="eastAsia"/>
                <w:sz w:val="28"/>
                <w:szCs w:val="28"/>
              </w:rPr>
              <w:t>C</w:t>
            </w:r>
          </w:p>
        </w:tc>
        <w:tc>
          <w:tcPr>
            <w:tcW w:w="1575" w:type="dxa"/>
            <w:tcBorders>
              <w:top w:val="single" w:sz="4" w:space="0" w:color="auto"/>
              <w:left w:val="single" w:sz="4" w:space="0" w:color="auto"/>
              <w:bottom w:val="single" w:sz="4" w:space="0" w:color="auto"/>
              <w:right w:val="single" w:sz="4" w:space="0" w:color="auto"/>
            </w:tcBorders>
            <w:vAlign w:val="center"/>
          </w:tcPr>
          <w:p w:rsidR="00105C85" w:rsidRDefault="00F34B95">
            <w:pPr>
              <w:adjustRightInd w:val="0"/>
              <w:snapToGrid w:val="0"/>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022868</w:t>
            </w:r>
          </w:p>
        </w:tc>
      </w:tr>
      <w:tr w:rsidR="00105C85">
        <w:trPr>
          <w:trHeight w:val="542"/>
          <w:jc w:val="center"/>
        </w:trPr>
        <w:tc>
          <w:tcPr>
            <w:tcW w:w="4313" w:type="dxa"/>
            <w:vMerge w:val="restart"/>
            <w:tcBorders>
              <w:top w:val="single" w:sz="4" w:space="0" w:color="auto"/>
              <w:left w:val="single" w:sz="4" w:space="0" w:color="auto"/>
              <w:bottom w:val="single" w:sz="4" w:space="0" w:color="auto"/>
              <w:right w:val="single" w:sz="4" w:space="0" w:color="auto"/>
            </w:tcBorders>
            <w:noWrap/>
            <w:vAlign w:val="center"/>
          </w:tcPr>
          <w:p w:rsidR="00105C85" w:rsidRDefault="00F34B95">
            <w:pPr>
              <w:adjustRightInd w:val="0"/>
              <w:snapToGrid w:val="0"/>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英大策略优选混合型证券投资基金</w:t>
            </w:r>
          </w:p>
        </w:tc>
        <w:tc>
          <w:tcPr>
            <w:tcW w:w="2737" w:type="dxa"/>
            <w:tcBorders>
              <w:top w:val="single" w:sz="4" w:space="0" w:color="auto"/>
              <w:left w:val="single" w:sz="4" w:space="0" w:color="auto"/>
              <w:bottom w:val="single" w:sz="4" w:space="0" w:color="auto"/>
              <w:right w:val="single" w:sz="4" w:space="0" w:color="auto"/>
            </w:tcBorders>
            <w:noWrap/>
            <w:vAlign w:val="center"/>
          </w:tcPr>
          <w:p w:rsidR="00105C85" w:rsidRDefault="00F34B95">
            <w:pPr>
              <w:adjustRightInd w:val="0"/>
              <w:snapToGrid w:val="0"/>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英大策略优选</w:t>
            </w:r>
            <w:r>
              <w:rPr>
                <w:rFonts w:ascii="方正仿宋_GBK" w:eastAsia="方正仿宋_GBK" w:hAnsi="方正仿宋_GBK" w:cs="方正仿宋_GBK" w:hint="eastAsia"/>
                <w:sz w:val="28"/>
                <w:szCs w:val="28"/>
              </w:rPr>
              <w:t>A</w:t>
            </w:r>
          </w:p>
        </w:tc>
        <w:tc>
          <w:tcPr>
            <w:tcW w:w="1575" w:type="dxa"/>
            <w:tcBorders>
              <w:top w:val="single" w:sz="4" w:space="0" w:color="auto"/>
              <w:left w:val="single" w:sz="4" w:space="0" w:color="auto"/>
              <w:bottom w:val="single" w:sz="4" w:space="0" w:color="auto"/>
              <w:right w:val="single" w:sz="4" w:space="0" w:color="auto"/>
            </w:tcBorders>
            <w:vAlign w:val="center"/>
          </w:tcPr>
          <w:p w:rsidR="00105C85" w:rsidRDefault="00F34B95">
            <w:pPr>
              <w:adjustRightInd w:val="0"/>
              <w:snapToGrid w:val="0"/>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001607</w:t>
            </w:r>
          </w:p>
        </w:tc>
      </w:tr>
      <w:tr w:rsidR="00105C85">
        <w:trPr>
          <w:trHeight w:val="542"/>
          <w:jc w:val="center"/>
        </w:trPr>
        <w:tc>
          <w:tcPr>
            <w:tcW w:w="4313" w:type="dxa"/>
            <w:vMerge/>
            <w:tcBorders>
              <w:top w:val="single" w:sz="4" w:space="0" w:color="auto"/>
              <w:left w:val="single" w:sz="4" w:space="0" w:color="auto"/>
              <w:bottom w:val="single" w:sz="4" w:space="0" w:color="auto"/>
              <w:right w:val="single" w:sz="4" w:space="0" w:color="auto"/>
            </w:tcBorders>
            <w:noWrap/>
            <w:vAlign w:val="center"/>
          </w:tcPr>
          <w:p w:rsidR="00105C85" w:rsidRDefault="00105C85">
            <w:pPr>
              <w:adjustRightInd w:val="0"/>
              <w:snapToGrid w:val="0"/>
              <w:jc w:val="center"/>
              <w:rPr>
                <w:rFonts w:ascii="方正仿宋_GBK" w:eastAsia="方正仿宋_GBK" w:hAnsi="方正仿宋_GBK" w:cs="方正仿宋_GBK"/>
                <w:sz w:val="28"/>
                <w:szCs w:val="28"/>
              </w:rPr>
            </w:pPr>
          </w:p>
        </w:tc>
        <w:tc>
          <w:tcPr>
            <w:tcW w:w="2737" w:type="dxa"/>
            <w:tcBorders>
              <w:top w:val="single" w:sz="4" w:space="0" w:color="auto"/>
              <w:left w:val="single" w:sz="4" w:space="0" w:color="auto"/>
              <w:bottom w:val="single" w:sz="4" w:space="0" w:color="auto"/>
              <w:right w:val="single" w:sz="4" w:space="0" w:color="auto"/>
            </w:tcBorders>
            <w:noWrap/>
            <w:vAlign w:val="center"/>
          </w:tcPr>
          <w:p w:rsidR="00105C85" w:rsidRDefault="00F34B95">
            <w:pPr>
              <w:adjustRightInd w:val="0"/>
              <w:snapToGrid w:val="0"/>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英大策略优选</w:t>
            </w:r>
            <w:r>
              <w:rPr>
                <w:rFonts w:ascii="方正仿宋_GBK" w:eastAsia="方正仿宋_GBK" w:hAnsi="方正仿宋_GBK" w:cs="方正仿宋_GBK" w:hint="eastAsia"/>
                <w:sz w:val="28"/>
                <w:szCs w:val="28"/>
              </w:rPr>
              <w:t>C</w:t>
            </w:r>
          </w:p>
        </w:tc>
        <w:tc>
          <w:tcPr>
            <w:tcW w:w="1575" w:type="dxa"/>
            <w:tcBorders>
              <w:top w:val="single" w:sz="4" w:space="0" w:color="auto"/>
              <w:left w:val="single" w:sz="4" w:space="0" w:color="auto"/>
              <w:bottom w:val="single" w:sz="4" w:space="0" w:color="auto"/>
              <w:right w:val="single" w:sz="4" w:space="0" w:color="auto"/>
            </w:tcBorders>
            <w:vAlign w:val="center"/>
          </w:tcPr>
          <w:p w:rsidR="00105C85" w:rsidRDefault="00F34B95">
            <w:pPr>
              <w:adjustRightInd w:val="0"/>
              <w:snapToGrid w:val="0"/>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001608</w:t>
            </w:r>
          </w:p>
        </w:tc>
      </w:tr>
      <w:tr w:rsidR="00105C85">
        <w:trPr>
          <w:trHeight w:val="766"/>
          <w:jc w:val="center"/>
        </w:trPr>
        <w:tc>
          <w:tcPr>
            <w:tcW w:w="4313" w:type="dxa"/>
            <w:vMerge w:val="restart"/>
            <w:tcBorders>
              <w:top w:val="single" w:sz="4" w:space="0" w:color="auto"/>
              <w:left w:val="single" w:sz="4" w:space="0" w:color="auto"/>
              <w:right w:val="single" w:sz="4" w:space="0" w:color="auto"/>
            </w:tcBorders>
            <w:noWrap/>
            <w:vAlign w:val="center"/>
          </w:tcPr>
          <w:p w:rsidR="00105C85" w:rsidRDefault="00F34B95">
            <w:pPr>
              <w:adjustRightInd w:val="0"/>
              <w:snapToGrid w:val="0"/>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英大睿盛灵活配置混合型证券投资基金</w:t>
            </w:r>
          </w:p>
        </w:tc>
        <w:tc>
          <w:tcPr>
            <w:tcW w:w="2737" w:type="dxa"/>
            <w:tcBorders>
              <w:top w:val="single" w:sz="4" w:space="0" w:color="auto"/>
              <w:left w:val="single" w:sz="4" w:space="0" w:color="auto"/>
              <w:bottom w:val="single" w:sz="4" w:space="0" w:color="auto"/>
              <w:right w:val="single" w:sz="4" w:space="0" w:color="auto"/>
            </w:tcBorders>
            <w:noWrap/>
            <w:vAlign w:val="center"/>
          </w:tcPr>
          <w:p w:rsidR="00105C85" w:rsidRDefault="00F34B95">
            <w:pPr>
              <w:widowControl/>
              <w:adjustRightInd w:val="0"/>
              <w:snapToGrid w:val="0"/>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英大睿盛</w:t>
            </w:r>
            <w:r>
              <w:rPr>
                <w:rFonts w:ascii="方正仿宋_GBK" w:eastAsia="方正仿宋_GBK" w:hAnsi="方正仿宋_GBK" w:cs="方正仿宋_GBK" w:hint="eastAsia"/>
                <w:sz w:val="28"/>
                <w:szCs w:val="28"/>
              </w:rPr>
              <w:t>A</w:t>
            </w:r>
          </w:p>
        </w:tc>
        <w:tc>
          <w:tcPr>
            <w:tcW w:w="1575" w:type="dxa"/>
            <w:tcBorders>
              <w:top w:val="single" w:sz="4" w:space="0" w:color="auto"/>
              <w:left w:val="single" w:sz="4" w:space="0" w:color="auto"/>
              <w:bottom w:val="single" w:sz="4" w:space="0" w:color="auto"/>
              <w:right w:val="single" w:sz="4" w:space="0" w:color="auto"/>
            </w:tcBorders>
            <w:vAlign w:val="center"/>
          </w:tcPr>
          <w:p w:rsidR="00105C85" w:rsidRDefault="00F34B95">
            <w:pPr>
              <w:adjustRightInd w:val="0"/>
              <w:snapToGrid w:val="0"/>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003713</w:t>
            </w:r>
          </w:p>
        </w:tc>
      </w:tr>
      <w:tr w:rsidR="00105C85">
        <w:trPr>
          <w:trHeight w:val="364"/>
          <w:jc w:val="center"/>
        </w:trPr>
        <w:tc>
          <w:tcPr>
            <w:tcW w:w="4313" w:type="dxa"/>
            <w:vMerge/>
            <w:tcBorders>
              <w:left w:val="single" w:sz="4" w:space="0" w:color="auto"/>
              <w:bottom w:val="single" w:sz="4" w:space="0" w:color="auto"/>
              <w:right w:val="single" w:sz="4" w:space="0" w:color="auto"/>
            </w:tcBorders>
            <w:noWrap/>
            <w:vAlign w:val="center"/>
          </w:tcPr>
          <w:p w:rsidR="00105C85" w:rsidRDefault="00105C85">
            <w:pPr>
              <w:adjustRightInd w:val="0"/>
              <w:snapToGrid w:val="0"/>
              <w:jc w:val="center"/>
              <w:rPr>
                <w:rFonts w:ascii="方正仿宋_GBK" w:eastAsia="方正仿宋_GBK" w:hAnsi="方正仿宋_GBK" w:cs="方正仿宋_GBK"/>
                <w:sz w:val="28"/>
                <w:szCs w:val="28"/>
              </w:rPr>
            </w:pPr>
          </w:p>
        </w:tc>
        <w:tc>
          <w:tcPr>
            <w:tcW w:w="2737" w:type="dxa"/>
            <w:tcBorders>
              <w:top w:val="single" w:sz="4" w:space="0" w:color="auto"/>
              <w:left w:val="single" w:sz="4" w:space="0" w:color="auto"/>
              <w:bottom w:val="single" w:sz="4" w:space="0" w:color="auto"/>
              <w:right w:val="single" w:sz="4" w:space="0" w:color="auto"/>
            </w:tcBorders>
            <w:noWrap/>
            <w:vAlign w:val="center"/>
          </w:tcPr>
          <w:p w:rsidR="00105C85" w:rsidRDefault="00F34B95">
            <w:pPr>
              <w:widowControl/>
              <w:adjustRightInd w:val="0"/>
              <w:snapToGrid w:val="0"/>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英大睿盛</w:t>
            </w:r>
            <w:r>
              <w:rPr>
                <w:rFonts w:ascii="方正仿宋_GBK" w:eastAsia="方正仿宋_GBK" w:hAnsi="方正仿宋_GBK" w:cs="方正仿宋_GBK" w:hint="eastAsia"/>
                <w:sz w:val="28"/>
                <w:szCs w:val="28"/>
              </w:rPr>
              <w:t>C</w:t>
            </w:r>
          </w:p>
        </w:tc>
        <w:tc>
          <w:tcPr>
            <w:tcW w:w="1575" w:type="dxa"/>
            <w:tcBorders>
              <w:top w:val="single" w:sz="4" w:space="0" w:color="auto"/>
              <w:left w:val="single" w:sz="4" w:space="0" w:color="auto"/>
              <w:bottom w:val="single" w:sz="4" w:space="0" w:color="auto"/>
              <w:right w:val="single" w:sz="4" w:space="0" w:color="auto"/>
            </w:tcBorders>
            <w:vAlign w:val="center"/>
          </w:tcPr>
          <w:p w:rsidR="00105C85" w:rsidRDefault="00F34B95">
            <w:pPr>
              <w:adjustRightInd w:val="0"/>
              <w:snapToGrid w:val="0"/>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003714</w:t>
            </w:r>
          </w:p>
        </w:tc>
      </w:tr>
      <w:tr w:rsidR="00105C85">
        <w:trPr>
          <w:trHeight w:val="494"/>
          <w:jc w:val="center"/>
        </w:trPr>
        <w:tc>
          <w:tcPr>
            <w:tcW w:w="4313" w:type="dxa"/>
            <w:vMerge w:val="restart"/>
            <w:tcBorders>
              <w:top w:val="single" w:sz="4" w:space="0" w:color="auto"/>
              <w:left w:val="single" w:sz="4" w:space="0" w:color="auto"/>
              <w:bottom w:val="single" w:sz="4" w:space="0" w:color="auto"/>
              <w:right w:val="single" w:sz="4" w:space="0" w:color="auto"/>
            </w:tcBorders>
            <w:noWrap/>
            <w:vAlign w:val="center"/>
          </w:tcPr>
          <w:p w:rsidR="00105C85" w:rsidRDefault="00F34B95">
            <w:pPr>
              <w:adjustRightInd w:val="0"/>
              <w:snapToGrid w:val="0"/>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英大睿鑫灵活配置混合型证券投资基金</w:t>
            </w:r>
          </w:p>
        </w:tc>
        <w:tc>
          <w:tcPr>
            <w:tcW w:w="2737" w:type="dxa"/>
            <w:tcBorders>
              <w:top w:val="single" w:sz="4" w:space="0" w:color="auto"/>
              <w:left w:val="single" w:sz="4" w:space="0" w:color="auto"/>
              <w:bottom w:val="single" w:sz="4" w:space="0" w:color="auto"/>
              <w:right w:val="single" w:sz="4" w:space="0" w:color="auto"/>
            </w:tcBorders>
            <w:noWrap/>
            <w:vAlign w:val="center"/>
          </w:tcPr>
          <w:p w:rsidR="00105C85" w:rsidRDefault="00F34B95">
            <w:pPr>
              <w:widowControl/>
              <w:adjustRightInd w:val="0"/>
              <w:snapToGrid w:val="0"/>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英大睿鑫</w:t>
            </w:r>
            <w:r>
              <w:rPr>
                <w:rFonts w:ascii="方正仿宋_GBK" w:eastAsia="方正仿宋_GBK" w:hAnsi="方正仿宋_GBK" w:cs="方正仿宋_GBK" w:hint="eastAsia"/>
                <w:sz w:val="28"/>
                <w:szCs w:val="28"/>
              </w:rPr>
              <w:t>A</w:t>
            </w:r>
          </w:p>
        </w:tc>
        <w:tc>
          <w:tcPr>
            <w:tcW w:w="1575" w:type="dxa"/>
            <w:tcBorders>
              <w:top w:val="single" w:sz="4" w:space="0" w:color="auto"/>
              <w:left w:val="single" w:sz="4" w:space="0" w:color="auto"/>
              <w:bottom w:val="single" w:sz="4" w:space="0" w:color="auto"/>
              <w:right w:val="single" w:sz="4" w:space="0" w:color="auto"/>
            </w:tcBorders>
            <w:vAlign w:val="center"/>
          </w:tcPr>
          <w:p w:rsidR="00105C85" w:rsidRDefault="00F34B95">
            <w:pPr>
              <w:adjustRightInd w:val="0"/>
              <w:snapToGrid w:val="0"/>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003446</w:t>
            </w:r>
          </w:p>
        </w:tc>
      </w:tr>
      <w:tr w:rsidR="00105C85">
        <w:trPr>
          <w:trHeight w:val="448"/>
          <w:jc w:val="center"/>
        </w:trPr>
        <w:tc>
          <w:tcPr>
            <w:tcW w:w="4313" w:type="dxa"/>
            <w:vMerge/>
            <w:tcBorders>
              <w:top w:val="single" w:sz="4" w:space="0" w:color="auto"/>
              <w:left w:val="single" w:sz="4" w:space="0" w:color="auto"/>
              <w:bottom w:val="single" w:sz="4" w:space="0" w:color="auto"/>
              <w:right w:val="single" w:sz="4" w:space="0" w:color="auto"/>
            </w:tcBorders>
            <w:noWrap/>
            <w:vAlign w:val="center"/>
          </w:tcPr>
          <w:p w:rsidR="00105C85" w:rsidRDefault="00105C85">
            <w:pPr>
              <w:adjustRightInd w:val="0"/>
              <w:snapToGrid w:val="0"/>
              <w:jc w:val="center"/>
              <w:rPr>
                <w:rFonts w:ascii="方正仿宋_GBK" w:eastAsia="方正仿宋_GBK" w:hAnsi="方正仿宋_GBK" w:cs="方正仿宋_GBK"/>
                <w:sz w:val="28"/>
                <w:szCs w:val="28"/>
              </w:rPr>
            </w:pPr>
          </w:p>
        </w:tc>
        <w:tc>
          <w:tcPr>
            <w:tcW w:w="2737" w:type="dxa"/>
            <w:tcBorders>
              <w:top w:val="single" w:sz="4" w:space="0" w:color="auto"/>
              <w:left w:val="single" w:sz="4" w:space="0" w:color="auto"/>
              <w:bottom w:val="single" w:sz="4" w:space="0" w:color="auto"/>
              <w:right w:val="single" w:sz="4" w:space="0" w:color="auto"/>
            </w:tcBorders>
            <w:noWrap/>
            <w:vAlign w:val="center"/>
          </w:tcPr>
          <w:p w:rsidR="00105C85" w:rsidRDefault="00F34B95">
            <w:pPr>
              <w:widowControl/>
              <w:adjustRightInd w:val="0"/>
              <w:snapToGrid w:val="0"/>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英大睿鑫</w:t>
            </w:r>
            <w:r>
              <w:rPr>
                <w:rFonts w:ascii="方正仿宋_GBK" w:eastAsia="方正仿宋_GBK" w:hAnsi="方正仿宋_GBK" w:cs="方正仿宋_GBK" w:hint="eastAsia"/>
                <w:sz w:val="28"/>
                <w:szCs w:val="28"/>
              </w:rPr>
              <w:t>C</w:t>
            </w:r>
          </w:p>
        </w:tc>
        <w:tc>
          <w:tcPr>
            <w:tcW w:w="1575" w:type="dxa"/>
            <w:tcBorders>
              <w:top w:val="single" w:sz="4" w:space="0" w:color="auto"/>
              <w:left w:val="single" w:sz="4" w:space="0" w:color="auto"/>
              <w:bottom w:val="single" w:sz="4" w:space="0" w:color="auto"/>
              <w:right w:val="single" w:sz="4" w:space="0" w:color="auto"/>
            </w:tcBorders>
            <w:vAlign w:val="center"/>
          </w:tcPr>
          <w:p w:rsidR="00105C85" w:rsidRDefault="00F34B95">
            <w:pPr>
              <w:adjustRightInd w:val="0"/>
              <w:snapToGrid w:val="0"/>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003447</w:t>
            </w:r>
          </w:p>
        </w:tc>
      </w:tr>
      <w:tr w:rsidR="00105C85">
        <w:trPr>
          <w:trHeight w:val="448"/>
          <w:jc w:val="center"/>
        </w:trPr>
        <w:tc>
          <w:tcPr>
            <w:tcW w:w="4313" w:type="dxa"/>
            <w:vMerge w:val="restart"/>
            <w:tcBorders>
              <w:top w:val="single" w:sz="4" w:space="0" w:color="auto"/>
              <w:left w:val="single" w:sz="4" w:space="0" w:color="auto"/>
              <w:right w:val="single" w:sz="4" w:space="0" w:color="auto"/>
            </w:tcBorders>
            <w:noWrap/>
            <w:vAlign w:val="center"/>
          </w:tcPr>
          <w:p w:rsidR="00105C85" w:rsidRDefault="00F34B95">
            <w:pPr>
              <w:adjustRightInd w:val="0"/>
              <w:snapToGrid w:val="0"/>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英大中证</w:t>
            </w:r>
            <w:r>
              <w:rPr>
                <w:rFonts w:ascii="方正仿宋_GBK" w:eastAsia="方正仿宋_GBK" w:hAnsi="方正仿宋_GBK" w:cs="方正仿宋_GBK" w:hint="eastAsia"/>
                <w:sz w:val="28"/>
                <w:szCs w:val="28"/>
              </w:rPr>
              <w:t>ESG120</w:t>
            </w:r>
            <w:r>
              <w:rPr>
                <w:rFonts w:ascii="方正仿宋_GBK" w:eastAsia="方正仿宋_GBK" w:hAnsi="方正仿宋_GBK" w:cs="方正仿宋_GBK" w:hint="eastAsia"/>
                <w:sz w:val="28"/>
                <w:szCs w:val="28"/>
              </w:rPr>
              <w:t>策略指数证券投资基金</w:t>
            </w:r>
          </w:p>
        </w:tc>
        <w:tc>
          <w:tcPr>
            <w:tcW w:w="2737" w:type="dxa"/>
            <w:tcBorders>
              <w:top w:val="single" w:sz="4" w:space="0" w:color="auto"/>
              <w:left w:val="single" w:sz="4" w:space="0" w:color="auto"/>
              <w:bottom w:val="single" w:sz="4" w:space="0" w:color="auto"/>
              <w:right w:val="single" w:sz="4" w:space="0" w:color="auto"/>
            </w:tcBorders>
            <w:noWrap/>
            <w:vAlign w:val="center"/>
          </w:tcPr>
          <w:p w:rsidR="00105C85" w:rsidRDefault="00F34B95">
            <w:pPr>
              <w:widowControl/>
              <w:adjustRightInd w:val="0"/>
              <w:snapToGrid w:val="0"/>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英大中证</w:t>
            </w:r>
            <w:r>
              <w:rPr>
                <w:rFonts w:ascii="方正仿宋_GBK" w:eastAsia="方正仿宋_GBK" w:hAnsi="方正仿宋_GBK" w:cs="方正仿宋_GBK" w:hint="eastAsia"/>
                <w:sz w:val="28"/>
                <w:szCs w:val="28"/>
              </w:rPr>
              <w:t>ESG120</w:t>
            </w:r>
            <w:r>
              <w:rPr>
                <w:rFonts w:ascii="方正仿宋_GBK" w:eastAsia="方正仿宋_GBK" w:hAnsi="方正仿宋_GBK" w:cs="方正仿宋_GBK" w:hint="eastAsia"/>
                <w:sz w:val="28"/>
                <w:szCs w:val="28"/>
              </w:rPr>
              <w:t>策略指数</w:t>
            </w:r>
            <w:r>
              <w:rPr>
                <w:rFonts w:ascii="方正仿宋_GBK" w:eastAsia="方正仿宋_GBK" w:hAnsi="方正仿宋_GBK" w:cs="方正仿宋_GBK" w:hint="eastAsia"/>
                <w:sz w:val="28"/>
                <w:szCs w:val="28"/>
              </w:rPr>
              <w:t>A</w:t>
            </w:r>
          </w:p>
        </w:tc>
        <w:tc>
          <w:tcPr>
            <w:tcW w:w="1575" w:type="dxa"/>
            <w:tcBorders>
              <w:top w:val="single" w:sz="4" w:space="0" w:color="auto"/>
              <w:left w:val="single" w:sz="4" w:space="0" w:color="auto"/>
              <w:bottom w:val="single" w:sz="4" w:space="0" w:color="auto"/>
              <w:right w:val="single" w:sz="4" w:space="0" w:color="auto"/>
            </w:tcBorders>
            <w:vAlign w:val="center"/>
          </w:tcPr>
          <w:p w:rsidR="00105C85" w:rsidRDefault="00F34B95">
            <w:pPr>
              <w:widowControl/>
              <w:adjustRightInd w:val="0"/>
              <w:snapToGrid w:val="0"/>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012854</w:t>
            </w:r>
          </w:p>
        </w:tc>
      </w:tr>
      <w:tr w:rsidR="00105C85">
        <w:trPr>
          <w:trHeight w:val="448"/>
          <w:jc w:val="center"/>
        </w:trPr>
        <w:tc>
          <w:tcPr>
            <w:tcW w:w="4313" w:type="dxa"/>
            <w:vMerge/>
            <w:tcBorders>
              <w:left w:val="single" w:sz="4" w:space="0" w:color="auto"/>
              <w:bottom w:val="single" w:sz="4" w:space="0" w:color="auto"/>
              <w:right w:val="single" w:sz="4" w:space="0" w:color="auto"/>
            </w:tcBorders>
            <w:noWrap/>
            <w:vAlign w:val="center"/>
          </w:tcPr>
          <w:p w:rsidR="00105C85" w:rsidRDefault="00105C85">
            <w:pPr>
              <w:adjustRightInd w:val="0"/>
              <w:snapToGrid w:val="0"/>
              <w:jc w:val="center"/>
              <w:rPr>
                <w:rFonts w:ascii="方正仿宋_GBK" w:eastAsia="方正仿宋_GBK" w:hAnsi="方正仿宋_GBK" w:cs="方正仿宋_GBK"/>
                <w:sz w:val="28"/>
                <w:szCs w:val="28"/>
              </w:rPr>
            </w:pPr>
          </w:p>
        </w:tc>
        <w:tc>
          <w:tcPr>
            <w:tcW w:w="2737" w:type="dxa"/>
            <w:tcBorders>
              <w:top w:val="single" w:sz="4" w:space="0" w:color="auto"/>
              <w:left w:val="single" w:sz="4" w:space="0" w:color="auto"/>
              <w:bottom w:val="single" w:sz="4" w:space="0" w:color="auto"/>
              <w:right w:val="single" w:sz="4" w:space="0" w:color="auto"/>
            </w:tcBorders>
            <w:noWrap/>
            <w:vAlign w:val="center"/>
          </w:tcPr>
          <w:p w:rsidR="00105C85" w:rsidRDefault="00F34B95">
            <w:pPr>
              <w:widowControl/>
              <w:adjustRightInd w:val="0"/>
              <w:snapToGrid w:val="0"/>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英大中证</w:t>
            </w:r>
            <w:r>
              <w:rPr>
                <w:rFonts w:ascii="方正仿宋_GBK" w:eastAsia="方正仿宋_GBK" w:hAnsi="方正仿宋_GBK" w:cs="方正仿宋_GBK" w:hint="eastAsia"/>
                <w:sz w:val="28"/>
                <w:szCs w:val="28"/>
              </w:rPr>
              <w:t>ESG120</w:t>
            </w:r>
            <w:r>
              <w:rPr>
                <w:rFonts w:ascii="方正仿宋_GBK" w:eastAsia="方正仿宋_GBK" w:hAnsi="方正仿宋_GBK" w:cs="方正仿宋_GBK" w:hint="eastAsia"/>
                <w:sz w:val="28"/>
                <w:szCs w:val="28"/>
              </w:rPr>
              <w:t>策略指数</w:t>
            </w:r>
            <w:r>
              <w:rPr>
                <w:rFonts w:ascii="方正仿宋_GBK" w:eastAsia="方正仿宋_GBK" w:hAnsi="方正仿宋_GBK" w:cs="方正仿宋_GBK" w:hint="eastAsia"/>
                <w:sz w:val="28"/>
                <w:szCs w:val="28"/>
              </w:rPr>
              <w:t>C</w:t>
            </w:r>
          </w:p>
        </w:tc>
        <w:tc>
          <w:tcPr>
            <w:tcW w:w="1575" w:type="dxa"/>
            <w:tcBorders>
              <w:top w:val="single" w:sz="4" w:space="0" w:color="auto"/>
              <w:left w:val="single" w:sz="4" w:space="0" w:color="auto"/>
              <w:bottom w:val="single" w:sz="4" w:space="0" w:color="auto"/>
              <w:right w:val="single" w:sz="4" w:space="0" w:color="auto"/>
            </w:tcBorders>
            <w:vAlign w:val="center"/>
          </w:tcPr>
          <w:p w:rsidR="00105C85" w:rsidRDefault="00F34B95">
            <w:pPr>
              <w:widowControl/>
              <w:adjustRightInd w:val="0"/>
              <w:snapToGrid w:val="0"/>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012855</w:t>
            </w:r>
          </w:p>
        </w:tc>
      </w:tr>
      <w:tr w:rsidR="00105C85">
        <w:trPr>
          <w:trHeight w:val="448"/>
          <w:jc w:val="center"/>
        </w:trPr>
        <w:tc>
          <w:tcPr>
            <w:tcW w:w="4313" w:type="dxa"/>
            <w:vMerge w:val="restart"/>
            <w:tcBorders>
              <w:top w:val="single" w:sz="4" w:space="0" w:color="auto"/>
              <w:left w:val="single" w:sz="4" w:space="0" w:color="auto"/>
              <w:bottom w:val="single" w:sz="4" w:space="0" w:color="auto"/>
              <w:right w:val="single" w:sz="4" w:space="0" w:color="auto"/>
            </w:tcBorders>
            <w:noWrap/>
            <w:vAlign w:val="center"/>
          </w:tcPr>
          <w:p w:rsidR="00105C85" w:rsidRDefault="00F34B95">
            <w:pPr>
              <w:adjustRightInd w:val="0"/>
              <w:snapToGrid w:val="0"/>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lastRenderedPageBreak/>
              <w:t>英大智享债券型证券投资基金</w:t>
            </w:r>
          </w:p>
        </w:tc>
        <w:tc>
          <w:tcPr>
            <w:tcW w:w="2737" w:type="dxa"/>
            <w:tcBorders>
              <w:top w:val="single" w:sz="4" w:space="0" w:color="auto"/>
              <w:left w:val="single" w:sz="4" w:space="0" w:color="auto"/>
              <w:bottom w:val="single" w:sz="4" w:space="0" w:color="auto"/>
              <w:right w:val="single" w:sz="4" w:space="0" w:color="auto"/>
            </w:tcBorders>
            <w:noWrap/>
            <w:vAlign w:val="center"/>
          </w:tcPr>
          <w:p w:rsidR="00105C85" w:rsidRDefault="00F34B95">
            <w:pPr>
              <w:widowControl/>
              <w:adjustRightInd w:val="0"/>
              <w:snapToGrid w:val="0"/>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英大智享债券</w:t>
            </w:r>
            <w:r>
              <w:rPr>
                <w:rFonts w:ascii="方正仿宋_GBK" w:eastAsia="方正仿宋_GBK" w:hAnsi="方正仿宋_GBK" w:cs="方正仿宋_GBK" w:hint="eastAsia"/>
                <w:sz w:val="28"/>
                <w:szCs w:val="28"/>
              </w:rPr>
              <w:t>A</w:t>
            </w:r>
          </w:p>
        </w:tc>
        <w:tc>
          <w:tcPr>
            <w:tcW w:w="1575" w:type="dxa"/>
            <w:tcBorders>
              <w:top w:val="single" w:sz="4" w:space="0" w:color="auto"/>
              <w:left w:val="single" w:sz="4" w:space="0" w:color="auto"/>
              <w:bottom w:val="single" w:sz="4" w:space="0" w:color="auto"/>
              <w:right w:val="single" w:sz="4" w:space="0" w:color="auto"/>
            </w:tcBorders>
            <w:vAlign w:val="center"/>
          </w:tcPr>
          <w:p w:rsidR="00105C85" w:rsidRDefault="00F34B95">
            <w:pPr>
              <w:widowControl/>
              <w:adjustRightInd w:val="0"/>
              <w:snapToGrid w:val="0"/>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010174</w:t>
            </w:r>
          </w:p>
        </w:tc>
      </w:tr>
      <w:tr w:rsidR="00105C85">
        <w:trPr>
          <w:trHeight w:val="448"/>
          <w:jc w:val="center"/>
        </w:trPr>
        <w:tc>
          <w:tcPr>
            <w:tcW w:w="4313" w:type="dxa"/>
            <w:vMerge/>
            <w:tcBorders>
              <w:top w:val="single" w:sz="4" w:space="0" w:color="auto"/>
              <w:left w:val="single" w:sz="4" w:space="0" w:color="auto"/>
              <w:bottom w:val="single" w:sz="4" w:space="0" w:color="auto"/>
              <w:right w:val="single" w:sz="4" w:space="0" w:color="auto"/>
            </w:tcBorders>
            <w:noWrap/>
            <w:vAlign w:val="center"/>
          </w:tcPr>
          <w:p w:rsidR="00105C85" w:rsidRDefault="00105C85">
            <w:pPr>
              <w:adjustRightInd w:val="0"/>
              <w:snapToGrid w:val="0"/>
              <w:jc w:val="center"/>
              <w:rPr>
                <w:rFonts w:ascii="方正仿宋_GBK" w:eastAsia="方正仿宋_GBK" w:hAnsi="方正仿宋_GBK" w:cs="方正仿宋_GBK"/>
                <w:sz w:val="28"/>
                <w:szCs w:val="28"/>
              </w:rPr>
            </w:pPr>
          </w:p>
        </w:tc>
        <w:tc>
          <w:tcPr>
            <w:tcW w:w="2737" w:type="dxa"/>
            <w:tcBorders>
              <w:top w:val="single" w:sz="4" w:space="0" w:color="auto"/>
              <w:left w:val="single" w:sz="4" w:space="0" w:color="auto"/>
              <w:bottom w:val="single" w:sz="4" w:space="0" w:color="auto"/>
              <w:right w:val="single" w:sz="4" w:space="0" w:color="auto"/>
            </w:tcBorders>
            <w:noWrap/>
            <w:vAlign w:val="center"/>
          </w:tcPr>
          <w:p w:rsidR="00105C85" w:rsidRDefault="00F34B95">
            <w:pPr>
              <w:widowControl/>
              <w:adjustRightInd w:val="0"/>
              <w:snapToGrid w:val="0"/>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英大智享债券</w:t>
            </w:r>
            <w:r>
              <w:rPr>
                <w:rFonts w:ascii="方正仿宋_GBK" w:eastAsia="方正仿宋_GBK" w:hAnsi="方正仿宋_GBK" w:cs="方正仿宋_GBK" w:hint="eastAsia"/>
                <w:sz w:val="28"/>
                <w:szCs w:val="28"/>
              </w:rPr>
              <w:t>C</w:t>
            </w:r>
          </w:p>
        </w:tc>
        <w:tc>
          <w:tcPr>
            <w:tcW w:w="1575" w:type="dxa"/>
            <w:tcBorders>
              <w:top w:val="single" w:sz="4" w:space="0" w:color="auto"/>
              <w:left w:val="single" w:sz="4" w:space="0" w:color="auto"/>
              <w:bottom w:val="single" w:sz="4" w:space="0" w:color="auto"/>
              <w:right w:val="single" w:sz="4" w:space="0" w:color="auto"/>
            </w:tcBorders>
            <w:vAlign w:val="center"/>
          </w:tcPr>
          <w:p w:rsidR="00105C85" w:rsidRDefault="00F34B95">
            <w:pPr>
              <w:widowControl/>
              <w:adjustRightInd w:val="0"/>
              <w:snapToGrid w:val="0"/>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010175</w:t>
            </w:r>
          </w:p>
        </w:tc>
      </w:tr>
      <w:tr w:rsidR="00105C85">
        <w:trPr>
          <w:trHeight w:val="448"/>
          <w:jc w:val="center"/>
        </w:trPr>
        <w:tc>
          <w:tcPr>
            <w:tcW w:w="4313" w:type="dxa"/>
            <w:vMerge w:val="restart"/>
            <w:tcBorders>
              <w:top w:val="single" w:sz="4" w:space="0" w:color="auto"/>
              <w:left w:val="single" w:sz="4" w:space="0" w:color="auto"/>
              <w:bottom w:val="single" w:sz="4" w:space="0" w:color="auto"/>
              <w:right w:val="single" w:sz="4" w:space="0" w:color="auto"/>
            </w:tcBorders>
            <w:noWrap/>
            <w:vAlign w:val="center"/>
          </w:tcPr>
          <w:p w:rsidR="00105C85" w:rsidRDefault="00F34B95">
            <w:pPr>
              <w:adjustRightInd w:val="0"/>
              <w:snapToGrid w:val="0"/>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英大稳固增强核心一年持有期混合型证券投资基金</w:t>
            </w:r>
          </w:p>
        </w:tc>
        <w:tc>
          <w:tcPr>
            <w:tcW w:w="2737" w:type="dxa"/>
            <w:tcBorders>
              <w:top w:val="single" w:sz="4" w:space="0" w:color="auto"/>
              <w:left w:val="single" w:sz="4" w:space="0" w:color="auto"/>
              <w:bottom w:val="single" w:sz="4" w:space="0" w:color="auto"/>
              <w:right w:val="single" w:sz="4" w:space="0" w:color="auto"/>
            </w:tcBorders>
            <w:noWrap/>
            <w:vAlign w:val="center"/>
          </w:tcPr>
          <w:p w:rsidR="00105C85" w:rsidRDefault="00F34B95">
            <w:pPr>
              <w:widowControl/>
              <w:adjustRightInd w:val="0"/>
              <w:snapToGrid w:val="0"/>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英大稳固增强核心一年持有混合</w:t>
            </w:r>
            <w:r>
              <w:rPr>
                <w:rFonts w:ascii="方正仿宋_GBK" w:eastAsia="方正仿宋_GBK" w:hAnsi="方正仿宋_GBK" w:cs="方正仿宋_GBK" w:hint="eastAsia"/>
                <w:sz w:val="28"/>
                <w:szCs w:val="28"/>
              </w:rPr>
              <w:t>A</w:t>
            </w:r>
          </w:p>
        </w:tc>
        <w:tc>
          <w:tcPr>
            <w:tcW w:w="1575" w:type="dxa"/>
            <w:tcBorders>
              <w:top w:val="single" w:sz="4" w:space="0" w:color="auto"/>
              <w:left w:val="single" w:sz="4" w:space="0" w:color="auto"/>
              <w:bottom w:val="single" w:sz="4" w:space="0" w:color="auto"/>
              <w:right w:val="single" w:sz="4" w:space="0" w:color="auto"/>
            </w:tcBorders>
            <w:vAlign w:val="center"/>
          </w:tcPr>
          <w:p w:rsidR="00105C85" w:rsidRDefault="00F34B95">
            <w:pPr>
              <w:widowControl/>
              <w:adjustRightInd w:val="0"/>
              <w:snapToGrid w:val="0"/>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012521</w:t>
            </w:r>
          </w:p>
        </w:tc>
      </w:tr>
      <w:tr w:rsidR="00105C85">
        <w:trPr>
          <w:trHeight w:val="448"/>
          <w:jc w:val="center"/>
        </w:trPr>
        <w:tc>
          <w:tcPr>
            <w:tcW w:w="4313" w:type="dxa"/>
            <w:vMerge/>
            <w:tcBorders>
              <w:top w:val="single" w:sz="4" w:space="0" w:color="auto"/>
              <w:left w:val="single" w:sz="4" w:space="0" w:color="auto"/>
              <w:bottom w:val="single" w:sz="4" w:space="0" w:color="auto"/>
              <w:right w:val="single" w:sz="4" w:space="0" w:color="auto"/>
            </w:tcBorders>
            <w:noWrap/>
            <w:vAlign w:val="center"/>
          </w:tcPr>
          <w:p w:rsidR="00105C85" w:rsidRDefault="00105C85">
            <w:pPr>
              <w:adjustRightInd w:val="0"/>
              <w:snapToGrid w:val="0"/>
              <w:jc w:val="center"/>
              <w:rPr>
                <w:rFonts w:ascii="方正仿宋_GBK" w:eastAsia="方正仿宋_GBK" w:hAnsi="方正仿宋_GBK" w:cs="方正仿宋_GBK"/>
                <w:sz w:val="28"/>
                <w:szCs w:val="28"/>
              </w:rPr>
            </w:pPr>
          </w:p>
        </w:tc>
        <w:tc>
          <w:tcPr>
            <w:tcW w:w="2737" w:type="dxa"/>
            <w:tcBorders>
              <w:top w:val="single" w:sz="4" w:space="0" w:color="auto"/>
              <w:left w:val="single" w:sz="4" w:space="0" w:color="auto"/>
              <w:bottom w:val="single" w:sz="4" w:space="0" w:color="auto"/>
              <w:right w:val="single" w:sz="4" w:space="0" w:color="auto"/>
            </w:tcBorders>
            <w:noWrap/>
            <w:vAlign w:val="center"/>
          </w:tcPr>
          <w:p w:rsidR="00105C85" w:rsidRDefault="00F34B95">
            <w:pPr>
              <w:widowControl/>
              <w:adjustRightInd w:val="0"/>
              <w:snapToGrid w:val="0"/>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英大稳固增强核心一年持有混合</w:t>
            </w:r>
            <w:r>
              <w:rPr>
                <w:rFonts w:ascii="方正仿宋_GBK" w:eastAsia="方正仿宋_GBK" w:hAnsi="方正仿宋_GBK" w:cs="方正仿宋_GBK" w:hint="eastAsia"/>
                <w:sz w:val="28"/>
                <w:szCs w:val="28"/>
              </w:rPr>
              <w:t>C</w:t>
            </w:r>
          </w:p>
        </w:tc>
        <w:tc>
          <w:tcPr>
            <w:tcW w:w="1575" w:type="dxa"/>
            <w:tcBorders>
              <w:top w:val="single" w:sz="4" w:space="0" w:color="auto"/>
              <w:left w:val="single" w:sz="4" w:space="0" w:color="auto"/>
              <w:bottom w:val="single" w:sz="4" w:space="0" w:color="auto"/>
              <w:right w:val="single" w:sz="4" w:space="0" w:color="auto"/>
            </w:tcBorders>
            <w:vAlign w:val="center"/>
          </w:tcPr>
          <w:p w:rsidR="00105C85" w:rsidRDefault="00F34B95">
            <w:pPr>
              <w:widowControl/>
              <w:adjustRightInd w:val="0"/>
              <w:snapToGrid w:val="0"/>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012522</w:t>
            </w:r>
          </w:p>
        </w:tc>
      </w:tr>
      <w:tr w:rsidR="00105C85">
        <w:trPr>
          <w:trHeight w:val="448"/>
          <w:jc w:val="center"/>
        </w:trPr>
        <w:tc>
          <w:tcPr>
            <w:tcW w:w="4313" w:type="dxa"/>
            <w:tcBorders>
              <w:top w:val="single" w:sz="4" w:space="0" w:color="auto"/>
              <w:left w:val="single" w:sz="4" w:space="0" w:color="auto"/>
              <w:bottom w:val="single" w:sz="4" w:space="0" w:color="auto"/>
              <w:right w:val="single" w:sz="4" w:space="0" w:color="auto"/>
            </w:tcBorders>
            <w:noWrap/>
            <w:vAlign w:val="center"/>
          </w:tcPr>
          <w:p w:rsidR="00105C85" w:rsidRDefault="00F34B95">
            <w:pPr>
              <w:adjustRightInd w:val="0"/>
              <w:snapToGrid w:val="0"/>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英大领先回报混合型发起式证券投资基金</w:t>
            </w:r>
          </w:p>
        </w:tc>
        <w:tc>
          <w:tcPr>
            <w:tcW w:w="2737" w:type="dxa"/>
            <w:tcBorders>
              <w:top w:val="single" w:sz="4" w:space="0" w:color="auto"/>
              <w:left w:val="single" w:sz="4" w:space="0" w:color="auto"/>
              <w:bottom w:val="single" w:sz="4" w:space="0" w:color="auto"/>
              <w:right w:val="single" w:sz="4" w:space="0" w:color="auto"/>
            </w:tcBorders>
            <w:noWrap/>
            <w:vAlign w:val="center"/>
          </w:tcPr>
          <w:p w:rsidR="00105C85" w:rsidRDefault="00F34B95">
            <w:pPr>
              <w:widowControl/>
              <w:adjustRightInd w:val="0"/>
              <w:snapToGrid w:val="0"/>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英大领先回报</w:t>
            </w:r>
          </w:p>
        </w:tc>
        <w:tc>
          <w:tcPr>
            <w:tcW w:w="1575" w:type="dxa"/>
            <w:tcBorders>
              <w:top w:val="single" w:sz="4" w:space="0" w:color="auto"/>
              <w:left w:val="single" w:sz="4" w:space="0" w:color="auto"/>
              <w:bottom w:val="single" w:sz="4" w:space="0" w:color="auto"/>
              <w:right w:val="single" w:sz="4" w:space="0" w:color="auto"/>
            </w:tcBorders>
            <w:vAlign w:val="center"/>
          </w:tcPr>
          <w:p w:rsidR="00105C85" w:rsidRDefault="00F34B95">
            <w:pPr>
              <w:widowControl/>
              <w:adjustRightInd w:val="0"/>
              <w:snapToGrid w:val="0"/>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000458</w:t>
            </w:r>
          </w:p>
        </w:tc>
      </w:tr>
      <w:tr w:rsidR="00105C85">
        <w:trPr>
          <w:trHeight w:val="448"/>
          <w:jc w:val="center"/>
        </w:trPr>
        <w:tc>
          <w:tcPr>
            <w:tcW w:w="4313" w:type="dxa"/>
            <w:tcBorders>
              <w:top w:val="single" w:sz="4" w:space="0" w:color="auto"/>
              <w:left w:val="single" w:sz="4" w:space="0" w:color="auto"/>
              <w:bottom w:val="single" w:sz="4" w:space="0" w:color="auto"/>
              <w:right w:val="single" w:sz="4" w:space="0" w:color="auto"/>
            </w:tcBorders>
            <w:noWrap/>
            <w:vAlign w:val="center"/>
          </w:tcPr>
          <w:p w:rsidR="00105C85" w:rsidRDefault="00F34B95">
            <w:pPr>
              <w:adjustRightInd w:val="0"/>
              <w:snapToGrid w:val="0"/>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英大中证同业存单</w:t>
            </w:r>
            <w:r>
              <w:rPr>
                <w:rFonts w:ascii="方正仿宋_GBK" w:eastAsia="方正仿宋_GBK" w:hAnsi="方正仿宋_GBK" w:cs="方正仿宋_GBK" w:hint="eastAsia"/>
                <w:sz w:val="28"/>
                <w:szCs w:val="28"/>
              </w:rPr>
              <w:t>AAA</w:t>
            </w:r>
            <w:r>
              <w:rPr>
                <w:rFonts w:ascii="方正仿宋_GBK" w:eastAsia="方正仿宋_GBK" w:hAnsi="方正仿宋_GBK" w:cs="方正仿宋_GBK" w:hint="eastAsia"/>
                <w:sz w:val="28"/>
                <w:szCs w:val="28"/>
              </w:rPr>
              <w:t>指数</w:t>
            </w:r>
            <w:r>
              <w:rPr>
                <w:rFonts w:ascii="方正仿宋_GBK" w:eastAsia="方正仿宋_GBK" w:hAnsi="方正仿宋_GBK" w:cs="方正仿宋_GBK" w:hint="eastAsia"/>
                <w:sz w:val="28"/>
                <w:szCs w:val="28"/>
              </w:rPr>
              <w:t>7</w:t>
            </w:r>
            <w:r>
              <w:rPr>
                <w:rFonts w:ascii="方正仿宋_GBK" w:eastAsia="方正仿宋_GBK" w:hAnsi="方正仿宋_GBK" w:cs="方正仿宋_GBK" w:hint="eastAsia"/>
                <w:sz w:val="28"/>
                <w:szCs w:val="28"/>
              </w:rPr>
              <w:t>天持有期证券投资基金</w:t>
            </w:r>
          </w:p>
        </w:tc>
        <w:tc>
          <w:tcPr>
            <w:tcW w:w="2737" w:type="dxa"/>
            <w:tcBorders>
              <w:top w:val="single" w:sz="4" w:space="0" w:color="auto"/>
              <w:left w:val="single" w:sz="4" w:space="0" w:color="auto"/>
              <w:bottom w:val="single" w:sz="4" w:space="0" w:color="auto"/>
              <w:right w:val="single" w:sz="4" w:space="0" w:color="auto"/>
            </w:tcBorders>
            <w:noWrap/>
            <w:vAlign w:val="center"/>
          </w:tcPr>
          <w:p w:rsidR="00105C85" w:rsidRDefault="00F34B95">
            <w:pPr>
              <w:widowControl/>
              <w:adjustRightInd w:val="0"/>
              <w:snapToGrid w:val="0"/>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英大中证同业存单</w:t>
            </w:r>
            <w:r>
              <w:rPr>
                <w:rFonts w:ascii="方正仿宋_GBK" w:eastAsia="方正仿宋_GBK" w:hAnsi="方正仿宋_GBK" w:cs="方正仿宋_GBK" w:hint="eastAsia"/>
                <w:sz w:val="28"/>
                <w:szCs w:val="28"/>
              </w:rPr>
              <w:t>AAA</w:t>
            </w:r>
            <w:r>
              <w:rPr>
                <w:rFonts w:ascii="方正仿宋_GBK" w:eastAsia="方正仿宋_GBK" w:hAnsi="方正仿宋_GBK" w:cs="方正仿宋_GBK" w:hint="eastAsia"/>
                <w:sz w:val="28"/>
                <w:szCs w:val="28"/>
              </w:rPr>
              <w:t>指数</w:t>
            </w:r>
            <w:r>
              <w:rPr>
                <w:rFonts w:ascii="方正仿宋_GBK" w:eastAsia="方正仿宋_GBK" w:hAnsi="方正仿宋_GBK" w:cs="方正仿宋_GBK" w:hint="eastAsia"/>
                <w:sz w:val="28"/>
                <w:szCs w:val="28"/>
              </w:rPr>
              <w:t>7</w:t>
            </w:r>
            <w:r>
              <w:rPr>
                <w:rFonts w:ascii="方正仿宋_GBK" w:eastAsia="方正仿宋_GBK" w:hAnsi="方正仿宋_GBK" w:cs="方正仿宋_GBK" w:hint="eastAsia"/>
                <w:sz w:val="28"/>
                <w:szCs w:val="28"/>
              </w:rPr>
              <w:t>天持有</w:t>
            </w:r>
          </w:p>
        </w:tc>
        <w:tc>
          <w:tcPr>
            <w:tcW w:w="1575" w:type="dxa"/>
            <w:tcBorders>
              <w:top w:val="single" w:sz="4" w:space="0" w:color="auto"/>
              <w:left w:val="single" w:sz="4" w:space="0" w:color="auto"/>
              <w:bottom w:val="single" w:sz="4" w:space="0" w:color="auto"/>
              <w:right w:val="single" w:sz="4" w:space="0" w:color="auto"/>
            </w:tcBorders>
            <w:vAlign w:val="center"/>
          </w:tcPr>
          <w:p w:rsidR="00105C85" w:rsidRDefault="00F34B95">
            <w:pPr>
              <w:widowControl/>
              <w:adjustRightInd w:val="0"/>
              <w:snapToGrid w:val="0"/>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016066</w:t>
            </w:r>
          </w:p>
        </w:tc>
      </w:tr>
      <w:tr w:rsidR="00105C85">
        <w:trPr>
          <w:trHeight w:val="601"/>
          <w:jc w:val="center"/>
        </w:trPr>
        <w:tc>
          <w:tcPr>
            <w:tcW w:w="4313" w:type="dxa"/>
            <w:vMerge w:val="restart"/>
            <w:tcBorders>
              <w:top w:val="single" w:sz="4" w:space="0" w:color="auto"/>
              <w:left w:val="single" w:sz="4" w:space="0" w:color="auto"/>
              <w:right w:val="single" w:sz="4" w:space="0" w:color="auto"/>
            </w:tcBorders>
            <w:noWrap/>
            <w:vAlign w:val="center"/>
          </w:tcPr>
          <w:p w:rsidR="00105C85" w:rsidRDefault="00F34B95">
            <w:pPr>
              <w:adjustRightInd w:val="0"/>
              <w:snapToGrid w:val="0"/>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英大安旸纯债债券型证券投资基金</w:t>
            </w:r>
          </w:p>
        </w:tc>
        <w:tc>
          <w:tcPr>
            <w:tcW w:w="2737" w:type="dxa"/>
            <w:tcBorders>
              <w:top w:val="single" w:sz="4" w:space="0" w:color="auto"/>
              <w:left w:val="single" w:sz="4" w:space="0" w:color="auto"/>
              <w:bottom w:val="single" w:sz="4" w:space="0" w:color="auto"/>
              <w:right w:val="single" w:sz="4" w:space="0" w:color="auto"/>
            </w:tcBorders>
            <w:noWrap/>
            <w:vAlign w:val="center"/>
          </w:tcPr>
          <w:p w:rsidR="00105C85" w:rsidRDefault="00F34B95">
            <w:pPr>
              <w:widowControl/>
              <w:adjustRightInd w:val="0"/>
              <w:snapToGrid w:val="0"/>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英大安旸纯债债券</w:t>
            </w:r>
            <w:r>
              <w:rPr>
                <w:rFonts w:ascii="方正仿宋_GBK" w:eastAsia="方正仿宋_GBK" w:hAnsi="方正仿宋_GBK" w:cs="方正仿宋_GBK" w:hint="eastAsia"/>
                <w:sz w:val="28"/>
                <w:szCs w:val="28"/>
              </w:rPr>
              <w:t>A</w:t>
            </w:r>
          </w:p>
        </w:tc>
        <w:tc>
          <w:tcPr>
            <w:tcW w:w="1575" w:type="dxa"/>
            <w:tcBorders>
              <w:top w:val="single" w:sz="4" w:space="0" w:color="auto"/>
              <w:left w:val="single" w:sz="4" w:space="0" w:color="auto"/>
              <w:bottom w:val="single" w:sz="4" w:space="0" w:color="auto"/>
              <w:right w:val="single" w:sz="4" w:space="0" w:color="auto"/>
            </w:tcBorders>
            <w:vAlign w:val="center"/>
          </w:tcPr>
          <w:p w:rsidR="00105C85" w:rsidRDefault="00F34B95">
            <w:pPr>
              <w:widowControl/>
              <w:adjustRightInd w:val="0"/>
              <w:snapToGrid w:val="0"/>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017440</w:t>
            </w:r>
          </w:p>
        </w:tc>
      </w:tr>
      <w:tr w:rsidR="00105C85">
        <w:trPr>
          <w:trHeight w:val="539"/>
          <w:jc w:val="center"/>
        </w:trPr>
        <w:tc>
          <w:tcPr>
            <w:tcW w:w="4313" w:type="dxa"/>
            <w:vMerge/>
            <w:tcBorders>
              <w:left w:val="single" w:sz="4" w:space="0" w:color="auto"/>
              <w:bottom w:val="single" w:sz="4" w:space="0" w:color="auto"/>
              <w:right w:val="single" w:sz="4" w:space="0" w:color="auto"/>
            </w:tcBorders>
            <w:noWrap/>
            <w:vAlign w:val="center"/>
          </w:tcPr>
          <w:p w:rsidR="00105C85" w:rsidRDefault="00105C85">
            <w:pPr>
              <w:adjustRightInd w:val="0"/>
              <w:snapToGrid w:val="0"/>
              <w:jc w:val="center"/>
              <w:rPr>
                <w:rFonts w:ascii="方正仿宋_GBK" w:eastAsia="方正仿宋_GBK" w:hAnsi="方正仿宋_GBK" w:cs="方正仿宋_GBK"/>
                <w:sz w:val="28"/>
                <w:szCs w:val="28"/>
              </w:rPr>
            </w:pPr>
          </w:p>
        </w:tc>
        <w:tc>
          <w:tcPr>
            <w:tcW w:w="2737" w:type="dxa"/>
            <w:tcBorders>
              <w:top w:val="single" w:sz="4" w:space="0" w:color="auto"/>
              <w:left w:val="single" w:sz="4" w:space="0" w:color="auto"/>
              <w:bottom w:val="single" w:sz="4" w:space="0" w:color="auto"/>
              <w:right w:val="single" w:sz="4" w:space="0" w:color="auto"/>
            </w:tcBorders>
            <w:noWrap/>
            <w:vAlign w:val="center"/>
          </w:tcPr>
          <w:p w:rsidR="00105C85" w:rsidRDefault="00F34B95">
            <w:pPr>
              <w:widowControl/>
              <w:adjustRightInd w:val="0"/>
              <w:snapToGrid w:val="0"/>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英大安旸纯债债券</w:t>
            </w:r>
            <w:r>
              <w:rPr>
                <w:rFonts w:ascii="方正仿宋_GBK" w:eastAsia="方正仿宋_GBK" w:hAnsi="方正仿宋_GBK" w:cs="方正仿宋_GBK" w:hint="eastAsia"/>
                <w:sz w:val="28"/>
                <w:szCs w:val="28"/>
              </w:rPr>
              <w:t>C</w:t>
            </w:r>
          </w:p>
        </w:tc>
        <w:tc>
          <w:tcPr>
            <w:tcW w:w="1575" w:type="dxa"/>
            <w:tcBorders>
              <w:top w:val="single" w:sz="4" w:space="0" w:color="auto"/>
              <w:left w:val="single" w:sz="4" w:space="0" w:color="auto"/>
              <w:bottom w:val="single" w:sz="4" w:space="0" w:color="auto"/>
              <w:right w:val="single" w:sz="4" w:space="0" w:color="auto"/>
            </w:tcBorders>
            <w:vAlign w:val="center"/>
          </w:tcPr>
          <w:p w:rsidR="00105C85" w:rsidRDefault="00F34B95">
            <w:pPr>
              <w:widowControl/>
              <w:adjustRightInd w:val="0"/>
              <w:snapToGrid w:val="0"/>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017441</w:t>
            </w:r>
          </w:p>
        </w:tc>
      </w:tr>
      <w:tr w:rsidR="00105C85">
        <w:trPr>
          <w:trHeight w:val="359"/>
          <w:jc w:val="center"/>
        </w:trPr>
        <w:tc>
          <w:tcPr>
            <w:tcW w:w="4313" w:type="dxa"/>
            <w:vMerge w:val="restart"/>
            <w:tcBorders>
              <w:top w:val="single" w:sz="4" w:space="0" w:color="auto"/>
              <w:left w:val="single" w:sz="4" w:space="0" w:color="auto"/>
              <w:bottom w:val="single" w:sz="4" w:space="0" w:color="auto"/>
              <w:right w:val="single" w:sz="4" w:space="0" w:color="auto"/>
            </w:tcBorders>
            <w:noWrap/>
            <w:vAlign w:val="center"/>
          </w:tcPr>
          <w:p w:rsidR="00105C85" w:rsidRDefault="00F34B95">
            <w:pPr>
              <w:adjustRightInd w:val="0"/>
              <w:snapToGrid w:val="0"/>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英大碳中和混合型证券投资基金</w:t>
            </w:r>
          </w:p>
        </w:tc>
        <w:tc>
          <w:tcPr>
            <w:tcW w:w="2737" w:type="dxa"/>
            <w:tcBorders>
              <w:top w:val="single" w:sz="4" w:space="0" w:color="auto"/>
              <w:left w:val="single" w:sz="4" w:space="0" w:color="auto"/>
              <w:bottom w:val="single" w:sz="4" w:space="0" w:color="auto"/>
              <w:right w:val="single" w:sz="4" w:space="0" w:color="auto"/>
            </w:tcBorders>
            <w:noWrap/>
            <w:vAlign w:val="center"/>
          </w:tcPr>
          <w:p w:rsidR="00105C85" w:rsidRDefault="00F34B95">
            <w:pPr>
              <w:widowControl/>
              <w:adjustRightInd w:val="0"/>
              <w:snapToGrid w:val="0"/>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英大碳中和混合</w:t>
            </w:r>
            <w:r>
              <w:rPr>
                <w:rFonts w:ascii="方正仿宋_GBK" w:eastAsia="方正仿宋_GBK" w:hAnsi="方正仿宋_GBK" w:cs="方正仿宋_GBK" w:hint="eastAsia"/>
                <w:sz w:val="28"/>
                <w:szCs w:val="28"/>
              </w:rPr>
              <w:t>A</w:t>
            </w:r>
          </w:p>
        </w:tc>
        <w:tc>
          <w:tcPr>
            <w:tcW w:w="1575" w:type="dxa"/>
            <w:tcBorders>
              <w:top w:val="single" w:sz="4" w:space="0" w:color="auto"/>
              <w:left w:val="single" w:sz="4" w:space="0" w:color="auto"/>
              <w:bottom w:val="single" w:sz="4" w:space="0" w:color="auto"/>
              <w:right w:val="single" w:sz="4" w:space="0" w:color="auto"/>
            </w:tcBorders>
            <w:vAlign w:val="center"/>
          </w:tcPr>
          <w:p w:rsidR="00105C85" w:rsidRDefault="00F34B95">
            <w:pPr>
              <w:widowControl/>
              <w:adjustRightInd w:val="0"/>
              <w:snapToGrid w:val="0"/>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015724</w:t>
            </w:r>
          </w:p>
        </w:tc>
      </w:tr>
      <w:tr w:rsidR="00105C85">
        <w:trPr>
          <w:trHeight w:val="285"/>
          <w:jc w:val="center"/>
        </w:trPr>
        <w:tc>
          <w:tcPr>
            <w:tcW w:w="4313" w:type="dxa"/>
            <w:vMerge/>
            <w:tcBorders>
              <w:top w:val="single" w:sz="4" w:space="0" w:color="auto"/>
              <w:left w:val="single" w:sz="4" w:space="0" w:color="auto"/>
              <w:bottom w:val="single" w:sz="4" w:space="0" w:color="auto"/>
              <w:right w:val="single" w:sz="4" w:space="0" w:color="auto"/>
            </w:tcBorders>
            <w:noWrap/>
            <w:vAlign w:val="center"/>
          </w:tcPr>
          <w:p w:rsidR="00105C85" w:rsidRDefault="00105C85">
            <w:pPr>
              <w:adjustRightInd w:val="0"/>
              <w:snapToGrid w:val="0"/>
              <w:jc w:val="center"/>
              <w:rPr>
                <w:rFonts w:ascii="方正仿宋_GBK" w:eastAsia="方正仿宋_GBK" w:hAnsi="方正仿宋_GBK" w:cs="方正仿宋_GBK"/>
                <w:sz w:val="28"/>
                <w:szCs w:val="28"/>
              </w:rPr>
            </w:pPr>
          </w:p>
        </w:tc>
        <w:tc>
          <w:tcPr>
            <w:tcW w:w="2737" w:type="dxa"/>
            <w:tcBorders>
              <w:top w:val="single" w:sz="4" w:space="0" w:color="auto"/>
              <w:left w:val="single" w:sz="4" w:space="0" w:color="auto"/>
              <w:bottom w:val="single" w:sz="4" w:space="0" w:color="auto"/>
              <w:right w:val="single" w:sz="4" w:space="0" w:color="auto"/>
            </w:tcBorders>
            <w:noWrap/>
            <w:vAlign w:val="center"/>
          </w:tcPr>
          <w:p w:rsidR="00105C85" w:rsidRDefault="00F34B95">
            <w:pPr>
              <w:widowControl/>
              <w:adjustRightInd w:val="0"/>
              <w:snapToGrid w:val="0"/>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英大碳中和混合</w:t>
            </w:r>
            <w:r>
              <w:rPr>
                <w:rFonts w:ascii="方正仿宋_GBK" w:eastAsia="方正仿宋_GBK" w:hAnsi="方正仿宋_GBK" w:cs="方正仿宋_GBK" w:hint="eastAsia"/>
                <w:sz w:val="28"/>
                <w:szCs w:val="28"/>
              </w:rPr>
              <w:t>C</w:t>
            </w:r>
          </w:p>
        </w:tc>
        <w:tc>
          <w:tcPr>
            <w:tcW w:w="1575" w:type="dxa"/>
            <w:tcBorders>
              <w:top w:val="single" w:sz="4" w:space="0" w:color="auto"/>
              <w:left w:val="single" w:sz="4" w:space="0" w:color="auto"/>
              <w:bottom w:val="single" w:sz="4" w:space="0" w:color="auto"/>
              <w:right w:val="single" w:sz="4" w:space="0" w:color="auto"/>
            </w:tcBorders>
            <w:vAlign w:val="center"/>
          </w:tcPr>
          <w:p w:rsidR="00105C85" w:rsidRDefault="00F34B95">
            <w:pPr>
              <w:widowControl/>
              <w:adjustRightInd w:val="0"/>
              <w:snapToGrid w:val="0"/>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015725</w:t>
            </w:r>
          </w:p>
        </w:tc>
      </w:tr>
      <w:tr w:rsidR="00105C85">
        <w:trPr>
          <w:trHeight w:val="285"/>
          <w:jc w:val="center"/>
        </w:trPr>
        <w:tc>
          <w:tcPr>
            <w:tcW w:w="4313" w:type="dxa"/>
            <w:vMerge w:val="restart"/>
            <w:tcBorders>
              <w:top w:val="single" w:sz="4" w:space="0" w:color="auto"/>
              <w:left w:val="single" w:sz="4" w:space="0" w:color="auto"/>
              <w:right w:val="single" w:sz="4" w:space="0" w:color="auto"/>
            </w:tcBorders>
            <w:noWrap/>
            <w:vAlign w:val="center"/>
          </w:tcPr>
          <w:p w:rsidR="00105C85" w:rsidRDefault="00F34B95">
            <w:pPr>
              <w:adjustRightInd w:val="0"/>
              <w:snapToGrid w:val="0"/>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英大安悦纯债债券型证券投资基金</w:t>
            </w:r>
          </w:p>
        </w:tc>
        <w:tc>
          <w:tcPr>
            <w:tcW w:w="2737" w:type="dxa"/>
            <w:tcBorders>
              <w:top w:val="single" w:sz="4" w:space="0" w:color="auto"/>
              <w:left w:val="single" w:sz="4" w:space="0" w:color="auto"/>
              <w:bottom w:val="single" w:sz="4" w:space="0" w:color="auto"/>
              <w:right w:val="single" w:sz="4" w:space="0" w:color="auto"/>
            </w:tcBorders>
            <w:noWrap/>
            <w:vAlign w:val="center"/>
          </w:tcPr>
          <w:p w:rsidR="00105C85" w:rsidRDefault="00F34B95">
            <w:pPr>
              <w:widowControl/>
              <w:adjustRightInd w:val="0"/>
              <w:snapToGrid w:val="0"/>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英大安悦纯债债券</w:t>
            </w:r>
            <w:r>
              <w:rPr>
                <w:rFonts w:ascii="方正仿宋_GBK" w:eastAsia="方正仿宋_GBK" w:hAnsi="方正仿宋_GBK" w:cs="方正仿宋_GBK" w:hint="eastAsia"/>
                <w:sz w:val="28"/>
                <w:szCs w:val="28"/>
              </w:rPr>
              <w:t>A</w:t>
            </w:r>
          </w:p>
        </w:tc>
        <w:tc>
          <w:tcPr>
            <w:tcW w:w="1575" w:type="dxa"/>
            <w:tcBorders>
              <w:top w:val="single" w:sz="4" w:space="0" w:color="auto"/>
              <w:left w:val="single" w:sz="4" w:space="0" w:color="auto"/>
              <w:bottom w:val="single" w:sz="4" w:space="0" w:color="auto"/>
              <w:right w:val="single" w:sz="4" w:space="0" w:color="auto"/>
            </w:tcBorders>
            <w:vAlign w:val="center"/>
          </w:tcPr>
          <w:p w:rsidR="00105C85" w:rsidRDefault="00F34B95">
            <w:pPr>
              <w:widowControl/>
              <w:adjustRightInd w:val="0"/>
              <w:snapToGrid w:val="0"/>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015620</w:t>
            </w:r>
          </w:p>
        </w:tc>
      </w:tr>
      <w:tr w:rsidR="00105C85">
        <w:trPr>
          <w:trHeight w:val="285"/>
          <w:jc w:val="center"/>
        </w:trPr>
        <w:tc>
          <w:tcPr>
            <w:tcW w:w="4313" w:type="dxa"/>
            <w:vMerge/>
            <w:tcBorders>
              <w:left w:val="single" w:sz="4" w:space="0" w:color="auto"/>
              <w:bottom w:val="single" w:sz="4" w:space="0" w:color="auto"/>
              <w:right w:val="single" w:sz="4" w:space="0" w:color="auto"/>
            </w:tcBorders>
            <w:noWrap/>
            <w:vAlign w:val="center"/>
          </w:tcPr>
          <w:p w:rsidR="00105C85" w:rsidRDefault="00105C85">
            <w:pPr>
              <w:adjustRightInd w:val="0"/>
              <w:snapToGrid w:val="0"/>
              <w:jc w:val="center"/>
              <w:rPr>
                <w:rFonts w:ascii="方正仿宋_GBK" w:eastAsia="方正仿宋_GBK" w:hAnsi="方正仿宋_GBK" w:cs="方正仿宋_GBK"/>
                <w:sz w:val="28"/>
                <w:szCs w:val="28"/>
              </w:rPr>
            </w:pPr>
          </w:p>
        </w:tc>
        <w:tc>
          <w:tcPr>
            <w:tcW w:w="2737" w:type="dxa"/>
            <w:tcBorders>
              <w:top w:val="single" w:sz="4" w:space="0" w:color="auto"/>
              <w:left w:val="single" w:sz="4" w:space="0" w:color="auto"/>
              <w:bottom w:val="single" w:sz="4" w:space="0" w:color="auto"/>
              <w:right w:val="single" w:sz="4" w:space="0" w:color="auto"/>
            </w:tcBorders>
            <w:noWrap/>
            <w:vAlign w:val="center"/>
          </w:tcPr>
          <w:p w:rsidR="00105C85" w:rsidRDefault="00F34B95">
            <w:pPr>
              <w:widowControl/>
              <w:adjustRightInd w:val="0"/>
              <w:snapToGrid w:val="0"/>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英大安悦纯债债券</w:t>
            </w:r>
            <w:r>
              <w:rPr>
                <w:rFonts w:ascii="方正仿宋_GBK" w:eastAsia="方正仿宋_GBK" w:hAnsi="方正仿宋_GBK" w:cs="方正仿宋_GBK" w:hint="eastAsia"/>
                <w:sz w:val="28"/>
                <w:szCs w:val="28"/>
              </w:rPr>
              <w:t>C</w:t>
            </w:r>
          </w:p>
        </w:tc>
        <w:tc>
          <w:tcPr>
            <w:tcW w:w="1575" w:type="dxa"/>
            <w:tcBorders>
              <w:top w:val="single" w:sz="4" w:space="0" w:color="auto"/>
              <w:left w:val="single" w:sz="4" w:space="0" w:color="auto"/>
              <w:bottom w:val="single" w:sz="4" w:space="0" w:color="auto"/>
              <w:right w:val="single" w:sz="4" w:space="0" w:color="auto"/>
            </w:tcBorders>
            <w:vAlign w:val="center"/>
          </w:tcPr>
          <w:p w:rsidR="00105C85" w:rsidRDefault="00F34B95">
            <w:pPr>
              <w:widowControl/>
              <w:adjustRightInd w:val="0"/>
              <w:snapToGrid w:val="0"/>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015621</w:t>
            </w:r>
          </w:p>
        </w:tc>
      </w:tr>
      <w:tr w:rsidR="00105C85">
        <w:trPr>
          <w:trHeight w:val="285"/>
          <w:jc w:val="center"/>
        </w:trPr>
        <w:tc>
          <w:tcPr>
            <w:tcW w:w="4313" w:type="dxa"/>
            <w:vMerge w:val="restart"/>
            <w:tcBorders>
              <w:top w:val="single" w:sz="4" w:space="0" w:color="auto"/>
              <w:left w:val="single" w:sz="4" w:space="0" w:color="auto"/>
              <w:right w:val="single" w:sz="4" w:space="0" w:color="auto"/>
            </w:tcBorders>
            <w:noWrap/>
            <w:vAlign w:val="center"/>
          </w:tcPr>
          <w:p w:rsidR="00105C85" w:rsidRDefault="00F34B95">
            <w:pPr>
              <w:adjustRightInd w:val="0"/>
              <w:snapToGrid w:val="0"/>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英大安华纯债债券型证券投资基金</w:t>
            </w:r>
          </w:p>
        </w:tc>
        <w:tc>
          <w:tcPr>
            <w:tcW w:w="2737" w:type="dxa"/>
            <w:tcBorders>
              <w:top w:val="single" w:sz="4" w:space="0" w:color="auto"/>
              <w:left w:val="single" w:sz="4" w:space="0" w:color="auto"/>
              <w:bottom w:val="single" w:sz="4" w:space="0" w:color="auto"/>
              <w:right w:val="single" w:sz="4" w:space="0" w:color="auto"/>
            </w:tcBorders>
            <w:noWrap/>
            <w:vAlign w:val="center"/>
          </w:tcPr>
          <w:p w:rsidR="00105C85" w:rsidRDefault="00F34B95">
            <w:pPr>
              <w:widowControl/>
              <w:adjustRightInd w:val="0"/>
              <w:snapToGrid w:val="0"/>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英大安华纯债债券</w:t>
            </w:r>
            <w:r>
              <w:rPr>
                <w:rFonts w:ascii="方正仿宋_GBK" w:eastAsia="方正仿宋_GBK" w:hAnsi="方正仿宋_GBK" w:cs="方正仿宋_GBK" w:hint="eastAsia"/>
                <w:sz w:val="28"/>
                <w:szCs w:val="28"/>
              </w:rPr>
              <w:t>A</w:t>
            </w:r>
          </w:p>
        </w:tc>
        <w:tc>
          <w:tcPr>
            <w:tcW w:w="1575" w:type="dxa"/>
            <w:tcBorders>
              <w:top w:val="single" w:sz="4" w:space="0" w:color="auto"/>
              <w:left w:val="single" w:sz="4" w:space="0" w:color="auto"/>
              <w:bottom w:val="single" w:sz="4" w:space="0" w:color="auto"/>
              <w:right w:val="single" w:sz="4" w:space="0" w:color="auto"/>
            </w:tcBorders>
            <w:vAlign w:val="center"/>
          </w:tcPr>
          <w:p w:rsidR="00105C85" w:rsidRDefault="00F34B95">
            <w:pPr>
              <w:widowControl/>
              <w:adjustRightInd w:val="0"/>
              <w:snapToGrid w:val="0"/>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020050</w:t>
            </w:r>
          </w:p>
        </w:tc>
      </w:tr>
      <w:tr w:rsidR="00105C85">
        <w:trPr>
          <w:trHeight w:val="285"/>
          <w:jc w:val="center"/>
        </w:trPr>
        <w:tc>
          <w:tcPr>
            <w:tcW w:w="4313" w:type="dxa"/>
            <w:vMerge/>
            <w:tcBorders>
              <w:left w:val="single" w:sz="4" w:space="0" w:color="auto"/>
              <w:bottom w:val="single" w:sz="4" w:space="0" w:color="auto"/>
              <w:right w:val="single" w:sz="4" w:space="0" w:color="auto"/>
            </w:tcBorders>
            <w:noWrap/>
            <w:vAlign w:val="center"/>
          </w:tcPr>
          <w:p w:rsidR="00105C85" w:rsidRDefault="00105C85">
            <w:pPr>
              <w:adjustRightInd w:val="0"/>
              <w:snapToGrid w:val="0"/>
              <w:jc w:val="center"/>
              <w:rPr>
                <w:rFonts w:ascii="方正仿宋_GBK" w:eastAsia="方正仿宋_GBK" w:hAnsi="方正仿宋_GBK" w:cs="方正仿宋_GBK"/>
                <w:sz w:val="28"/>
                <w:szCs w:val="28"/>
              </w:rPr>
            </w:pPr>
          </w:p>
        </w:tc>
        <w:tc>
          <w:tcPr>
            <w:tcW w:w="2737" w:type="dxa"/>
            <w:tcBorders>
              <w:top w:val="single" w:sz="4" w:space="0" w:color="auto"/>
              <w:left w:val="single" w:sz="4" w:space="0" w:color="auto"/>
              <w:bottom w:val="single" w:sz="4" w:space="0" w:color="auto"/>
              <w:right w:val="single" w:sz="4" w:space="0" w:color="auto"/>
            </w:tcBorders>
            <w:noWrap/>
            <w:vAlign w:val="center"/>
          </w:tcPr>
          <w:p w:rsidR="00105C85" w:rsidRDefault="00F34B95">
            <w:pPr>
              <w:widowControl/>
              <w:adjustRightInd w:val="0"/>
              <w:snapToGrid w:val="0"/>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英大安华纯债债券</w:t>
            </w:r>
            <w:r>
              <w:rPr>
                <w:rFonts w:ascii="方正仿宋_GBK" w:eastAsia="方正仿宋_GBK" w:hAnsi="方正仿宋_GBK" w:cs="方正仿宋_GBK" w:hint="eastAsia"/>
                <w:sz w:val="28"/>
                <w:szCs w:val="28"/>
              </w:rPr>
              <w:t>C</w:t>
            </w:r>
          </w:p>
        </w:tc>
        <w:tc>
          <w:tcPr>
            <w:tcW w:w="1575" w:type="dxa"/>
            <w:tcBorders>
              <w:top w:val="single" w:sz="4" w:space="0" w:color="auto"/>
              <w:left w:val="single" w:sz="4" w:space="0" w:color="auto"/>
              <w:bottom w:val="single" w:sz="4" w:space="0" w:color="auto"/>
              <w:right w:val="single" w:sz="4" w:space="0" w:color="auto"/>
            </w:tcBorders>
            <w:vAlign w:val="center"/>
          </w:tcPr>
          <w:p w:rsidR="00105C85" w:rsidRDefault="00F34B95">
            <w:pPr>
              <w:widowControl/>
              <w:adjustRightInd w:val="0"/>
              <w:snapToGrid w:val="0"/>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020051</w:t>
            </w:r>
          </w:p>
        </w:tc>
      </w:tr>
      <w:tr w:rsidR="00105C85">
        <w:trPr>
          <w:trHeight w:val="285"/>
          <w:jc w:val="center"/>
        </w:trPr>
        <w:tc>
          <w:tcPr>
            <w:tcW w:w="4313" w:type="dxa"/>
            <w:vMerge w:val="restart"/>
            <w:tcBorders>
              <w:top w:val="single" w:sz="4" w:space="0" w:color="auto"/>
              <w:left w:val="single" w:sz="4" w:space="0" w:color="auto"/>
              <w:right w:val="single" w:sz="4" w:space="0" w:color="auto"/>
            </w:tcBorders>
            <w:noWrap/>
            <w:vAlign w:val="center"/>
          </w:tcPr>
          <w:p w:rsidR="00105C85" w:rsidRDefault="00F34B95">
            <w:pPr>
              <w:widowControl/>
              <w:adjustRightInd w:val="0"/>
              <w:snapToGrid w:val="0"/>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英大通惠多利债券型证券投资基金</w:t>
            </w:r>
          </w:p>
        </w:tc>
        <w:tc>
          <w:tcPr>
            <w:tcW w:w="2737" w:type="dxa"/>
            <w:tcBorders>
              <w:top w:val="single" w:sz="4" w:space="0" w:color="auto"/>
              <w:left w:val="single" w:sz="4" w:space="0" w:color="auto"/>
              <w:bottom w:val="single" w:sz="4" w:space="0" w:color="auto"/>
              <w:right w:val="single" w:sz="4" w:space="0" w:color="auto"/>
            </w:tcBorders>
            <w:noWrap/>
            <w:vAlign w:val="center"/>
          </w:tcPr>
          <w:p w:rsidR="00105C85" w:rsidRDefault="00F34B95">
            <w:pPr>
              <w:widowControl/>
              <w:adjustRightInd w:val="0"/>
              <w:snapToGrid w:val="0"/>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英大通惠多利债券</w:t>
            </w:r>
            <w:r>
              <w:rPr>
                <w:rFonts w:ascii="方正仿宋_GBK" w:eastAsia="方正仿宋_GBK" w:hAnsi="方正仿宋_GBK" w:cs="方正仿宋_GBK" w:hint="eastAsia"/>
                <w:sz w:val="28"/>
                <w:szCs w:val="28"/>
              </w:rPr>
              <w:t>A</w:t>
            </w:r>
          </w:p>
        </w:tc>
        <w:tc>
          <w:tcPr>
            <w:tcW w:w="1575" w:type="dxa"/>
            <w:tcBorders>
              <w:top w:val="single" w:sz="4" w:space="0" w:color="auto"/>
              <w:left w:val="single" w:sz="4" w:space="0" w:color="auto"/>
              <w:bottom w:val="single" w:sz="4" w:space="0" w:color="auto"/>
              <w:right w:val="single" w:sz="4" w:space="0" w:color="auto"/>
            </w:tcBorders>
            <w:vAlign w:val="center"/>
          </w:tcPr>
          <w:p w:rsidR="00105C85" w:rsidRDefault="00F34B95">
            <w:pPr>
              <w:widowControl/>
              <w:adjustRightInd w:val="0"/>
              <w:snapToGrid w:val="0"/>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012352</w:t>
            </w:r>
          </w:p>
        </w:tc>
      </w:tr>
      <w:tr w:rsidR="00105C85">
        <w:trPr>
          <w:trHeight w:val="285"/>
          <w:jc w:val="center"/>
        </w:trPr>
        <w:tc>
          <w:tcPr>
            <w:tcW w:w="4313" w:type="dxa"/>
            <w:vMerge/>
            <w:tcBorders>
              <w:left w:val="single" w:sz="4" w:space="0" w:color="auto"/>
              <w:bottom w:val="single" w:sz="4" w:space="0" w:color="auto"/>
              <w:right w:val="single" w:sz="4" w:space="0" w:color="auto"/>
            </w:tcBorders>
            <w:noWrap/>
            <w:vAlign w:val="center"/>
          </w:tcPr>
          <w:p w:rsidR="00105C85" w:rsidRDefault="00105C85">
            <w:pPr>
              <w:widowControl/>
              <w:adjustRightInd w:val="0"/>
              <w:snapToGrid w:val="0"/>
              <w:jc w:val="center"/>
              <w:textAlignment w:val="bottom"/>
              <w:rPr>
                <w:rFonts w:ascii="方正仿宋_GBK" w:eastAsia="方正仿宋_GBK" w:hAnsi="方正仿宋_GBK" w:cs="方正仿宋_GBK"/>
                <w:sz w:val="28"/>
                <w:szCs w:val="28"/>
              </w:rPr>
            </w:pPr>
          </w:p>
        </w:tc>
        <w:tc>
          <w:tcPr>
            <w:tcW w:w="2737" w:type="dxa"/>
            <w:tcBorders>
              <w:top w:val="single" w:sz="4" w:space="0" w:color="auto"/>
              <w:left w:val="single" w:sz="4" w:space="0" w:color="auto"/>
              <w:bottom w:val="single" w:sz="4" w:space="0" w:color="auto"/>
              <w:right w:val="single" w:sz="4" w:space="0" w:color="auto"/>
            </w:tcBorders>
            <w:noWrap/>
            <w:vAlign w:val="center"/>
          </w:tcPr>
          <w:p w:rsidR="00105C85" w:rsidRDefault="00F34B95">
            <w:pPr>
              <w:widowControl/>
              <w:adjustRightInd w:val="0"/>
              <w:snapToGrid w:val="0"/>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英大通惠多利债券</w:t>
            </w:r>
            <w:r>
              <w:rPr>
                <w:rFonts w:ascii="方正仿宋_GBK" w:eastAsia="方正仿宋_GBK" w:hAnsi="方正仿宋_GBK" w:cs="方正仿宋_GBK" w:hint="eastAsia"/>
                <w:sz w:val="28"/>
                <w:szCs w:val="28"/>
              </w:rPr>
              <w:t>C</w:t>
            </w:r>
          </w:p>
        </w:tc>
        <w:tc>
          <w:tcPr>
            <w:tcW w:w="1575" w:type="dxa"/>
            <w:tcBorders>
              <w:top w:val="single" w:sz="4" w:space="0" w:color="auto"/>
              <w:left w:val="single" w:sz="4" w:space="0" w:color="auto"/>
              <w:bottom w:val="single" w:sz="4" w:space="0" w:color="auto"/>
              <w:right w:val="single" w:sz="4" w:space="0" w:color="auto"/>
            </w:tcBorders>
            <w:vAlign w:val="center"/>
          </w:tcPr>
          <w:p w:rsidR="00105C85" w:rsidRDefault="00F34B95">
            <w:pPr>
              <w:widowControl/>
              <w:adjustRightInd w:val="0"/>
              <w:snapToGrid w:val="0"/>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012353</w:t>
            </w:r>
          </w:p>
        </w:tc>
      </w:tr>
      <w:tr w:rsidR="00105C85">
        <w:trPr>
          <w:trHeight w:val="285"/>
          <w:jc w:val="center"/>
        </w:trPr>
        <w:tc>
          <w:tcPr>
            <w:tcW w:w="4313" w:type="dxa"/>
            <w:tcBorders>
              <w:top w:val="single" w:sz="4" w:space="0" w:color="auto"/>
              <w:left w:val="single" w:sz="4" w:space="0" w:color="auto"/>
              <w:bottom w:val="single" w:sz="4" w:space="0" w:color="auto"/>
              <w:right w:val="single" w:sz="4" w:space="0" w:color="auto"/>
            </w:tcBorders>
            <w:noWrap/>
            <w:vAlign w:val="center"/>
          </w:tcPr>
          <w:p w:rsidR="00105C85" w:rsidRDefault="00F34B95">
            <w:pPr>
              <w:widowControl/>
              <w:adjustRightInd w:val="0"/>
              <w:snapToGrid w:val="0"/>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英大通佑纯债一年定期开放债券型证券投资基金</w:t>
            </w:r>
          </w:p>
        </w:tc>
        <w:tc>
          <w:tcPr>
            <w:tcW w:w="2737" w:type="dxa"/>
            <w:tcBorders>
              <w:top w:val="single" w:sz="4" w:space="0" w:color="auto"/>
              <w:left w:val="single" w:sz="4" w:space="0" w:color="auto"/>
              <w:bottom w:val="single" w:sz="4" w:space="0" w:color="auto"/>
              <w:right w:val="single" w:sz="4" w:space="0" w:color="auto"/>
            </w:tcBorders>
            <w:noWrap/>
            <w:vAlign w:val="center"/>
          </w:tcPr>
          <w:p w:rsidR="00105C85" w:rsidRDefault="00F34B95">
            <w:pPr>
              <w:widowControl/>
              <w:adjustRightInd w:val="0"/>
              <w:snapToGrid w:val="0"/>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英大通佑一年定开债券</w:t>
            </w:r>
          </w:p>
        </w:tc>
        <w:tc>
          <w:tcPr>
            <w:tcW w:w="1575" w:type="dxa"/>
            <w:tcBorders>
              <w:top w:val="single" w:sz="4" w:space="0" w:color="auto"/>
              <w:left w:val="single" w:sz="4" w:space="0" w:color="auto"/>
              <w:bottom w:val="single" w:sz="4" w:space="0" w:color="auto"/>
              <w:right w:val="single" w:sz="4" w:space="0" w:color="auto"/>
            </w:tcBorders>
            <w:vAlign w:val="center"/>
          </w:tcPr>
          <w:p w:rsidR="00105C85" w:rsidRDefault="00F34B95">
            <w:pPr>
              <w:widowControl/>
              <w:adjustRightInd w:val="0"/>
              <w:snapToGrid w:val="0"/>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016296</w:t>
            </w:r>
          </w:p>
        </w:tc>
      </w:tr>
      <w:tr w:rsidR="00105C85">
        <w:trPr>
          <w:trHeight w:val="285"/>
          <w:jc w:val="center"/>
        </w:trPr>
        <w:tc>
          <w:tcPr>
            <w:tcW w:w="4313" w:type="dxa"/>
            <w:vMerge w:val="restart"/>
            <w:tcBorders>
              <w:top w:val="single" w:sz="4" w:space="0" w:color="auto"/>
              <w:left w:val="single" w:sz="4" w:space="0" w:color="auto"/>
              <w:right w:val="single" w:sz="4" w:space="0" w:color="auto"/>
            </w:tcBorders>
            <w:noWrap/>
            <w:vAlign w:val="center"/>
          </w:tcPr>
          <w:p w:rsidR="00105C85" w:rsidRDefault="00F34B95">
            <w:pPr>
              <w:widowControl/>
              <w:adjustRightInd w:val="0"/>
              <w:snapToGrid w:val="0"/>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w:t>
            </w:r>
            <w:r>
              <w:rPr>
                <w:rFonts w:ascii="方正仿宋_GBK" w:eastAsia="方正仿宋_GBK" w:hAnsi="方正仿宋_GBK" w:cs="方正仿宋_GBK" w:hint="eastAsia"/>
                <w:sz w:val="28"/>
                <w:szCs w:val="28"/>
              </w:rPr>
              <w:t>CFETS0-3</w:t>
            </w:r>
            <w:r>
              <w:rPr>
                <w:rFonts w:ascii="方正仿宋_GBK" w:eastAsia="方正仿宋_GBK" w:hAnsi="方正仿宋_GBK" w:cs="方正仿宋_GBK" w:hint="eastAsia"/>
                <w:sz w:val="28"/>
                <w:szCs w:val="28"/>
              </w:rPr>
              <w:t>年期政策性金融债指数证券投资基金</w:t>
            </w:r>
          </w:p>
        </w:tc>
        <w:tc>
          <w:tcPr>
            <w:tcW w:w="2737" w:type="dxa"/>
            <w:tcBorders>
              <w:top w:val="single" w:sz="4" w:space="0" w:color="auto"/>
              <w:left w:val="single" w:sz="4" w:space="0" w:color="auto"/>
              <w:bottom w:val="single" w:sz="4" w:space="0" w:color="auto"/>
              <w:right w:val="single" w:sz="4" w:space="0" w:color="auto"/>
            </w:tcBorders>
            <w:noWrap/>
            <w:vAlign w:val="center"/>
          </w:tcPr>
          <w:p w:rsidR="00105C85" w:rsidRDefault="00F34B95">
            <w:pPr>
              <w:widowControl/>
              <w:adjustRightInd w:val="0"/>
              <w:snapToGrid w:val="0"/>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w:t>
            </w:r>
            <w:r>
              <w:rPr>
                <w:rFonts w:ascii="方正仿宋_GBK" w:eastAsia="方正仿宋_GBK" w:hAnsi="方正仿宋_GBK" w:cs="方正仿宋_GBK" w:hint="eastAsia"/>
                <w:sz w:val="28"/>
                <w:szCs w:val="28"/>
              </w:rPr>
              <w:t>CFETS0-3</w:t>
            </w:r>
            <w:r>
              <w:rPr>
                <w:rFonts w:ascii="方正仿宋_GBK" w:eastAsia="方正仿宋_GBK" w:hAnsi="方正仿宋_GBK" w:cs="方正仿宋_GBK" w:hint="eastAsia"/>
                <w:sz w:val="28"/>
                <w:szCs w:val="28"/>
              </w:rPr>
              <w:t>政策性金融债</w:t>
            </w:r>
            <w:r>
              <w:rPr>
                <w:rFonts w:ascii="方正仿宋_GBK" w:eastAsia="方正仿宋_GBK" w:hAnsi="方正仿宋_GBK" w:cs="方正仿宋_GBK" w:hint="eastAsia"/>
                <w:sz w:val="28"/>
                <w:szCs w:val="28"/>
              </w:rPr>
              <w:t>A</w:t>
            </w:r>
          </w:p>
        </w:tc>
        <w:tc>
          <w:tcPr>
            <w:tcW w:w="1575" w:type="dxa"/>
            <w:tcBorders>
              <w:top w:val="single" w:sz="4" w:space="0" w:color="auto"/>
              <w:left w:val="single" w:sz="4" w:space="0" w:color="auto"/>
              <w:bottom w:val="single" w:sz="4" w:space="0" w:color="auto"/>
              <w:right w:val="single" w:sz="4" w:space="0" w:color="auto"/>
            </w:tcBorders>
            <w:vAlign w:val="center"/>
          </w:tcPr>
          <w:p w:rsidR="00105C85" w:rsidRDefault="00F34B95">
            <w:pPr>
              <w:widowControl/>
              <w:adjustRightInd w:val="0"/>
              <w:snapToGrid w:val="0"/>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020844</w:t>
            </w:r>
          </w:p>
        </w:tc>
      </w:tr>
      <w:tr w:rsidR="00105C85">
        <w:trPr>
          <w:trHeight w:val="285"/>
          <w:jc w:val="center"/>
        </w:trPr>
        <w:tc>
          <w:tcPr>
            <w:tcW w:w="4313" w:type="dxa"/>
            <w:vMerge/>
            <w:tcBorders>
              <w:left w:val="single" w:sz="4" w:space="0" w:color="auto"/>
              <w:bottom w:val="single" w:sz="4" w:space="0" w:color="auto"/>
              <w:right w:val="single" w:sz="4" w:space="0" w:color="auto"/>
            </w:tcBorders>
            <w:noWrap/>
            <w:vAlign w:val="center"/>
          </w:tcPr>
          <w:p w:rsidR="00105C85" w:rsidRDefault="00105C85">
            <w:pPr>
              <w:widowControl/>
              <w:adjustRightInd w:val="0"/>
              <w:snapToGrid w:val="0"/>
              <w:jc w:val="center"/>
              <w:textAlignment w:val="bottom"/>
              <w:rPr>
                <w:rFonts w:ascii="方正仿宋_GBK" w:eastAsia="方正仿宋_GBK" w:hAnsi="方正仿宋_GBK" w:cs="方正仿宋_GBK"/>
                <w:sz w:val="28"/>
                <w:szCs w:val="28"/>
              </w:rPr>
            </w:pPr>
          </w:p>
        </w:tc>
        <w:tc>
          <w:tcPr>
            <w:tcW w:w="2737" w:type="dxa"/>
            <w:tcBorders>
              <w:top w:val="single" w:sz="4" w:space="0" w:color="auto"/>
              <w:left w:val="single" w:sz="4" w:space="0" w:color="auto"/>
              <w:bottom w:val="single" w:sz="4" w:space="0" w:color="auto"/>
              <w:right w:val="single" w:sz="4" w:space="0" w:color="auto"/>
            </w:tcBorders>
            <w:noWrap/>
            <w:vAlign w:val="center"/>
          </w:tcPr>
          <w:p w:rsidR="00105C85" w:rsidRDefault="00F34B95">
            <w:pPr>
              <w:widowControl/>
              <w:adjustRightInd w:val="0"/>
              <w:snapToGrid w:val="0"/>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w:t>
            </w:r>
            <w:r>
              <w:rPr>
                <w:rFonts w:ascii="方正仿宋_GBK" w:eastAsia="方正仿宋_GBK" w:hAnsi="方正仿宋_GBK" w:cs="方正仿宋_GBK" w:hint="eastAsia"/>
                <w:sz w:val="28"/>
                <w:szCs w:val="28"/>
              </w:rPr>
              <w:t>CFETS0-3</w:t>
            </w:r>
            <w:r>
              <w:rPr>
                <w:rFonts w:ascii="方正仿宋_GBK" w:eastAsia="方正仿宋_GBK" w:hAnsi="方正仿宋_GBK" w:cs="方正仿宋_GBK" w:hint="eastAsia"/>
                <w:sz w:val="28"/>
                <w:szCs w:val="28"/>
              </w:rPr>
              <w:t>政策性金融债</w:t>
            </w:r>
            <w:r>
              <w:rPr>
                <w:rFonts w:ascii="方正仿宋_GBK" w:eastAsia="方正仿宋_GBK" w:hAnsi="方正仿宋_GBK" w:cs="方正仿宋_GBK" w:hint="eastAsia"/>
                <w:sz w:val="28"/>
                <w:szCs w:val="28"/>
              </w:rPr>
              <w:t>C</w:t>
            </w:r>
          </w:p>
        </w:tc>
        <w:tc>
          <w:tcPr>
            <w:tcW w:w="1575" w:type="dxa"/>
            <w:tcBorders>
              <w:top w:val="single" w:sz="4" w:space="0" w:color="auto"/>
              <w:left w:val="single" w:sz="4" w:space="0" w:color="auto"/>
              <w:bottom w:val="single" w:sz="4" w:space="0" w:color="auto"/>
              <w:right w:val="single" w:sz="4" w:space="0" w:color="auto"/>
            </w:tcBorders>
            <w:vAlign w:val="center"/>
          </w:tcPr>
          <w:p w:rsidR="00105C85" w:rsidRDefault="00F34B95">
            <w:pPr>
              <w:widowControl/>
              <w:adjustRightInd w:val="0"/>
              <w:snapToGrid w:val="0"/>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020845</w:t>
            </w:r>
          </w:p>
        </w:tc>
      </w:tr>
    </w:tbl>
    <w:p w:rsidR="00105C85" w:rsidRDefault="00F34B95">
      <w:pPr>
        <w:overflowPunct w:val="0"/>
        <w:autoSpaceDE w:val="0"/>
        <w:autoSpaceDN w:val="0"/>
        <w:adjustRightInd w:val="0"/>
        <w:snapToGrid w:val="0"/>
        <w:spacing w:line="56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注：英大安鑫</w:t>
      </w:r>
      <w:r>
        <w:rPr>
          <w:rFonts w:ascii="方正仿宋_GBK" w:eastAsia="方正仿宋_GBK" w:hAnsi="方正仿宋_GBK" w:cs="方正仿宋_GBK" w:hint="eastAsia"/>
          <w:sz w:val="28"/>
          <w:szCs w:val="28"/>
        </w:rPr>
        <w:t>66</w:t>
      </w:r>
      <w:r>
        <w:rPr>
          <w:rFonts w:ascii="方正仿宋_GBK" w:eastAsia="方正仿宋_GBK" w:hAnsi="方正仿宋_GBK" w:cs="方正仿宋_GBK" w:hint="eastAsia"/>
          <w:sz w:val="28"/>
          <w:szCs w:val="28"/>
        </w:rPr>
        <w:t>个月定期开放债券</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英大通佑一年定开债券处于封闭期，暂不办理申购（含转换转入）等业务；英大安惠纯债</w:t>
      </w:r>
      <w:r>
        <w:rPr>
          <w:rFonts w:ascii="方正仿宋_GBK" w:eastAsia="方正仿宋_GBK" w:hAnsi="方正仿宋_GBK" w:cs="方正仿宋_GBK" w:hint="eastAsia"/>
          <w:sz w:val="28"/>
          <w:szCs w:val="28"/>
        </w:rPr>
        <w:t>A</w:t>
      </w:r>
      <w:r>
        <w:rPr>
          <w:rFonts w:ascii="方正仿宋_GBK" w:eastAsia="方正仿宋_GBK" w:hAnsi="方正仿宋_GBK" w:cs="方正仿宋_GBK" w:hint="eastAsia"/>
          <w:sz w:val="28"/>
          <w:szCs w:val="28"/>
        </w:rPr>
        <w:t>、</w:t>
      </w:r>
      <w:r>
        <w:rPr>
          <w:rFonts w:ascii="方正仿宋_GBK" w:eastAsia="方正仿宋_GBK" w:hAnsi="方正仿宋_GBK" w:cs="方正仿宋_GBK"/>
          <w:sz w:val="28"/>
          <w:szCs w:val="28"/>
        </w:rPr>
        <w:t>C</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E</w:t>
      </w:r>
      <w:r>
        <w:rPr>
          <w:rFonts w:ascii="方正仿宋_GBK" w:eastAsia="方正仿宋_GBK" w:hAnsi="方正仿宋_GBK" w:cs="方正仿宋_GBK" w:hint="eastAsia"/>
          <w:sz w:val="28"/>
          <w:szCs w:val="28"/>
        </w:rPr>
        <w:t>类份额暂不向个人投资者销售；开放相关业务的具体时间基金管理人将另行公告。</w:t>
      </w:r>
    </w:p>
    <w:p w:rsidR="00105C85" w:rsidRDefault="00F34B95">
      <w:pPr>
        <w:overflowPunct w:val="0"/>
        <w:autoSpaceDE w:val="0"/>
        <w:autoSpaceDN w:val="0"/>
        <w:adjustRightInd w:val="0"/>
        <w:snapToGrid w:val="0"/>
        <w:spacing w:line="600" w:lineRule="exact"/>
        <w:ind w:firstLineChars="200" w:firstLine="640"/>
        <w:rPr>
          <w:rFonts w:ascii="方正黑体_GBK" w:eastAsia="方正黑体_GBK" w:hAnsi="黑体"/>
          <w:sz w:val="32"/>
          <w:szCs w:val="32"/>
        </w:rPr>
      </w:pPr>
      <w:r>
        <w:rPr>
          <w:rFonts w:ascii="方正黑体_GBK" w:eastAsia="方正黑体_GBK" w:hAnsi="黑体" w:hint="eastAsia"/>
          <w:sz w:val="32"/>
          <w:szCs w:val="32"/>
        </w:rPr>
        <w:t>三、基金管理人主要信息</w:t>
      </w:r>
    </w:p>
    <w:p w:rsidR="00105C85" w:rsidRDefault="00F34B95">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公司名称：英大基金管理有限公司</w:t>
      </w:r>
    </w:p>
    <w:p w:rsidR="00105C85" w:rsidRDefault="00F34B95">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客户服务电话：</w:t>
      </w:r>
      <w:r>
        <w:rPr>
          <w:rFonts w:ascii="方正仿宋_GBK" w:eastAsia="方正仿宋_GBK" w:hAnsi="方正仿宋_GBK" w:cs="方正仿宋_GBK" w:hint="eastAsia"/>
          <w:sz w:val="32"/>
          <w:szCs w:val="32"/>
        </w:rPr>
        <w:t>400-890-5288</w:t>
      </w:r>
      <w:bookmarkStart w:id="0" w:name="_GoBack"/>
      <w:bookmarkEnd w:id="0"/>
    </w:p>
    <w:p w:rsidR="00105C85" w:rsidRDefault="00F34B95">
      <w:pPr>
        <w:spacing w:line="560" w:lineRule="exact"/>
        <w:ind w:firstLineChars="200" w:firstLine="640"/>
        <w:rPr>
          <w:rStyle w:val="a8"/>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公司网站：</w:t>
      </w:r>
      <w:hyperlink r:id="rId6" w:history="1">
        <w:r>
          <w:rPr>
            <w:rStyle w:val="a8"/>
            <w:rFonts w:ascii="方正仿宋_GBK" w:eastAsia="方正仿宋_GBK" w:hAnsi="方正仿宋_GBK" w:cs="方正仿宋_GBK" w:hint="eastAsia"/>
            <w:sz w:val="32"/>
            <w:szCs w:val="32"/>
          </w:rPr>
          <w:t>www.ydamc.com</w:t>
        </w:r>
      </w:hyperlink>
    </w:p>
    <w:p w:rsidR="00105C85" w:rsidRDefault="00F34B95">
      <w:pPr>
        <w:widowControl/>
        <w:overflowPunct w:val="0"/>
        <w:autoSpaceDE w:val="0"/>
        <w:autoSpaceDN w:val="0"/>
        <w:adjustRightInd w:val="0"/>
        <w:snapToGrid w:val="0"/>
        <w:spacing w:line="560" w:lineRule="exact"/>
        <w:ind w:firstLineChars="200" w:firstLine="640"/>
        <w:jc w:val="left"/>
        <w:rPr>
          <w:rFonts w:ascii="黑体" w:eastAsia="黑体" w:hAnsi="黑体" w:cs="Times New Roman"/>
          <w:kern w:val="0"/>
          <w:sz w:val="32"/>
          <w:szCs w:val="32"/>
        </w:rPr>
      </w:pPr>
      <w:r>
        <w:rPr>
          <w:rFonts w:ascii="黑体" w:eastAsia="黑体" w:hAnsi="黑体" w:cs="Times New Roman" w:hint="eastAsia"/>
          <w:kern w:val="0"/>
          <w:sz w:val="32"/>
          <w:szCs w:val="32"/>
        </w:rPr>
        <w:t>四</w:t>
      </w:r>
      <w:r>
        <w:rPr>
          <w:rFonts w:ascii="黑体" w:eastAsia="黑体" w:hAnsi="黑体" w:cs="Times New Roman" w:hint="eastAsia"/>
          <w:kern w:val="0"/>
          <w:sz w:val="32"/>
          <w:szCs w:val="32"/>
        </w:rPr>
        <w:t>、定期定额投资业务提示</w:t>
      </w:r>
    </w:p>
    <w:p w:rsidR="00105C85" w:rsidRDefault="00F34B95">
      <w:pPr>
        <w:widowControl/>
        <w:overflowPunct w:val="0"/>
        <w:autoSpaceDE w:val="0"/>
        <w:autoSpaceDN w:val="0"/>
        <w:adjustRightInd w:val="0"/>
        <w:snapToGrid w:val="0"/>
        <w:spacing w:line="560" w:lineRule="exact"/>
        <w:ind w:firstLineChars="200" w:firstLine="640"/>
        <w:jc w:val="left"/>
        <w:rPr>
          <w:rFonts w:ascii="方正仿宋_GBK" w:eastAsia="方正仿宋_GBK" w:hAnsi="Times New Roman" w:cs="Times New Roman"/>
          <w:kern w:val="0"/>
          <w:sz w:val="32"/>
          <w:szCs w:val="32"/>
        </w:rPr>
      </w:pPr>
      <w:r>
        <w:rPr>
          <w:rFonts w:ascii="方正仿宋_GBK" w:eastAsia="方正仿宋_GBK" w:hAnsi="Times New Roman" w:cs="Times New Roman" w:hint="eastAsia"/>
          <w:kern w:val="0"/>
          <w:sz w:val="32"/>
          <w:szCs w:val="32"/>
        </w:rPr>
        <w:t>1</w:t>
      </w:r>
      <w:r>
        <w:rPr>
          <w:rFonts w:ascii="方正仿宋_GBK" w:eastAsia="方正仿宋_GBK" w:hAnsi="宋体" w:cs="Times New Roman" w:hint="eastAsia"/>
          <w:kern w:val="0"/>
          <w:sz w:val="32"/>
          <w:szCs w:val="32"/>
        </w:rPr>
        <w:t>.</w:t>
      </w:r>
      <w:r>
        <w:rPr>
          <w:rFonts w:ascii="方正仿宋_GBK" w:eastAsia="方正仿宋_GBK" w:hAnsi="宋体" w:cs="Times New Roman" w:hint="eastAsia"/>
          <w:kern w:val="0"/>
          <w:sz w:val="32"/>
          <w:szCs w:val="32"/>
        </w:rPr>
        <w:t>投资者通过</w:t>
      </w:r>
      <w:r>
        <w:rPr>
          <w:rFonts w:ascii="方正仿宋_GBK" w:eastAsia="方正仿宋_GBK" w:hAnsi="宋体" w:cs="Times New Roman" w:hint="eastAsia"/>
          <w:kern w:val="0"/>
          <w:sz w:val="32"/>
          <w:szCs w:val="32"/>
        </w:rPr>
        <w:t>云湾基金</w:t>
      </w:r>
      <w:r>
        <w:rPr>
          <w:rFonts w:ascii="方正仿宋_GBK" w:eastAsia="方正仿宋_GBK" w:hAnsi="宋体" w:cs="Times New Roman" w:hint="eastAsia"/>
          <w:kern w:val="0"/>
          <w:sz w:val="32"/>
          <w:szCs w:val="32"/>
        </w:rPr>
        <w:t>办理基金定期定额投资业务，应遵循</w:t>
      </w:r>
      <w:r>
        <w:rPr>
          <w:rFonts w:ascii="方正仿宋_GBK" w:eastAsia="方正仿宋_GBK" w:hAnsi="宋体" w:cs="Times New Roman" w:hint="eastAsia"/>
          <w:kern w:val="0"/>
          <w:sz w:val="32"/>
          <w:szCs w:val="32"/>
        </w:rPr>
        <w:t>云湾基金</w:t>
      </w:r>
      <w:r>
        <w:rPr>
          <w:rFonts w:ascii="方正仿宋_GBK" w:eastAsia="方正仿宋_GBK" w:hAnsi="宋体" w:cs="Times New Roman" w:hint="eastAsia"/>
          <w:kern w:val="0"/>
          <w:sz w:val="32"/>
          <w:szCs w:val="32"/>
        </w:rPr>
        <w:t>的具体规定</w:t>
      </w:r>
      <w:r>
        <w:rPr>
          <w:rFonts w:ascii="方正仿宋_GBK" w:eastAsia="方正仿宋_GBK" w:hAnsi="Times New Roman" w:cs="Times New Roman" w:hint="eastAsia"/>
          <w:kern w:val="0"/>
          <w:sz w:val="32"/>
          <w:szCs w:val="32"/>
        </w:rPr>
        <w:t>。</w:t>
      </w:r>
    </w:p>
    <w:p w:rsidR="00105C85" w:rsidRDefault="00F34B95">
      <w:pPr>
        <w:spacing w:line="560" w:lineRule="exact"/>
        <w:ind w:firstLineChars="200" w:firstLine="640"/>
        <w:rPr>
          <w:rStyle w:val="a8"/>
          <w:rFonts w:ascii="方正仿宋_GBK" w:eastAsia="方正仿宋_GBK" w:hAnsi="方正仿宋_GBK" w:cs="方正仿宋_GBK"/>
          <w:sz w:val="32"/>
          <w:szCs w:val="32"/>
        </w:rPr>
      </w:pPr>
      <w:r>
        <w:rPr>
          <w:rFonts w:ascii="方正仿宋_GBK" w:eastAsia="方正仿宋_GBK" w:hAnsi="Times New Roman" w:cs="Times New Roman" w:hint="eastAsia"/>
          <w:kern w:val="0"/>
          <w:sz w:val="32"/>
          <w:szCs w:val="32"/>
        </w:rPr>
        <w:t>2</w:t>
      </w:r>
      <w:r>
        <w:rPr>
          <w:rFonts w:ascii="方正仿宋_GBK" w:eastAsia="方正仿宋_GBK" w:hAnsi="宋体" w:cs="Times New Roman" w:hint="eastAsia"/>
          <w:kern w:val="0"/>
          <w:sz w:val="32"/>
          <w:szCs w:val="32"/>
        </w:rPr>
        <w:t>.</w:t>
      </w:r>
      <w:r>
        <w:rPr>
          <w:rFonts w:ascii="方正仿宋_GBK" w:eastAsia="方正仿宋_GBK" w:hAnsi="宋体" w:cs="Times New Roman" w:hint="eastAsia"/>
          <w:kern w:val="0"/>
          <w:sz w:val="32"/>
          <w:szCs w:val="32"/>
        </w:rPr>
        <w:t>投资者应当充分了解基金定期定额投资和零存整取等储蓄方式的区别。定期定额投资是引导投资者进行长期投资、平均投资成本的一种简单易行的投资方式。但是，定期定额投资并不能规避基金投资所固有的风险，不能保证投资者获得收益，也不是替代储蓄的等效理财方式。</w:t>
      </w:r>
    </w:p>
    <w:p w:rsidR="00105C85" w:rsidRDefault="00F34B95">
      <w:pPr>
        <w:overflowPunct w:val="0"/>
        <w:autoSpaceDE w:val="0"/>
        <w:autoSpaceDN w:val="0"/>
        <w:adjustRightInd w:val="0"/>
        <w:snapToGrid w:val="0"/>
        <w:spacing w:line="560" w:lineRule="exact"/>
        <w:ind w:firstLineChars="200" w:firstLine="640"/>
        <w:rPr>
          <w:rFonts w:ascii="方正黑体_GBK" w:eastAsia="方正黑体_GBK" w:hAnsi="楷体"/>
          <w:color w:val="000000"/>
          <w:kern w:val="0"/>
          <w:sz w:val="32"/>
          <w:szCs w:val="32"/>
        </w:rPr>
      </w:pPr>
      <w:r>
        <w:rPr>
          <w:rFonts w:ascii="方正黑体_GBK" w:eastAsia="方正黑体_GBK" w:hAnsi="楷体" w:hint="eastAsia"/>
          <w:color w:val="000000"/>
          <w:kern w:val="0"/>
          <w:sz w:val="32"/>
          <w:szCs w:val="32"/>
        </w:rPr>
        <w:t>五</w:t>
      </w:r>
      <w:r>
        <w:rPr>
          <w:rFonts w:ascii="方正黑体_GBK" w:eastAsia="方正黑体_GBK" w:hAnsi="楷体" w:hint="eastAsia"/>
          <w:color w:val="000000"/>
          <w:kern w:val="0"/>
          <w:sz w:val="32"/>
          <w:szCs w:val="32"/>
        </w:rPr>
        <w:t>、费率优惠活动</w:t>
      </w:r>
    </w:p>
    <w:p w:rsidR="00105C85" w:rsidRDefault="00F34B95">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自本公告发布之日起，投资者通过云湾基金申购（含定期定额申购、转入等业务）本公告中“二、新增代理销售基金名称和代码”中所列的基金（仅限前端收费模式），均可参加云湾基金开展的费率优惠活动，具体折扣费率以及费率优惠期限以云湾基金公示为准。各基金原费率请详见基金合同、招募说明书（更新）等法律文件，以及本公司发布的最新业务公告。</w:t>
      </w:r>
    </w:p>
    <w:p w:rsidR="00105C85" w:rsidRDefault="00F34B95">
      <w:pPr>
        <w:widowControl/>
        <w:spacing w:line="560" w:lineRule="exact"/>
        <w:ind w:firstLineChars="200" w:firstLine="640"/>
        <w:rPr>
          <w:rFonts w:ascii="方正黑体_GBK" w:eastAsia="方正黑体_GBK" w:hAnsi="黑体"/>
          <w:sz w:val="32"/>
          <w:szCs w:val="32"/>
        </w:rPr>
      </w:pPr>
      <w:r>
        <w:rPr>
          <w:rFonts w:ascii="方正黑体_GBK" w:eastAsia="方正黑体_GBK" w:hAnsi="黑体" w:hint="eastAsia"/>
          <w:sz w:val="32"/>
          <w:szCs w:val="32"/>
        </w:rPr>
        <w:t>六</w:t>
      </w:r>
      <w:r>
        <w:rPr>
          <w:rFonts w:ascii="方正黑体_GBK" w:eastAsia="方正黑体_GBK" w:hAnsi="黑体" w:hint="eastAsia"/>
          <w:sz w:val="32"/>
          <w:szCs w:val="32"/>
        </w:rPr>
        <w:t>、风险提示</w:t>
      </w:r>
    </w:p>
    <w:p w:rsidR="00105C85" w:rsidRDefault="00F34B95">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本公司承诺以诚实信用、勤勉尽责的原则管理和运用基金资产，但不保证基金一定盈利，也不保证最低收益。购买货币市场基金并不等于将资金作为存款存放在银行或者存款类金融机构。敬请投资人注意投资风险。投资者投资于上述基金前应认真阅读基金的基金合同、招募说明书（更新）等法律文件，了解所投资基金的风险收益特征，并根据自身情况购买与本人风险承受能力相匹配的产品。</w:t>
      </w:r>
    </w:p>
    <w:p w:rsidR="00105C85" w:rsidRDefault="00F34B95">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特此公告。</w:t>
      </w:r>
    </w:p>
    <w:p w:rsidR="00105C85" w:rsidRDefault="00105C85">
      <w:pPr>
        <w:spacing w:line="560" w:lineRule="exact"/>
        <w:ind w:firstLineChars="200" w:firstLine="640"/>
        <w:rPr>
          <w:rFonts w:ascii="方正仿宋_GBK" w:eastAsia="方正仿宋_GBK" w:hAnsi="方正仿宋_GBK" w:cs="方正仿宋_GBK"/>
          <w:sz w:val="32"/>
          <w:szCs w:val="32"/>
        </w:rPr>
      </w:pPr>
    </w:p>
    <w:p w:rsidR="00105C85" w:rsidRDefault="00105C85">
      <w:pPr>
        <w:spacing w:line="560" w:lineRule="exact"/>
        <w:ind w:firstLineChars="200" w:firstLine="640"/>
        <w:rPr>
          <w:rFonts w:ascii="方正仿宋_GBK" w:eastAsia="方正仿宋_GBK" w:hAnsi="方正仿宋_GBK" w:cs="方正仿宋_GBK"/>
          <w:sz w:val="32"/>
          <w:szCs w:val="32"/>
        </w:rPr>
      </w:pPr>
    </w:p>
    <w:p w:rsidR="00105C85" w:rsidRDefault="00F34B95">
      <w:pPr>
        <w:spacing w:line="560" w:lineRule="exact"/>
        <w:ind w:firstLineChars="200" w:firstLine="640"/>
        <w:jc w:val="righ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英大基金管理有限公司</w:t>
      </w:r>
    </w:p>
    <w:p w:rsidR="00105C85" w:rsidRDefault="00F34B95">
      <w:pPr>
        <w:spacing w:line="560" w:lineRule="exact"/>
        <w:ind w:firstLineChars="200" w:firstLine="640"/>
        <w:jc w:val="right"/>
      </w:pPr>
      <w:r>
        <w:rPr>
          <w:rFonts w:ascii="方正仿宋_GBK" w:eastAsia="方正仿宋_GBK" w:hAnsi="方正仿宋_GBK" w:cs="方正仿宋_GBK" w:hint="eastAsia"/>
          <w:sz w:val="32"/>
          <w:szCs w:val="32"/>
        </w:rPr>
        <w:t>2024</w:t>
      </w:r>
      <w:r>
        <w:rPr>
          <w:rFonts w:ascii="方正仿宋_GBK" w:eastAsia="方正仿宋_GBK" w:hAnsi="方正仿宋_GBK" w:cs="方正仿宋_GBK" w:hint="eastAsia"/>
          <w:sz w:val="32"/>
          <w:szCs w:val="32"/>
        </w:rPr>
        <w:t>年</w:t>
      </w:r>
      <w:r>
        <w:rPr>
          <w:rFonts w:ascii="方正仿宋_GBK" w:eastAsia="方正仿宋_GBK" w:hAnsi="方正仿宋_GBK" w:cs="方正仿宋_GBK" w:hint="eastAsia"/>
          <w:sz w:val="32"/>
          <w:szCs w:val="32"/>
        </w:rPr>
        <w:t>12</w:t>
      </w:r>
      <w:r>
        <w:rPr>
          <w:rFonts w:ascii="方正仿宋_GBK" w:eastAsia="方正仿宋_GBK" w:hAnsi="方正仿宋_GBK" w:cs="方正仿宋_GBK" w:hint="eastAsia"/>
          <w:sz w:val="32"/>
          <w:szCs w:val="32"/>
        </w:rPr>
        <w:t>月</w:t>
      </w:r>
      <w:r>
        <w:rPr>
          <w:rFonts w:ascii="方正仿宋_GBK" w:eastAsia="方正仿宋_GBK" w:hAnsi="方正仿宋_GBK" w:cs="方正仿宋_GBK" w:hint="eastAsia"/>
          <w:sz w:val="32"/>
          <w:szCs w:val="32"/>
        </w:rPr>
        <w:t>23</w:t>
      </w:r>
      <w:r>
        <w:rPr>
          <w:rFonts w:ascii="方正仿宋_GBK" w:eastAsia="方正仿宋_GBK" w:hAnsi="方正仿宋_GBK" w:cs="方正仿宋_GBK" w:hint="eastAsia"/>
          <w:sz w:val="32"/>
          <w:szCs w:val="32"/>
        </w:rPr>
        <w:t>日</w:t>
      </w:r>
    </w:p>
    <w:sectPr w:rsidR="00105C85" w:rsidSect="00105C8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方正小标宋_GBK">
    <w:altName w:val="Arial Unicode MS"/>
    <w:charset w:val="86"/>
    <w:family w:val="script"/>
    <w:pitch w:val="default"/>
    <w:sig w:usb0="00000000" w:usb1="080E0000" w:usb2="00000000" w:usb3="00000000" w:csb0="00040000" w:csb1="00000000"/>
  </w:font>
  <w:font w:name="方正仿宋_GBK">
    <w:altName w:val="Arial Unicode MS"/>
    <w:charset w:val="86"/>
    <w:family w:val="script"/>
    <w:pitch w:val="default"/>
    <w:sig w:usb0="00000000" w:usb1="080E0000" w:usb2="00000000" w:usb3="00000000" w:csb0="00040000" w:csb1="00000000"/>
  </w:font>
  <w:font w:name="方正黑体_GBK">
    <w:altName w:val="Arial Unicode MS"/>
    <w:charset w:val="86"/>
    <w:family w:val="auto"/>
    <w:pitch w:val="default"/>
    <w:sig w:usb0="00000000" w:usb1="080E0000" w:usb2="0000000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方正楷体_GBK">
    <w:altName w:val="Arial Unicode MS"/>
    <w:charset w:val="86"/>
    <w:family w:val="script"/>
    <w:pitch w:val="default"/>
    <w:sig w:usb0="00000000" w:usb1="080E0000" w:usb2="00000000" w:usb3="00000000" w:csb0="00040000" w:csb1="00000000"/>
  </w:font>
  <w:font w:name="楷体">
    <w:charset w:val="86"/>
    <w:family w:val="modern"/>
    <w:pitch w:val="default"/>
    <w:sig w:usb0="800002BF" w:usb1="38CF7CFA" w:usb2="00000016" w:usb3="00000000" w:csb0="00040001" w:csb1="00000000"/>
  </w:font>
  <w:font w:name="Calibri Light">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7BCB7A"/>
    <w:multiLevelType w:val="singleLevel"/>
    <w:tmpl w:val="1B7BCB7A"/>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2CF04D48"/>
    <w:rsid w:val="FFAF88F2"/>
    <w:rsid w:val="000A60E3"/>
    <w:rsid w:val="00105C85"/>
    <w:rsid w:val="0077324E"/>
    <w:rsid w:val="00F34B95"/>
    <w:rsid w:val="01386A5E"/>
    <w:rsid w:val="020B7376"/>
    <w:rsid w:val="03135572"/>
    <w:rsid w:val="060B18AE"/>
    <w:rsid w:val="07D0426E"/>
    <w:rsid w:val="09326688"/>
    <w:rsid w:val="0E1F08FE"/>
    <w:rsid w:val="128533A0"/>
    <w:rsid w:val="13F77DCB"/>
    <w:rsid w:val="14F408DA"/>
    <w:rsid w:val="183072FC"/>
    <w:rsid w:val="18530F30"/>
    <w:rsid w:val="1C5D29C2"/>
    <w:rsid w:val="1DE72004"/>
    <w:rsid w:val="1F215A01"/>
    <w:rsid w:val="1F433457"/>
    <w:rsid w:val="204D48C2"/>
    <w:rsid w:val="21120914"/>
    <w:rsid w:val="27245D4D"/>
    <w:rsid w:val="282E5523"/>
    <w:rsid w:val="2A876994"/>
    <w:rsid w:val="2B082B73"/>
    <w:rsid w:val="2BC164EA"/>
    <w:rsid w:val="2CF04D48"/>
    <w:rsid w:val="2E930825"/>
    <w:rsid w:val="31A3162C"/>
    <w:rsid w:val="370B1671"/>
    <w:rsid w:val="39234B05"/>
    <w:rsid w:val="3DA367F3"/>
    <w:rsid w:val="3E1531D4"/>
    <w:rsid w:val="3EDE3E81"/>
    <w:rsid w:val="3F1828C4"/>
    <w:rsid w:val="449A0D77"/>
    <w:rsid w:val="46875774"/>
    <w:rsid w:val="477C3791"/>
    <w:rsid w:val="479F49CB"/>
    <w:rsid w:val="4A882795"/>
    <w:rsid w:val="51296862"/>
    <w:rsid w:val="52E44C9D"/>
    <w:rsid w:val="53701325"/>
    <w:rsid w:val="55156DE8"/>
    <w:rsid w:val="571649AF"/>
    <w:rsid w:val="586C2BE3"/>
    <w:rsid w:val="5A08538D"/>
    <w:rsid w:val="5C191D15"/>
    <w:rsid w:val="5CFA3992"/>
    <w:rsid w:val="5D8E6006"/>
    <w:rsid w:val="60BA6540"/>
    <w:rsid w:val="61AD7904"/>
    <w:rsid w:val="63916383"/>
    <w:rsid w:val="655004B4"/>
    <w:rsid w:val="65EB00C0"/>
    <w:rsid w:val="66E61D3A"/>
    <w:rsid w:val="678A1B3C"/>
    <w:rsid w:val="689A0C9D"/>
    <w:rsid w:val="69631D80"/>
    <w:rsid w:val="6C0A4F9D"/>
    <w:rsid w:val="6CFA4DF6"/>
    <w:rsid w:val="73717CE0"/>
    <w:rsid w:val="768E3D6A"/>
    <w:rsid w:val="785A50DF"/>
    <w:rsid w:val="79712A4F"/>
    <w:rsid w:val="7A0A512D"/>
    <w:rsid w:val="7BEF195B"/>
    <w:rsid w:val="7D65554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05C85"/>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rsid w:val="00105C85"/>
    <w:pPr>
      <w:jc w:val="left"/>
    </w:pPr>
  </w:style>
  <w:style w:type="paragraph" w:styleId="a4">
    <w:name w:val="Balloon Text"/>
    <w:basedOn w:val="a"/>
    <w:link w:val="Char0"/>
    <w:qFormat/>
    <w:rsid w:val="00105C85"/>
    <w:rPr>
      <w:sz w:val="18"/>
      <w:szCs w:val="18"/>
    </w:rPr>
  </w:style>
  <w:style w:type="paragraph" w:styleId="a5">
    <w:name w:val="Title"/>
    <w:basedOn w:val="a"/>
    <w:next w:val="a"/>
    <w:link w:val="Char1"/>
    <w:qFormat/>
    <w:rsid w:val="00105C85"/>
    <w:pPr>
      <w:spacing w:before="240" w:after="60"/>
      <w:jc w:val="center"/>
      <w:outlineLvl w:val="0"/>
    </w:pPr>
    <w:rPr>
      <w:rFonts w:ascii="Cambria" w:eastAsia="宋体" w:hAnsi="Cambria" w:cs="Times New Roman"/>
      <w:b/>
      <w:sz w:val="32"/>
      <w:szCs w:val="32"/>
    </w:rPr>
  </w:style>
  <w:style w:type="paragraph" w:styleId="a6">
    <w:name w:val="annotation subject"/>
    <w:basedOn w:val="a3"/>
    <w:next w:val="a3"/>
    <w:link w:val="Char2"/>
    <w:qFormat/>
    <w:rsid w:val="00105C85"/>
    <w:rPr>
      <w:b/>
      <w:bCs/>
    </w:rPr>
  </w:style>
  <w:style w:type="table" w:styleId="a7">
    <w:name w:val="Table Grid"/>
    <w:basedOn w:val="a1"/>
    <w:qFormat/>
    <w:rsid w:val="00105C8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tcBorders>
        <w:top w:val="single" w:sz="4" w:space="0" w:color="000000"/>
        <w:left w:val="single" w:sz="4" w:space="0" w:color="000000"/>
        <w:bottom w:val="single" w:sz="4" w:space="0" w:color="000000"/>
        <w:right w:val="single" w:sz="4" w:space="0" w:color="000000"/>
      </w:tcBorders>
    </w:tcPr>
  </w:style>
  <w:style w:type="character" w:styleId="a8">
    <w:name w:val="Hyperlink"/>
    <w:basedOn w:val="a0"/>
    <w:qFormat/>
    <w:rsid w:val="00105C85"/>
    <w:rPr>
      <w:color w:val="0000FF"/>
      <w:u w:val="single"/>
    </w:rPr>
  </w:style>
  <w:style w:type="character" w:styleId="a9">
    <w:name w:val="annotation reference"/>
    <w:basedOn w:val="a0"/>
    <w:qFormat/>
    <w:rsid w:val="00105C85"/>
    <w:rPr>
      <w:sz w:val="21"/>
      <w:szCs w:val="21"/>
    </w:rPr>
  </w:style>
  <w:style w:type="paragraph" w:customStyle="1" w:styleId="msolistparagraph0">
    <w:name w:val="msolistparagraph"/>
    <w:basedOn w:val="a"/>
    <w:qFormat/>
    <w:rsid w:val="00105C85"/>
    <w:pPr>
      <w:ind w:firstLineChars="200" w:firstLine="420"/>
    </w:pPr>
    <w:rPr>
      <w:rFonts w:ascii="Calibri" w:eastAsia="宋体" w:hAnsi="Calibri" w:cs="Times New Roman"/>
      <w:szCs w:val="22"/>
    </w:rPr>
  </w:style>
  <w:style w:type="character" w:customStyle="1" w:styleId="Char1">
    <w:name w:val="标题 Char"/>
    <w:basedOn w:val="a0"/>
    <w:link w:val="a5"/>
    <w:qFormat/>
    <w:rsid w:val="00105C85"/>
    <w:rPr>
      <w:rFonts w:ascii="Cambria" w:eastAsia="Cambria" w:hAnsi="Cambria" w:cs="Times New Roman" w:hint="default"/>
      <w:b/>
      <w:kern w:val="2"/>
      <w:sz w:val="32"/>
      <w:szCs w:val="32"/>
    </w:rPr>
  </w:style>
  <w:style w:type="character" w:customStyle="1" w:styleId="Char0">
    <w:name w:val="批注框文本 Char"/>
    <w:basedOn w:val="a0"/>
    <w:link w:val="a4"/>
    <w:qFormat/>
    <w:rsid w:val="00105C85"/>
    <w:rPr>
      <w:rFonts w:asciiTheme="minorHAnsi" w:eastAsiaTheme="minorEastAsia" w:hAnsiTheme="minorHAnsi" w:cstheme="minorBidi"/>
      <w:kern w:val="2"/>
      <w:sz w:val="18"/>
      <w:szCs w:val="18"/>
    </w:rPr>
  </w:style>
  <w:style w:type="character" w:customStyle="1" w:styleId="Char">
    <w:name w:val="批注文字 Char"/>
    <w:basedOn w:val="a0"/>
    <w:link w:val="a3"/>
    <w:qFormat/>
    <w:rsid w:val="00105C85"/>
    <w:rPr>
      <w:rFonts w:asciiTheme="minorHAnsi" w:eastAsiaTheme="minorEastAsia" w:hAnsiTheme="minorHAnsi" w:cstheme="minorBidi"/>
      <w:kern w:val="2"/>
      <w:sz w:val="21"/>
      <w:szCs w:val="24"/>
    </w:rPr>
  </w:style>
  <w:style w:type="character" w:customStyle="1" w:styleId="Char2">
    <w:name w:val="批注主题 Char"/>
    <w:basedOn w:val="Char"/>
    <w:link w:val="a6"/>
    <w:qFormat/>
    <w:rsid w:val="00105C85"/>
    <w:rPr>
      <w:rFonts w:asciiTheme="minorHAnsi" w:eastAsiaTheme="minorEastAsia" w:hAnsiTheme="minorHAnsi" w:cstheme="minorBidi"/>
      <w:b/>
      <w:bCs/>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ydamc.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359</Words>
  <Characters>2049</Characters>
  <Application>Microsoft Office Word</Application>
  <DocSecurity>4</DocSecurity>
  <Lines>17</Lines>
  <Paragraphs>4</Paragraphs>
  <ScaleCrop>false</ScaleCrop>
  <Company>CNSTOCK</Company>
  <LinksUpToDate>false</LinksUpToDate>
  <CharactersWithSpaces>2404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ZHONGM</cp:lastModifiedBy>
  <cp:revision>2</cp:revision>
  <dcterms:created xsi:type="dcterms:W3CDTF">2024-12-22T16:01:00Z</dcterms:created>
  <dcterms:modified xsi:type="dcterms:W3CDTF">2024-12-22T16:01:00Z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