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725E" w:rsidRPr="005D12BC" w:rsidRDefault="002F725E" w:rsidP="002F725E">
      <w:pPr>
        <w:widowControl/>
        <w:jc w:val="center"/>
        <w:rPr>
          <w:rFonts w:ascii="宋体" w:hAnsi="宋体" w:cs="宋体"/>
          <w:b/>
          <w:color w:val="000000"/>
          <w:kern w:val="0"/>
          <w:sz w:val="28"/>
          <w:szCs w:val="30"/>
          <w:lang/>
        </w:rPr>
      </w:pPr>
      <w:r w:rsidRPr="005D12BC">
        <w:rPr>
          <w:rFonts w:ascii="宋体" w:hAnsi="宋体" w:cs="宋体" w:hint="eastAsia"/>
          <w:b/>
          <w:color w:val="000000"/>
          <w:kern w:val="0"/>
          <w:sz w:val="28"/>
          <w:szCs w:val="30"/>
          <w:lang/>
        </w:rPr>
        <w:t>关于</w:t>
      </w:r>
      <w:r w:rsidR="00F423B9">
        <w:rPr>
          <w:rFonts w:ascii="宋体" w:hAnsi="宋体" w:cs="宋体" w:hint="eastAsia"/>
          <w:b/>
          <w:color w:val="000000"/>
          <w:kern w:val="0"/>
          <w:sz w:val="28"/>
          <w:szCs w:val="30"/>
          <w:lang/>
        </w:rPr>
        <w:t>招商证券</w:t>
      </w:r>
      <w:r w:rsidR="005D12BC">
        <w:rPr>
          <w:rFonts w:ascii="宋体" w:hAnsi="宋体" w:cs="宋体" w:hint="eastAsia"/>
          <w:b/>
          <w:color w:val="000000"/>
          <w:kern w:val="0"/>
          <w:sz w:val="28"/>
          <w:szCs w:val="30"/>
          <w:lang/>
        </w:rPr>
        <w:t>新增</w:t>
      </w:r>
      <w:r w:rsidRPr="005D12BC">
        <w:rPr>
          <w:rFonts w:ascii="宋体" w:hAnsi="宋体" w:cs="宋体" w:hint="eastAsia"/>
          <w:b/>
          <w:color w:val="000000"/>
          <w:kern w:val="0"/>
          <w:sz w:val="28"/>
          <w:szCs w:val="30"/>
          <w:lang/>
        </w:rPr>
        <w:t>代销</w:t>
      </w:r>
      <w:r w:rsidR="0094481F">
        <w:rPr>
          <w:rFonts w:ascii="宋体" w:hAnsi="宋体" w:cs="宋体" w:hint="eastAsia"/>
          <w:b/>
          <w:color w:val="000000"/>
          <w:kern w:val="0"/>
          <w:sz w:val="28"/>
          <w:szCs w:val="30"/>
          <w:lang/>
        </w:rPr>
        <w:t>农银汇理旗下</w:t>
      </w:r>
      <w:r w:rsidR="00EB30EA" w:rsidRPr="00EB30EA">
        <w:rPr>
          <w:rFonts w:ascii="宋体" w:hAnsi="宋体" w:cs="宋体" w:hint="eastAsia"/>
          <w:b/>
          <w:color w:val="000000"/>
          <w:kern w:val="0"/>
          <w:sz w:val="28"/>
          <w:szCs w:val="30"/>
          <w:lang/>
        </w:rPr>
        <w:t>农银汇理日日鑫交易型货币市场基金C类</w:t>
      </w:r>
      <w:r w:rsidRPr="005D12BC">
        <w:rPr>
          <w:rFonts w:ascii="宋体" w:hAnsi="宋体" w:cs="宋体" w:hint="eastAsia"/>
          <w:b/>
          <w:color w:val="000000"/>
          <w:kern w:val="0"/>
          <w:sz w:val="28"/>
          <w:szCs w:val="30"/>
          <w:lang/>
        </w:rPr>
        <w:t>及</w:t>
      </w:r>
      <w:r w:rsidRPr="005D12BC">
        <w:rPr>
          <w:rFonts w:ascii="宋体" w:hAnsi="宋体" w:cs="宋体" w:hint="eastAsia"/>
          <w:b/>
          <w:color w:val="000000"/>
          <w:kern w:val="0"/>
          <w:sz w:val="28"/>
          <w:szCs w:val="30"/>
          <w:lang/>
        </w:rPr>
        <w:t>开展</w:t>
      </w:r>
      <w:r w:rsidRPr="005D12BC">
        <w:rPr>
          <w:rFonts w:ascii="宋体" w:hAnsi="宋体" w:cs="宋体" w:hint="eastAsia"/>
          <w:b/>
          <w:color w:val="000000"/>
          <w:kern w:val="0"/>
          <w:sz w:val="28"/>
          <w:szCs w:val="30"/>
          <w:lang/>
        </w:rPr>
        <w:t>费率</w:t>
      </w:r>
      <w:r w:rsidRPr="005D12BC">
        <w:rPr>
          <w:rFonts w:ascii="宋体" w:hAnsi="宋体" w:cs="宋体" w:hint="eastAsia"/>
          <w:b/>
          <w:color w:val="000000"/>
          <w:kern w:val="0"/>
          <w:sz w:val="28"/>
          <w:szCs w:val="30"/>
          <w:lang/>
        </w:rPr>
        <w:t>优惠活动</w:t>
      </w:r>
      <w:r w:rsidRPr="005D12BC">
        <w:rPr>
          <w:rFonts w:ascii="宋体" w:hAnsi="宋体" w:cs="宋体"/>
          <w:b/>
          <w:color w:val="000000"/>
          <w:kern w:val="0"/>
          <w:sz w:val="28"/>
          <w:szCs w:val="30"/>
          <w:lang/>
        </w:rPr>
        <w:t>的公告</w:t>
      </w:r>
    </w:p>
    <w:p w:rsidR="002F725E" w:rsidRPr="005D12BC" w:rsidRDefault="002F725E" w:rsidP="002F725E">
      <w:pPr>
        <w:widowControl/>
        <w:ind w:firstLineChars="200" w:firstLine="460"/>
        <w:jc w:val="left"/>
        <w:rPr>
          <w:rFonts w:ascii="宋体" w:hAnsi="宋体" w:cs="宋体"/>
          <w:color w:val="000000"/>
          <w:kern w:val="0"/>
          <w:sz w:val="23"/>
          <w:szCs w:val="23"/>
          <w:lang/>
        </w:rPr>
      </w:pPr>
      <w:r w:rsidRPr="005D12BC">
        <w:rPr>
          <w:rFonts w:ascii="宋体" w:hAnsi="宋体" w:cs="宋体"/>
          <w:color w:val="000000"/>
          <w:kern w:val="0"/>
          <w:sz w:val="23"/>
          <w:szCs w:val="23"/>
          <w:lang/>
        </w:rPr>
        <w:t>为更好</w:t>
      </w:r>
      <w:r w:rsidR="00517221">
        <w:rPr>
          <w:rFonts w:ascii="宋体" w:hAnsi="宋体" w:cs="宋体" w:hint="eastAsia"/>
          <w:color w:val="000000"/>
          <w:kern w:val="0"/>
          <w:sz w:val="23"/>
          <w:szCs w:val="23"/>
          <w:lang/>
        </w:rPr>
        <w:t>地</w:t>
      </w:r>
      <w:r w:rsidRPr="005D12BC">
        <w:rPr>
          <w:rFonts w:ascii="宋体" w:hAnsi="宋体" w:cs="宋体"/>
          <w:color w:val="000000"/>
          <w:kern w:val="0"/>
          <w:sz w:val="23"/>
          <w:szCs w:val="23"/>
          <w:lang/>
        </w:rPr>
        <w:t xml:space="preserve">满足投资者的理财需求，进一步提升客户体验，根据农银汇理基金管 </w:t>
      </w:r>
    </w:p>
    <w:p w:rsidR="00B90DE4" w:rsidRDefault="002F725E" w:rsidP="002F725E">
      <w:pPr>
        <w:widowControl/>
        <w:jc w:val="left"/>
        <w:rPr>
          <w:rFonts w:ascii="宋体" w:hAnsi="宋体" w:cs="宋体"/>
          <w:color w:val="000000"/>
          <w:kern w:val="0"/>
          <w:sz w:val="23"/>
          <w:szCs w:val="23"/>
          <w:lang/>
        </w:rPr>
      </w:pPr>
      <w:r w:rsidRPr="005D12BC">
        <w:rPr>
          <w:rFonts w:ascii="宋体" w:hAnsi="宋体" w:cs="宋体"/>
          <w:color w:val="000000"/>
          <w:kern w:val="0"/>
          <w:sz w:val="23"/>
          <w:szCs w:val="23"/>
          <w:lang/>
        </w:rPr>
        <w:t>理有限公司（以下简称“本公司”</w:t>
      </w:r>
      <w:r w:rsidR="00A028DF">
        <w:rPr>
          <w:rFonts w:ascii="宋体" w:hAnsi="宋体" w:cs="宋体" w:hint="eastAsia"/>
          <w:color w:val="000000"/>
          <w:kern w:val="0"/>
          <w:sz w:val="23"/>
          <w:szCs w:val="23"/>
          <w:lang/>
        </w:rPr>
        <w:t>或“农银汇理”</w:t>
      </w:r>
      <w:r w:rsidRPr="005D12BC">
        <w:rPr>
          <w:rFonts w:ascii="宋体" w:hAnsi="宋体" w:cs="宋体"/>
          <w:color w:val="000000"/>
          <w:kern w:val="0"/>
          <w:sz w:val="23"/>
          <w:szCs w:val="23"/>
          <w:lang/>
        </w:rPr>
        <w:t>）</w:t>
      </w:r>
      <w:r w:rsidR="005D12BC">
        <w:rPr>
          <w:rFonts w:ascii="宋体" w:hAnsi="宋体" w:cs="宋体" w:hint="eastAsia"/>
          <w:color w:val="000000"/>
          <w:kern w:val="0"/>
          <w:sz w:val="23"/>
          <w:szCs w:val="23"/>
          <w:lang/>
        </w:rPr>
        <w:t>与</w:t>
      </w:r>
      <w:r w:rsidR="00F423B9">
        <w:rPr>
          <w:rFonts w:ascii="宋体" w:hAnsi="宋体" w:cs="宋体" w:hint="eastAsia"/>
          <w:color w:val="000000"/>
          <w:kern w:val="0"/>
          <w:sz w:val="23"/>
          <w:szCs w:val="23"/>
          <w:lang/>
        </w:rPr>
        <w:t>招商</w:t>
      </w:r>
      <w:r w:rsidRPr="005D12BC">
        <w:rPr>
          <w:rFonts w:ascii="宋体" w:hAnsi="宋体" w:cs="宋体" w:hint="eastAsia"/>
          <w:color w:val="000000"/>
          <w:kern w:val="0"/>
          <w:sz w:val="23"/>
          <w:szCs w:val="23"/>
          <w:lang/>
        </w:rPr>
        <w:t>证券股份有限公司</w:t>
      </w:r>
      <w:r w:rsidR="00F423B9">
        <w:rPr>
          <w:rFonts w:ascii="宋体" w:hAnsi="宋体" w:cs="宋体" w:hint="eastAsia"/>
          <w:color w:val="000000"/>
          <w:kern w:val="0"/>
          <w:sz w:val="23"/>
          <w:szCs w:val="23"/>
          <w:lang/>
        </w:rPr>
        <w:t>（以下简称“招商</w:t>
      </w:r>
      <w:r w:rsidR="00E50EE9" w:rsidRPr="005D12BC">
        <w:rPr>
          <w:rFonts w:ascii="宋体" w:hAnsi="宋体" w:cs="宋体" w:hint="eastAsia"/>
          <w:color w:val="000000"/>
          <w:kern w:val="0"/>
          <w:sz w:val="23"/>
          <w:szCs w:val="23"/>
          <w:lang/>
        </w:rPr>
        <w:t>证券”）</w:t>
      </w:r>
      <w:r w:rsidR="00E50EE9">
        <w:rPr>
          <w:rFonts w:ascii="宋体" w:hAnsi="宋体" w:cs="宋体" w:hint="eastAsia"/>
          <w:color w:val="000000"/>
          <w:kern w:val="0"/>
          <w:sz w:val="23"/>
          <w:szCs w:val="23"/>
          <w:lang/>
        </w:rPr>
        <w:t>签署的代理销售协议，自</w:t>
      </w:r>
      <w:r w:rsidR="00EB30EA">
        <w:rPr>
          <w:rFonts w:ascii="宋体" w:hAnsi="宋体" w:cs="宋体" w:hint="eastAsia"/>
          <w:color w:val="000000"/>
          <w:kern w:val="0"/>
          <w:sz w:val="23"/>
          <w:szCs w:val="23"/>
          <w:lang/>
        </w:rPr>
        <w:t>2024年12月</w:t>
      </w:r>
      <w:r w:rsidR="00EB30EA">
        <w:rPr>
          <w:rFonts w:ascii="宋体" w:hAnsi="宋体" w:cs="宋体"/>
          <w:color w:val="000000"/>
          <w:kern w:val="0"/>
          <w:sz w:val="23"/>
          <w:szCs w:val="23"/>
          <w:lang/>
        </w:rPr>
        <w:t>20</w:t>
      </w:r>
      <w:r w:rsidR="00E50EE9">
        <w:rPr>
          <w:rFonts w:ascii="宋体" w:hAnsi="宋体" w:cs="宋体" w:hint="eastAsia"/>
          <w:color w:val="000000"/>
          <w:kern w:val="0"/>
          <w:sz w:val="23"/>
          <w:szCs w:val="23"/>
          <w:lang/>
        </w:rPr>
        <w:t>日起，</w:t>
      </w:r>
      <w:r w:rsidR="00F423B9">
        <w:rPr>
          <w:rFonts w:ascii="宋体" w:hAnsi="宋体" w:cs="宋体" w:hint="eastAsia"/>
          <w:color w:val="000000"/>
          <w:kern w:val="0"/>
          <w:sz w:val="23"/>
          <w:szCs w:val="23"/>
          <w:lang/>
        </w:rPr>
        <w:t>招商</w:t>
      </w:r>
      <w:r w:rsidR="005D12BC">
        <w:rPr>
          <w:rFonts w:ascii="宋体" w:hAnsi="宋体" w:cs="宋体" w:hint="eastAsia"/>
          <w:color w:val="000000"/>
          <w:kern w:val="0"/>
          <w:sz w:val="23"/>
          <w:szCs w:val="23"/>
          <w:lang/>
        </w:rPr>
        <w:t>证券</w:t>
      </w:r>
      <w:r w:rsidRPr="005D12BC">
        <w:rPr>
          <w:rFonts w:ascii="宋体" w:hAnsi="宋体" w:cs="宋体" w:hint="eastAsia"/>
          <w:color w:val="000000"/>
          <w:kern w:val="0"/>
          <w:sz w:val="23"/>
          <w:szCs w:val="23"/>
          <w:lang/>
        </w:rPr>
        <w:t>新增代销</w:t>
      </w:r>
      <w:r w:rsidR="00ED3BCE">
        <w:rPr>
          <w:rFonts w:ascii="宋体" w:hAnsi="宋体" w:cs="宋体" w:hint="eastAsia"/>
          <w:color w:val="000000"/>
          <w:kern w:val="0"/>
          <w:sz w:val="23"/>
          <w:szCs w:val="23"/>
          <w:lang/>
        </w:rPr>
        <w:t>本公司</w:t>
      </w:r>
      <w:r w:rsidRPr="005D12BC">
        <w:rPr>
          <w:rFonts w:ascii="宋体" w:hAnsi="宋体" w:cs="宋体" w:hint="eastAsia"/>
          <w:color w:val="000000"/>
          <w:kern w:val="0"/>
          <w:sz w:val="23"/>
          <w:szCs w:val="23"/>
          <w:lang/>
        </w:rPr>
        <w:t>旗下</w:t>
      </w:r>
      <w:r w:rsidR="00F423B9" w:rsidRPr="00F423B9">
        <w:rPr>
          <w:rFonts w:ascii="宋体" w:hAnsi="宋体" w:cs="宋体" w:hint="eastAsia"/>
          <w:color w:val="000000"/>
          <w:kern w:val="0"/>
          <w:sz w:val="23"/>
          <w:szCs w:val="23"/>
          <w:lang/>
        </w:rPr>
        <w:t>农银汇理日日鑫交易型货币市场基金C类</w:t>
      </w:r>
      <w:r w:rsidR="0094481F">
        <w:rPr>
          <w:rFonts w:ascii="宋体" w:hAnsi="宋体" w:cs="宋体" w:hint="eastAsia"/>
          <w:color w:val="000000"/>
          <w:kern w:val="0"/>
          <w:sz w:val="23"/>
          <w:szCs w:val="23"/>
          <w:lang/>
        </w:rPr>
        <w:t>（</w:t>
      </w:r>
      <w:r w:rsidR="00A028DF">
        <w:rPr>
          <w:rFonts w:ascii="宋体" w:hAnsi="宋体" w:cs="宋体" w:hint="eastAsia"/>
          <w:color w:val="000000"/>
          <w:kern w:val="0"/>
          <w:sz w:val="23"/>
          <w:szCs w:val="23"/>
          <w:lang/>
        </w:rPr>
        <w:t>基金代码：</w:t>
      </w:r>
      <w:r w:rsidR="00F423B9" w:rsidRPr="00F423B9">
        <w:rPr>
          <w:rFonts w:ascii="宋体" w:hAnsi="宋体" w:cs="宋体"/>
          <w:color w:val="000000"/>
          <w:kern w:val="0"/>
          <w:sz w:val="23"/>
          <w:szCs w:val="23"/>
          <w:lang/>
        </w:rPr>
        <w:t>005153</w:t>
      </w:r>
      <w:r w:rsidR="0094481F">
        <w:rPr>
          <w:rFonts w:ascii="宋体" w:hAnsi="宋体" w:cs="宋体" w:hint="eastAsia"/>
          <w:color w:val="000000"/>
          <w:kern w:val="0"/>
          <w:sz w:val="23"/>
          <w:szCs w:val="23"/>
          <w:lang/>
        </w:rPr>
        <w:t>）</w:t>
      </w:r>
      <w:r w:rsidR="00E50EE9" w:rsidRPr="005D12BC">
        <w:rPr>
          <w:rFonts w:ascii="宋体" w:hAnsi="宋体" w:cs="宋体" w:hint="eastAsia"/>
          <w:color w:val="000000"/>
          <w:kern w:val="0"/>
          <w:sz w:val="23"/>
          <w:szCs w:val="23"/>
          <w:lang/>
        </w:rPr>
        <w:t>，</w:t>
      </w:r>
      <w:r w:rsidRPr="005D12BC">
        <w:rPr>
          <w:rFonts w:ascii="宋体" w:hAnsi="宋体" w:cs="宋体" w:hint="eastAsia"/>
          <w:color w:val="000000"/>
          <w:kern w:val="0"/>
          <w:sz w:val="23"/>
          <w:szCs w:val="23"/>
          <w:lang/>
        </w:rPr>
        <w:t>并开放定投</w:t>
      </w:r>
      <w:r w:rsidR="00A028DF">
        <w:rPr>
          <w:rFonts w:ascii="宋体" w:hAnsi="宋体" w:cs="宋体" w:hint="eastAsia"/>
          <w:color w:val="000000"/>
          <w:kern w:val="0"/>
          <w:sz w:val="23"/>
          <w:szCs w:val="23"/>
          <w:lang/>
        </w:rPr>
        <w:t>、转换</w:t>
      </w:r>
      <w:r w:rsidRPr="005D12BC">
        <w:rPr>
          <w:rFonts w:ascii="宋体" w:hAnsi="宋体" w:cs="宋体" w:hint="eastAsia"/>
          <w:color w:val="000000"/>
          <w:kern w:val="0"/>
          <w:sz w:val="23"/>
          <w:szCs w:val="23"/>
          <w:lang/>
        </w:rPr>
        <w:t>功能</w:t>
      </w:r>
      <w:r w:rsidRPr="005D12BC">
        <w:rPr>
          <w:rFonts w:ascii="宋体" w:hAnsi="宋体" w:cs="宋体"/>
          <w:color w:val="000000"/>
          <w:kern w:val="0"/>
          <w:sz w:val="23"/>
          <w:szCs w:val="23"/>
          <w:lang/>
        </w:rPr>
        <w:t>，投资者通过</w:t>
      </w:r>
      <w:r w:rsidR="00F423B9">
        <w:rPr>
          <w:rFonts w:ascii="宋体" w:hAnsi="宋体" w:cs="宋体" w:hint="eastAsia"/>
          <w:color w:val="000000"/>
          <w:kern w:val="0"/>
          <w:sz w:val="23"/>
          <w:szCs w:val="23"/>
          <w:lang/>
        </w:rPr>
        <w:t>招商</w:t>
      </w:r>
      <w:r w:rsidR="00E50EE9" w:rsidRPr="005D12BC">
        <w:rPr>
          <w:rFonts w:ascii="宋体" w:hAnsi="宋体" w:cs="宋体" w:hint="eastAsia"/>
          <w:color w:val="000000"/>
          <w:kern w:val="0"/>
          <w:sz w:val="23"/>
          <w:szCs w:val="23"/>
          <w:lang/>
        </w:rPr>
        <w:t>证券</w:t>
      </w:r>
      <w:r w:rsidRPr="005D12BC">
        <w:rPr>
          <w:rFonts w:ascii="宋体" w:hAnsi="宋体" w:cs="宋体"/>
          <w:color w:val="000000"/>
          <w:kern w:val="0"/>
          <w:sz w:val="23"/>
          <w:szCs w:val="23"/>
          <w:lang/>
        </w:rPr>
        <w:t>申购（包括定投）</w:t>
      </w:r>
      <w:r w:rsidR="0094481F">
        <w:rPr>
          <w:rFonts w:ascii="宋体" w:hAnsi="宋体" w:cs="宋体" w:hint="eastAsia"/>
          <w:color w:val="000000"/>
          <w:kern w:val="0"/>
          <w:sz w:val="23"/>
          <w:szCs w:val="23"/>
          <w:lang/>
        </w:rPr>
        <w:t>以上</w:t>
      </w:r>
      <w:bookmarkStart w:id="0" w:name="_GoBack"/>
      <w:bookmarkEnd w:id="0"/>
      <w:r w:rsidR="00E50EE9" w:rsidRPr="005D12BC">
        <w:rPr>
          <w:rFonts w:ascii="宋体" w:hAnsi="宋体" w:cs="宋体" w:hint="eastAsia"/>
          <w:color w:val="000000"/>
          <w:kern w:val="0"/>
          <w:sz w:val="23"/>
          <w:szCs w:val="23"/>
          <w:lang/>
        </w:rPr>
        <w:t>基金，</w:t>
      </w:r>
      <w:r w:rsidRPr="005D12BC">
        <w:rPr>
          <w:rFonts w:ascii="宋体" w:hAnsi="宋体" w:cs="宋体" w:hint="eastAsia"/>
          <w:color w:val="000000"/>
          <w:kern w:val="0"/>
          <w:sz w:val="23"/>
          <w:szCs w:val="23"/>
          <w:lang/>
        </w:rPr>
        <w:t>享受费率优惠，</w:t>
      </w:r>
      <w:r w:rsidRPr="005D12BC">
        <w:rPr>
          <w:rFonts w:ascii="宋体" w:hAnsi="宋体" w:cs="宋体"/>
          <w:color w:val="000000"/>
          <w:kern w:val="0"/>
          <w:sz w:val="23"/>
          <w:szCs w:val="23"/>
          <w:lang/>
        </w:rPr>
        <w:t>费率折扣以</w:t>
      </w:r>
      <w:r w:rsidR="00EB30EA">
        <w:rPr>
          <w:rFonts w:ascii="宋体" w:hAnsi="宋体" w:cs="宋体" w:hint="eastAsia"/>
          <w:color w:val="000000"/>
          <w:kern w:val="0"/>
          <w:sz w:val="23"/>
          <w:szCs w:val="23"/>
          <w:lang/>
        </w:rPr>
        <w:t>招商</w:t>
      </w:r>
      <w:r w:rsidR="00E50EE9" w:rsidRPr="005D12BC">
        <w:rPr>
          <w:rFonts w:ascii="宋体" w:hAnsi="宋体" w:cs="宋体" w:hint="eastAsia"/>
          <w:color w:val="000000"/>
          <w:kern w:val="0"/>
          <w:sz w:val="23"/>
          <w:szCs w:val="23"/>
          <w:lang/>
        </w:rPr>
        <w:t>证券</w:t>
      </w:r>
      <w:r w:rsidRPr="005D12BC">
        <w:rPr>
          <w:rFonts w:ascii="宋体" w:hAnsi="宋体" w:cs="宋体"/>
          <w:color w:val="000000"/>
          <w:kern w:val="0"/>
          <w:sz w:val="23"/>
          <w:szCs w:val="23"/>
          <w:lang/>
        </w:rPr>
        <w:t>活动为准。</w:t>
      </w:r>
    </w:p>
    <w:p w:rsidR="00E50EE9" w:rsidRPr="00253885" w:rsidRDefault="00E50EE9" w:rsidP="002F725E">
      <w:pPr>
        <w:widowControl/>
        <w:jc w:val="left"/>
        <w:rPr>
          <w:rFonts w:ascii="宋体" w:hAnsi="宋体" w:cs="宋体"/>
          <w:color w:val="000000"/>
          <w:kern w:val="0"/>
          <w:sz w:val="23"/>
          <w:szCs w:val="23"/>
          <w:lang/>
        </w:rPr>
      </w:pPr>
    </w:p>
    <w:p w:rsidR="00E50EE9" w:rsidRPr="005D12BC" w:rsidRDefault="00E50EE9" w:rsidP="002F725E">
      <w:pPr>
        <w:widowControl/>
        <w:jc w:val="left"/>
        <w:rPr>
          <w:rFonts w:ascii="宋体" w:hAnsi="宋体" w:cs="宋体"/>
          <w:b/>
          <w:color w:val="000000"/>
          <w:kern w:val="0"/>
          <w:sz w:val="23"/>
          <w:szCs w:val="23"/>
          <w:lang/>
        </w:rPr>
      </w:pPr>
      <w:r w:rsidRPr="005D12BC">
        <w:rPr>
          <w:rFonts w:ascii="宋体" w:hAnsi="宋体" w:cs="宋体" w:hint="eastAsia"/>
          <w:b/>
          <w:color w:val="000000"/>
          <w:kern w:val="0"/>
          <w:sz w:val="23"/>
          <w:szCs w:val="23"/>
          <w:lang/>
        </w:rPr>
        <w:t>代销机构信息：</w:t>
      </w:r>
    </w:p>
    <w:p w:rsidR="005D12BC" w:rsidRDefault="00F423B9" w:rsidP="005D12BC">
      <w:pPr>
        <w:widowControl/>
        <w:ind w:firstLineChars="200" w:firstLine="460"/>
        <w:rPr>
          <w:rFonts w:ascii="宋体" w:hAnsi="宋体" w:cs="宋体"/>
          <w:color w:val="000000"/>
          <w:kern w:val="0"/>
          <w:sz w:val="23"/>
          <w:szCs w:val="23"/>
          <w:lang/>
        </w:rPr>
      </w:pPr>
      <w:r>
        <w:rPr>
          <w:rFonts w:ascii="宋体" w:hAnsi="宋体" w:cs="宋体" w:hint="eastAsia"/>
          <w:color w:val="000000"/>
          <w:kern w:val="0"/>
          <w:sz w:val="23"/>
          <w:szCs w:val="23"/>
          <w:lang/>
        </w:rPr>
        <w:t>招商</w:t>
      </w:r>
      <w:r w:rsidR="005D12BC" w:rsidRPr="005D12BC">
        <w:rPr>
          <w:rFonts w:ascii="宋体" w:hAnsi="宋体" w:cs="宋体" w:hint="eastAsia"/>
          <w:color w:val="000000"/>
          <w:kern w:val="0"/>
          <w:sz w:val="23"/>
          <w:szCs w:val="23"/>
          <w:lang/>
        </w:rPr>
        <w:t>证券股份有限公公司</w:t>
      </w:r>
    </w:p>
    <w:p w:rsidR="005D12BC" w:rsidRDefault="005D12BC" w:rsidP="005D12BC">
      <w:pPr>
        <w:widowControl/>
        <w:ind w:firstLineChars="200" w:firstLine="460"/>
        <w:rPr>
          <w:rFonts w:ascii="宋体" w:hAnsi="宋体"/>
          <w:color w:val="000000"/>
          <w:kern w:val="0"/>
          <w:sz w:val="23"/>
          <w:szCs w:val="23"/>
        </w:rPr>
      </w:pPr>
      <w:r>
        <w:rPr>
          <w:rFonts w:ascii="宋体" w:hAnsi="宋体" w:hint="eastAsia"/>
          <w:color w:val="000000"/>
          <w:kern w:val="0"/>
          <w:sz w:val="23"/>
          <w:szCs w:val="23"/>
        </w:rPr>
        <w:t>客服电话：</w:t>
      </w:r>
      <w:r w:rsidR="00F423B9">
        <w:rPr>
          <w:rFonts w:ascii="宋体" w:hAnsi="宋体" w:cs="宋体"/>
          <w:color w:val="000000"/>
          <w:kern w:val="0"/>
          <w:sz w:val="23"/>
          <w:szCs w:val="23"/>
          <w:lang/>
        </w:rPr>
        <w:t>95565</w:t>
      </w:r>
    </w:p>
    <w:p w:rsidR="005D12BC" w:rsidRPr="005D12BC" w:rsidRDefault="00573137" w:rsidP="005D12BC">
      <w:pPr>
        <w:widowControl/>
        <w:ind w:firstLineChars="200" w:firstLine="460"/>
        <w:rPr>
          <w:rFonts w:ascii="宋体" w:hAnsi="宋体" w:cs="宋体"/>
          <w:color w:val="000000"/>
          <w:kern w:val="0"/>
          <w:sz w:val="23"/>
          <w:szCs w:val="23"/>
          <w:lang/>
        </w:rPr>
      </w:pPr>
      <w:r>
        <w:rPr>
          <w:rFonts w:ascii="宋体" w:hAnsi="宋体" w:hint="eastAsia"/>
          <w:color w:val="000000"/>
          <w:kern w:val="0"/>
          <w:sz w:val="23"/>
          <w:szCs w:val="23"/>
        </w:rPr>
        <w:t>公司网址：www</w:t>
      </w:r>
      <w:r w:rsidR="00F423B9">
        <w:rPr>
          <w:rFonts w:ascii="宋体" w:hAnsi="宋体"/>
          <w:color w:val="000000"/>
          <w:kern w:val="0"/>
          <w:sz w:val="23"/>
          <w:szCs w:val="23"/>
        </w:rPr>
        <w:t>.</w:t>
      </w:r>
      <w:r w:rsidR="00F423B9">
        <w:rPr>
          <w:rFonts w:ascii="宋体" w:hAnsi="宋体" w:hint="eastAsia"/>
          <w:color w:val="000000"/>
          <w:kern w:val="0"/>
          <w:sz w:val="23"/>
          <w:szCs w:val="23"/>
        </w:rPr>
        <w:t>cms</w:t>
      </w:r>
      <w:r w:rsidR="00F423B9">
        <w:rPr>
          <w:rFonts w:ascii="宋体" w:hAnsi="宋体"/>
          <w:color w:val="000000"/>
          <w:kern w:val="0"/>
          <w:sz w:val="23"/>
          <w:szCs w:val="23"/>
        </w:rPr>
        <w:t>china.com</w:t>
      </w:r>
    </w:p>
    <w:p w:rsidR="002F3D24" w:rsidRPr="005D12BC" w:rsidRDefault="002F3D24" w:rsidP="005D12BC">
      <w:pPr>
        <w:widowControl/>
        <w:jc w:val="left"/>
        <w:rPr>
          <w:rFonts w:ascii="宋体" w:hAnsi="宋体" w:cs="宋体"/>
          <w:color w:val="000000"/>
          <w:kern w:val="0"/>
          <w:sz w:val="23"/>
          <w:szCs w:val="23"/>
          <w:lang/>
        </w:rPr>
      </w:pPr>
    </w:p>
    <w:p w:rsidR="002F725E" w:rsidRPr="005D12BC" w:rsidRDefault="002F725E" w:rsidP="002F725E">
      <w:pPr>
        <w:widowControl/>
        <w:ind w:firstLineChars="200" w:firstLine="460"/>
        <w:jc w:val="left"/>
        <w:rPr>
          <w:rFonts w:ascii="宋体" w:hAnsi="宋体" w:cs="宋体"/>
          <w:color w:val="000000"/>
          <w:kern w:val="0"/>
          <w:sz w:val="23"/>
          <w:szCs w:val="23"/>
          <w:lang/>
        </w:rPr>
      </w:pPr>
      <w:r w:rsidRPr="005D12BC">
        <w:rPr>
          <w:rFonts w:ascii="宋体" w:hAnsi="宋体" w:cs="宋体"/>
          <w:color w:val="000000"/>
          <w:kern w:val="0"/>
          <w:sz w:val="23"/>
          <w:szCs w:val="23"/>
          <w:lang/>
        </w:rPr>
        <w:t>本公告仅对</w:t>
      </w:r>
      <w:r w:rsidR="00F423B9">
        <w:rPr>
          <w:rFonts w:ascii="宋体" w:hAnsi="宋体" w:cs="宋体" w:hint="eastAsia"/>
          <w:color w:val="000000"/>
          <w:kern w:val="0"/>
          <w:sz w:val="23"/>
          <w:szCs w:val="23"/>
          <w:lang/>
        </w:rPr>
        <w:t>招商</w:t>
      </w:r>
      <w:r w:rsidR="005D12BC">
        <w:rPr>
          <w:rFonts w:ascii="宋体" w:hAnsi="宋体" w:cs="宋体" w:hint="eastAsia"/>
          <w:color w:val="000000"/>
          <w:kern w:val="0"/>
          <w:sz w:val="23"/>
          <w:szCs w:val="23"/>
          <w:lang/>
        </w:rPr>
        <w:t>证券</w:t>
      </w:r>
      <w:r w:rsidRPr="005D12BC">
        <w:rPr>
          <w:rFonts w:ascii="宋体" w:hAnsi="宋体" w:cs="宋体" w:hint="eastAsia"/>
          <w:color w:val="000000"/>
          <w:kern w:val="0"/>
          <w:sz w:val="23"/>
          <w:szCs w:val="23"/>
          <w:lang/>
        </w:rPr>
        <w:t>新增</w:t>
      </w:r>
      <w:r w:rsidR="0018037A" w:rsidRPr="0018037A">
        <w:rPr>
          <w:rFonts w:ascii="宋体" w:hAnsi="宋体" w:cs="宋体" w:hint="eastAsia"/>
          <w:color w:val="000000"/>
          <w:kern w:val="0"/>
          <w:sz w:val="23"/>
          <w:szCs w:val="23"/>
          <w:lang/>
        </w:rPr>
        <w:t>代销农银汇理旗下</w:t>
      </w:r>
      <w:r w:rsidR="00F423B9" w:rsidRPr="00F423B9">
        <w:rPr>
          <w:rFonts w:ascii="宋体" w:hAnsi="宋体" w:cs="宋体" w:hint="eastAsia"/>
          <w:color w:val="000000"/>
          <w:kern w:val="0"/>
          <w:sz w:val="23"/>
          <w:szCs w:val="23"/>
          <w:lang/>
        </w:rPr>
        <w:t>农银汇理日日鑫交易型货币市场基金C类</w:t>
      </w:r>
      <w:r w:rsidRPr="005D12BC">
        <w:rPr>
          <w:rFonts w:ascii="宋体" w:hAnsi="宋体" w:cs="宋体" w:hint="eastAsia"/>
          <w:color w:val="000000"/>
          <w:kern w:val="0"/>
          <w:sz w:val="23"/>
          <w:szCs w:val="23"/>
          <w:lang/>
        </w:rPr>
        <w:t>及开展费率优惠活动的</w:t>
      </w:r>
      <w:r w:rsidRPr="005D12BC">
        <w:rPr>
          <w:rFonts w:ascii="宋体" w:hAnsi="宋体" w:cs="宋体"/>
          <w:color w:val="000000"/>
          <w:kern w:val="0"/>
          <w:sz w:val="23"/>
          <w:szCs w:val="23"/>
          <w:lang/>
        </w:rPr>
        <w:t xml:space="preserve">有关事项予以说明。投资者欲了解基金的详细情况，请仔细阅读基金的《基金合同》、《招募说明书（更新）》、《基金产品资料概要（更新）》及相关法律文件。 </w:t>
      </w:r>
    </w:p>
    <w:p w:rsidR="002F725E" w:rsidRPr="005D12BC" w:rsidRDefault="002F725E" w:rsidP="002F725E">
      <w:pPr>
        <w:widowControl/>
        <w:jc w:val="left"/>
        <w:rPr>
          <w:rFonts w:ascii="宋体" w:hAnsi="宋体" w:cs="宋体"/>
          <w:color w:val="000000"/>
          <w:kern w:val="0"/>
          <w:sz w:val="23"/>
          <w:szCs w:val="23"/>
          <w:lang/>
        </w:rPr>
      </w:pPr>
    </w:p>
    <w:p w:rsidR="002F725E" w:rsidRPr="005D12BC" w:rsidRDefault="002F725E" w:rsidP="002F725E">
      <w:pPr>
        <w:widowControl/>
        <w:jc w:val="left"/>
        <w:rPr>
          <w:rFonts w:ascii="宋体" w:hAnsi="宋体" w:cs="宋体"/>
          <w:color w:val="000000"/>
          <w:kern w:val="0"/>
          <w:sz w:val="23"/>
          <w:szCs w:val="23"/>
          <w:lang/>
        </w:rPr>
      </w:pPr>
      <w:r w:rsidRPr="005D12BC">
        <w:rPr>
          <w:rFonts w:ascii="宋体" w:hAnsi="宋体" w:cs="宋体"/>
          <w:color w:val="000000"/>
          <w:kern w:val="0"/>
          <w:sz w:val="23"/>
          <w:szCs w:val="23"/>
          <w:lang/>
        </w:rPr>
        <w:t xml:space="preserve">风险提示： </w:t>
      </w:r>
    </w:p>
    <w:p w:rsidR="002F725E" w:rsidRPr="005D12BC" w:rsidRDefault="002F725E" w:rsidP="00A028DF">
      <w:pPr>
        <w:widowControl/>
        <w:ind w:firstLineChars="200" w:firstLine="460"/>
        <w:jc w:val="left"/>
        <w:rPr>
          <w:rFonts w:ascii="宋体" w:hAnsi="宋体" w:cs="宋体"/>
          <w:color w:val="000000"/>
          <w:kern w:val="0"/>
          <w:sz w:val="23"/>
          <w:szCs w:val="23"/>
          <w:lang/>
        </w:rPr>
      </w:pPr>
      <w:r w:rsidRPr="005D12BC">
        <w:rPr>
          <w:rFonts w:ascii="宋体" w:hAnsi="宋体" w:cs="宋体"/>
          <w:color w:val="000000"/>
          <w:kern w:val="0"/>
          <w:sz w:val="23"/>
          <w:szCs w:val="23"/>
          <w:lang/>
        </w:rPr>
        <w:t>本公司承诺以诚实信用、勤勉尽责的原则管理和运用基金资产，但不保证基金一定盈利，也不保证最低收益。基金的过往业绩不预示其未来业绩表现，基金管理人管理的其他基金的业绩也不构成对基金业绩表现的保证。销售机构根据法规要求对投资者类别、风险承受能力和基金的风险等级进行划分，并提出适当性匹配意见。基金管理人提醒投资人注意基金投资的“买者自负”原则，在做出投资决策后，基金运营状况与基金净值变化引致的投资风险，由投资人自行负担。敬请投资者于投资前认真阅读基金的《基金合同》、《招募说明书（更新）》、《基金产品资料概要（更新）》及相关法律文件，了解基金的风险收益特征，并根据自身的投资目的、投资期限、投资经验、资产状况等判断基金是否和投资人的风险承受能力相适应，提请投资者注意投资风险。投资人应当充分了解基金定期定额投资和零存整取等储蓄方式的区别，定期定额投资是引导投资人进行长期投资、平均投资成本的一种简单易行的投资方式。但是定期定额投资并不能规避基金投资所固有的风险，不能保证投资人获得收益，也不是替代储蓄的等效理财方式。</w:t>
      </w:r>
    </w:p>
    <w:p w:rsidR="002F725E" w:rsidRPr="005D12BC" w:rsidRDefault="002F725E" w:rsidP="002F725E">
      <w:pPr>
        <w:widowControl/>
        <w:ind w:firstLineChars="200" w:firstLine="460"/>
        <w:jc w:val="left"/>
        <w:rPr>
          <w:rFonts w:ascii="宋体" w:hAnsi="宋体" w:cs="宋体"/>
          <w:color w:val="000000"/>
          <w:kern w:val="0"/>
          <w:sz w:val="23"/>
          <w:szCs w:val="23"/>
          <w:lang/>
        </w:rPr>
      </w:pPr>
      <w:r w:rsidRPr="005D12BC">
        <w:rPr>
          <w:rFonts w:ascii="宋体" w:hAnsi="宋体" w:cs="宋体"/>
          <w:color w:val="000000"/>
          <w:kern w:val="0"/>
          <w:sz w:val="23"/>
          <w:szCs w:val="23"/>
          <w:lang/>
        </w:rPr>
        <w:t xml:space="preserve">特此公告。 </w:t>
      </w:r>
    </w:p>
    <w:p w:rsidR="002F725E" w:rsidRPr="005D12BC" w:rsidRDefault="002F725E" w:rsidP="002F725E">
      <w:pPr>
        <w:widowControl/>
        <w:jc w:val="right"/>
        <w:rPr>
          <w:rFonts w:ascii="宋体" w:hAnsi="宋体" w:cs="宋体"/>
          <w:color w:val="000000"/>
          <w:kern w:val="0"/>
          <w:sz w:val="23"/>
          <w:szCs w:val="23"/>
          <w:lang/>
        </w:rPr>
      </w:pPr>
      <w:r w:rsidRPr="005D12BC">
        <w:rPr>
          <w:rFonts w:ascii="宋体" w:hAnsi="宋体" w:cs="宋体"/>
          <w:color w:val="000000"/>
          <w:kern w:val="0"/>
          <w:sz w:val="23"/>
          <w:szCs w:val="23"/>
          <w:lang/>
        </w:rPr>
        <w:t xml:space="preserve">农银汇理基金管理有限公司 </w:t>
      </w:r>
    </w:p>
    <w:p w:rsidR="002F725E" w:rsidRPr="005D12BC" w:rsidRDefault="002F725E" w:rsidP="002F725E">
      <w:pPr>
        <w:widowControl/>
        <w:jc w:val="right"/>
        <w:rPr>
          <w:rFonts w:ascii="宋体" w:hAnsi="宋体" w:cs="宋体"/>
          <w:color w:val="000000"/>
          <w:kern w:val="0"/>
          <w:sz w:val="23"/>
          <w:szCs w:val="23"/>
          <w:lang/>
        </w:rPr>
      </w:pPr>
      <w:r w:rsidRPr="005D12BC">
        <w:rPr>
          <w:rFonts w:ascii="宋体" w:hAnsi="宋体" w:cs="宋体"/>
          <w:color w:val="000000"/>
          <w:kern w:val="0"/>
          <w:sz w:val="23"/>
          <w:szCs w:val="23"/>
          <w:lang/>
        </w:rPr>
        <w:t>202</w:t>
      </w:r>
      <w:r w:rsidR="00A028DF">
        <w:rPr>
          <w:rFonts w:ascii="宋体" w:hAnsi="宋体" w:cs="宋体" w:hint="eastAsia"/>
          <w:color w:val="000000"/>
          <w:kern w:val="0"/>
          <w:sz w:val="23"/>
          <w:szCs w:val="23"/>
          <w:lang/>
        </w:rPr>
        <w:t>4</w:t>
      </w:r>
      <w:r w:rsidRPr="005D12BC">
        <w:rPr>
          <w:rFonts w:ascii="宋体" w:hAnsi="宋体" w:cs="宋体"/>
          <w:color w:val="000000"/>
          <w:kern w:val="0"/>
          <w:sz w:val="23"/>
          <w:szCs w:val="23"/>
          <w:lang/>
        </w:rPr>
        <w:t xml:space="preserve">年 </w:t>
      </w:r>
      <w:r w:rsidR="00F423B9">
        <w:rPr>
          <w:rFonts w:ascii="宋体" w:hAnsi="宋体" w:cs="宋体" w:hint="eastAsia"/>
          <w:color w:val="000000"/>
          <w:kern w:val="0"/>
          <w:sz w:val="23"/>
          <w:szCs w:val="23"/>
          <w:lang/>
        </w:rPr>
        <w:t>12</w:t>
      </w:r>
      <w:r w:rsidRPr="005D12BC">
        <w:rPr>
          <w:rFonts w:ascii="宋体" w:hAnsi="宋体" w:cs="宋体"/>
          <w:color w:val="000000"/>
          <w:kern w:val="0"/>
          <w:sz w:val="23"/>
          <w:szCs w:val="23"/>
          <w:lang/>
        </w:rPr>
        <w:t>月</w:t>
      </w:r>
      <w:r w:rsidR="00F423B9">
        <w:rPr>
          <w:rFonts w:ascii="宋体" w:hAnsi="宋体" w:cs="宋体" w:hint="eastAsia"/>
          <w:color w:val="000000"/>
          <w:kern w:val="0"/>
          <w:sz w:val="23"/>
          <w:szCs w:val="23"/>
          <w:lang/>
        </w:rPr>
        <w:t>20</w:t>
      </w:r>
      <w:r w:rsidRPr="005D12BC">
        <w:rPr>
          <w:rFonts w:ascii="宋体" w:hAnsi="宋体" w:cs="宋体"/>
          <w:color w:val="000000"/>
          <w:kern w:val="0"/>
          <w:sz w:val="23"/>
          <w:szCs w:val="23"/>
          <w:lang/>
        </w:rPr>
        <w:t>日</w:t>
      </w:r>
    </w:p>
    <w:p w:rsidR="002F725E" w:rsidRPr="005D12BC" w:rsidRDefault="002F725E" w:rsidP="002F725E">
      <w:pPr>
        <w:rPr>
          <w:rFonts w:ascii="宋体" w:hAnsi="宋体" w:cs="宋体"/>
          <w:color w:val="000000"/>
          <w:kern w:val="0"/>
          <w:sz w:val="23"/>
          <w:szCs w:val="23"/>
          <w:lang/>
        </w:rPr>
      </w:pPr>
    </w:p>
    <w:p w:rsidR="00915EBA" w:rsidRPr="005D12BC" w:rsidRDefault="00915EBA">
      <w:pPr>
        <w:rPr>
          <w:rFonts w:ascii="宋体" w:hAnsi="宋体" w:cs="宋体"/>
          <w:color w:val="000000"/>
          <w:kern w:val="0"/>
          <w:sz w:val="23"/>
          <w:szCs w:val="23"/>
          <w:lang/>
        </w:rPr>
      </w:pPr>
    </w:p>
    <w:sectPr w:rsidR="00915EBA" w:rsidRPr="005D12BC" w:rsidSect="00CF28FE">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160EF" w:rsidRDefault="00D160EF" w:rsidP="002F725E">
      <w:r>
        <w:separator/>
      </w:r>
    </w:p>
  </w:endnote>
  <w:endnote w:type="continuationSeparator" w:id="0">
    <w:p w:rsidR="00D160EF" w:rsidRDefault="00D160EF" w:rsidP="002F725E">
      <w:r>
        <w:continuationSeparator/>
      </w:r>
    </w:p>
  </w:endnote>
</w:endnotes>
</file>

<file path=word/fontTable.xml><?xml version="1.0" encoding="utf-8"?>
<w:fonts xmlns:r="http://schemas.openxmlformats.org/officeDocument/2006/relationships" xmlns:w="http://schemas.openxmlformats.org/wordprocessingml/2006/main">
  <w:font w:name="等线">
    <w:altName w:val="DengXian"/>
    <w:charset w:val="86"/>
    <w:family w:val="auto"/>
    <w:pitch w:val="variable"/>
    <w:sig w:usb0="A00002BF" w:usb1="38CF7CFA" w:usb2="00000016" w:usb3="00000000" w:csb0="0004000F"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等线 Light">
    <w:charset w:val="86"/>
    <w:family w:val="auto"/>
    <w:pitch w:val="variable"/>
    <w:sig w:usb0="A00002BF"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160EF" w:rsidRDefault="00D160EF" w:rsidP="002F725E">
      <w:r>
        <w:separator/>
      </w:r>
    </w:p>
  </w:footnote>
  <w:footnote w:type="continuationSeparator" w:id="0">
    <w:p w:rsidR="00D160EF" w:rsidRDefault="00D160EF" w:rsidP="002F725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74477"/>
    <w:rsid w:val="0005026A"/>
    <w:rsid w:val="000D2D5E"/>
    <w:rsid w:val="00103069"/>
    <w:rsid w:val="00126F36"/>
    <w:rsid w:val="0018037A"/>
    <w:rsid w:val="001F298F"/>
    <w:rsid w:val="00253885"/>
    <w:rsid w:val="0027248F"/>
    <w:rsid w:val="002F3D24"/>
    <w:rsid w:val="002F725E"/>
    <w:rsid w:val="00327A3B"/>
    <w:rsid w:val="0033556C"/>
    <w:rsid w:val="0036066A"/>
    <w:rsid w:val="003B758F"/>
    <w:rsid w:val="003F1B19"/>
    <w:rsid w:val="00487A8C"/>
    <w:rsid w:val="00517221"/>
    <w:rsid w:val="00556DEA"/>
    <w:rsid w:val="005703D1"/>
    <w:rsid w:val="00573137"/>
    <w:rsid w:val="005D12BC"/>
    <w:rsid w:val="005F222D"/>
    <w:rsid w:val="00647197"/>
    <w:rsid w:val="0071654F"/>
    <w:rsid w:val="00867500"/>
    <w:rsid w:val="008A4679"/>
    <w:rsid w:val="008D2317"/>
    <w:rsid w:val="00915EBA"/>
    <w:rsid w:val="00922299"/>
    <w:rsid w:val="00943FA0"/>
    <w:rsid w:val="0094481F"/>
    <w:rsid w:val="009E038E"/>
    <w:rsid w:val="00A028DF"/>
    <w:rsid w:val="00A60E1D"/>
    <w:rsid w:val="00AE64C1"/>
    <w:rsid w:val="00B90DE4"/>
    <w:rsid w:val="00B91FA4"/>
    <w:rsid w:val="00CC7B15"/>
    <w:rsid w:val="00CF28FE"/>
    <w:rsid w:val="00D160EF"/>
    <w:rsid w:val="00D22005"/>
    <w:rsid w:val="00D30B64"/>
    <w:rsid w:val="00DA1F77"/>
    <w:rsid w:val="00E16846"/>
    <w:rsid w:val="00E50EE9"/>
    <w:rsid w:val="00E719DD"/>
    <w:rsid w:val="00E91C0A"/>
    <w:rsid w:val="00EB30EA"/>
    <w:rsid w:val="00ED3BCE"/>
    <w:rsid w:val="00ED5185"/>
    <w:rsid w:val="00F423B9"/>
    <w:rsid w:val="00F64279"/>
    <w:rsid w:val="00F744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725E"/>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F72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F725E"/>
    <w:rPr>
      <w:sz w:val="18"/>
      <w:szCs w:val="18"/>
    </w:rPr>
  </w:style>
  <w:style w:type="paragraph" w:styleId="a4">
    <w:name w:val="footer"/>
    <w:basedOn w:val="a"/>
    <w:link w:val="Char0"/>
    <w:uiPriority w:val="99"/>
    <w:unhideWhenUsed/>
    <w:rsid w:val="002F725E"/>
    <w:pPr>
      <w:tabs>
        <w:tab w:val="center" w:pos="4153"/>
        <w:tab w:val="right" w:pos="8306"/>
      </w:tabs>
      <w:snapToGrid w:val="0"/>
      <w:jc w:val="left"/>
    </w:pPr>
    <w:rPr>
      <w:sz w:val="18"/>
      <w:szCs w:val="18"/>
    </w:rPr>
  </w:style>
  <w:style w:type="character" w:customStyle="1" w:styleId="Char0">
    <w:name w:val="页脚 Char"/>
    <w:basedOn w:val="a0"/>
    <w:link w:val="a4"/>
    <w:uiPriority w:val="99"/>
    <w:rsid w:val="002F725E"/>
    <w:rPr>
      <w:sz w:val="18"/>
      <w:szCs w:val="18"/>
    </w:rPr>
  </w:style>
  <w:style w:type="character" w:styleId="a5">
    <w:name w:val="Hyperlink"/>
    <w:rsid w:val="002F725E"/>
    <w:rPr>
      <w:color w:val="0000FF"/>
      <w:u w:val="none"/>
    </w:rPr>
  </w:style>
  <w:style w:type="paragraph" w:styleId="a6">
    <w:name w:val="Balloon Text"/>
    <w:basedOn w:val="a"/>
    <w:link w:val="Char1"/>
    <w:uiPriority w:val="99"/>
    <w:semiHidden/>
    <w:unhideWhenUsed/>
    <w:rsid w:val="0033556C"/>
    <w:rPr>
      <w:sz w:val="18"/>
      <w:szCs w:val="18"/>
    </w:rPr>
  </w:style>
  <w:style w:type="character" w:customStyle="1" w:styleId="Char1">
    <w:name w:val="批注框文本 Char"/>
    <w:basedOn w:val="a0"/>
    <w:link w:val="a6"/>
    <w:uiPriority w:val="99"/>
    <w:semiHidden/>
    <w:rsid w:val="0033556C"/>
    <w:rPr>
      <w:rFonts w:ascii="Calibri" w:eastAsia="宋体" w:hAnsi="Calibri" w:cs="Times New Roman"/>
      <w:sz w:val="18"/>
      <w:szCs w:val="18"/>
    </w:rPr>
  </w:style>
  <w:style w:type="character" w:customStyle="1" w:styleId="15">
    <w:name w:val="15"/>
    <w:basedOn w:val="a0"/>
    <w:rsid w:val="005D12BC"/>
    <w:rPr>
      <w:rFonts w:ascii="Times New Roman" w:hAnsi="Times New Roman" w:cs="Times New Roman" w:hint="default"/>
      <w:color w:val="0000FF"/>
    </w:rPr>
  </w:style>
  <w:style w:type="character" w:styleId="a7">
    <w:name w:val="annotation reference"/>
    <w:basedOn w:val="a0"/>
    <w:uiPriority w:val="99"/>
    <w:semiHidden/>
    <w:unhideWhenUsed/>
    <w:rsid w:val="00ED5185"/>
    <w:rPr>
      <w:sz w:val="21"/>
      <w:szCs w:val="21"/>
    </w:rPr>
  </w:style>
  <w:style w:type="paragraph" w:styleId="a8">
    <w:name w:val="annotation text"/>
    <w:basedOn w:val="a"/>
    <w:link w:val="Char2"/>
    <w:uiPriority w:val="99"/>
    <w:semiHidden/>
    <w:unhideWhenUsed/>
    <w:rsid w:val="00ED5185"/>
    <w:pPr>
      <w:jc w:val="left"/>
    </w:pPr>
  </w:style>
  <w:style w:type="character" w:customStyle="1" w:styleId="Char2">
    <w:name w:val="批注文字 Char"/>
    <w:basedOn w:val="a0"/>
    <w:link w:val="a8"/>
    <w:uiPriority w:val="99"/>
    <w:semiHidden/>
    <w:rsid w:val="00ED5185"/>
    <w:rPr>
      <w:rFonts w:ascii="Calibri" w:eastAsia="宋体" w:hAnsi="Calibri" w:cs="Times New Roman"/>
      <w:szCs w:val="24"/>
    </w:rPr>
  </w:style>
  <w:style w:type="paragraph" w:styleId="a9">
    <w:name w:val="annotation subject"/>
    <w:basedOn w:val="a8"/>
    <w:next w:val="a8"/>
    <w:link w:val="Char3"/>
    <w:uiPriority w:val="99"/>
    <w:semiHidden/>
    <w:unhideWhenUsed/>
    <w:rsid w:val="00ED5185"/>
    <w:rPr>
      <w:b/>
      <w:bCs/>
    </w:rPr>
  </w:style>
  <w:style w:type="character" w:customStyle="1" w:styleId="Char3">
    <w:name w:val="批注主题 Char"/>
    <w:basedOn w:val="Char2"/>
    <w:link w:val="a9"/>
    <w:uiPriority w:val="99"/>
    <w:semiHidden/>
    <w:rsid w:val="00ED5185"/>
    <w:rPr>
      <w:rFonts w:ascii="Calibri" w:eastAsia="宋体" w:hAnsi="Calibri" w:cs="Times New Roman"/>
      <w:b/>
      <w:bCs/>
      <w:szCs w:val="24"/>
    </w:rPr>
  </w:style>
</w:styles>
</file>

<file path=word/webSettings.xml><?xml version="1.0" encoding="utf-8"?>
<w:webSettings xmlns:r="http://schemas.openxmlformats.org/officeDocument/2006/relationships" xmlns:w="http://schemas.openxmlformats.org/wordprocessingml/2006/main">
  <w:divs>
    <w:div w:id="250968405">
      <w:bodyDiv w:val="1"/>
      <w:marLeft w:val="0"/>
      <w:marRight w:val="0"/>
      <w:marTop w:val="0"/>
      <w:marBottom w:val="0"/>
      <w:divBdr>
        <w:top w:val="none" w:sz="0" w:space="0" w:color="auto"/>
        <w:left w:val="none" w:sz="0" w:space="0" w:color="auto"/>
        <w:bottom w:val="none" w:sz="0" w:space="0" w:color="auto"/>
        <w:right w:val="none" w:sz="0" w:space="0" w:color="auto"/>
      </w:divBdr>
    </w:div>
    <w:div w:id="937568965">
      <w:bodyDiv w:val="1"/>
      <w:marLeft w:val="0"/>
      <w:marRight w:val="0"/>
      <w:marTop w:val="0"/>
      <w:marBottom w:val="0"/>
      <w:divBdr>
        <w:top w:val="none" w:sz="0" w:space="0" w:color="auto"/>
        <w:left w:val="none" w:sz="0" w:space="0" w:color="auto"/>
        <w:bottom w:val="none" w:sz="0" w:space="0" w:color="auto"/>
        <w:right w:val="none" w:sz="0" w:space="0" w:color="auto"/>
      </w:divBdr>
    </w:div>
    <w:div w:id="2134980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792</Characters>
  <Application>Microsoft Office Word</Application>
  <DocSecurity>4</DocSecurity>
  <Lines>6</Lines>
  <Paragraphs>1</Paragraphs>
  <ScaleCrop>false</ScaleCrop>
  <Company>神州网信技术有限公司</Company>
  <LinksUpToDate>false</LinksUpToDate>
  <CharactersWithSpaces>929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周天珂</dc:creator>
  <cp:keywords/>
  <dc:description/>
  <cp:lastModifiedBy>ZHONGM</cp:lastModifiedBy>
  <cp:revision>2</cp:revision>
  <cp:lastPrinted>2023-11-27T07:14:00Z</cp:lastPrinted>
  <dcterms:created xsi:type="dcterms:W3CDTF">2024-12-19T16:01:00Z</dcterms:created>
  <dcterms:modified xsi:type="dcterms:W3CDTF">2024-12-19T16:01:00Z</dcterms:modified>
</cp:coreProperties>
</file>