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ED" w:rsidRDefault="00B530E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申万菱信基金管理有限公司</w:t>
      </w:r>
    </w:p>
    <w:p w:rsidR="008F1FED" w:rsidRDefault="00B530E5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关于旗下部分基金更新</w:t>
      </w:r>
      <w:r>
        <w:rPr>
          <w:rFonts w:ascii="黑体" w:eastAsia="黑体" w:hAnsi="黑体" w:hint="eastAsia"/>
          <w:sz w:val="30"/>
          <w:szCs w:val="30"/>
        </w:rPr>
        <w:t>招募说明书</w:t>
      </w:r>
      <w:r>
        <w:rPr>
          <w:rFonts w:ascii="黑体" w:eastAsia="黑体" w:hAnsi="黑体" w:hint="eastAsia"/>
          <w:sz w:val="30"/>
          <w:szCs w:val="30"/>
        </w:rPr>
        <w:t>和基金产品资料概要的</w:t>
      </w:r>
      <w:r>
        <w:rPr>
          <w:rFonts w:ascii="黑体" w:eastAsia="黑体" w:hAnsi="黑体" w:hint="eastAsia"/>
          <w:sz w:val="30"/>
          <w:szCs w:val="30"/>
        </w:rPr>
        <w:t>提示性公告</w:t>
      </w:r>
    </w:p>
    <w:bookmarkEnd w:id="0"/>
    <w:p w:rsidR="008F1FED" w:rsidRDefault="00B530E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申万菱信恒利三个月定期开放债券型证券投资基金</w:t>
      </w:r>
      <w:r>
        <w:rPr>
          <w:rFonts w:ascii="宋体" w:eastAsia="宋体" w:hAnsi="宋体" w:hint="eastAsia"/>
          <w:sz w:val="28"/>
          <w:szCs w:val="28"/>
        </w:rPr>
        <w:t>和申万菱信稳益宝债券型证券投资基金更新的</w:t>
      </w:r>
      <w:r>
        <w:rPr>
          <w:rFonts w:ascii="宋体" w:eastAsia="宋体" w:hAnsi="宋体" w:hint="eastAsia"/>
          <w:sz w:val="28"/>
          <w:szCs w:val="28"/>
        </w:rPr>
        <w:t>招募说明书</w:t>
      </w:r>
      <w:r>
        <w:rPr>
          <w:rFonts w:ascii="宋体" w:eastAsia="宋体" w:hAnsi="宋体" w:hint="eastAsia"/>
          <w:sz w:val="28"/>
          <w:szCs w:val="28"/>
        </w:rPr>
        <w:t>和基金产品资料概要</w:t>
      </w:r>
      <w:r>
        <w:rPr>
          <w:rFonts w:ascii="宋体" w:eastAsia="宋体" w:hAnsi="宋体" w:hint="eastAsia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日在本公司官方网站（</w:t>
      </w:r>
      <w:r>
        <w:rPr>
          <w:rFonts w:ascii="宋体" w:eastAsia="宋体" w:hAnsi="宋体" w:hint="eastAsia"/>
          <w:sz w:val="28"/>
          <w:szCs w:val="28"/>
        </w:rPr>
        <w:t>www.swsmu.com</w:t>
      </w:r>
      <w:r>
        <w:rPr>
          <w:rFonts w:ascii="宋体" w:eastAsia="宋体" w:hAnsi="宋体" w:hint="eastAsia"/>
          <w:sz w:val="28"/>
          <w:szCs w:val="28"/>
        </w:rPr>
        <w:t>）和中国证监会基金电子披露网站（</w:t>
      </w:r>
      <w:r>
        <w:rPr>
          <w:rFonts w:ascii="宋体" w:eastAsia="宋体" w:hAnsi="宋体" w:hint="eastAsia"/>
          <w:sz w:val="28"/>
          <w:szCs w:val="28"/>
        </w:rPr>
        <w:t>http://eid.csrc.gov.cn</w:t>
      </w:r>
      <w:r>
        <w:rPr>
          <w:rFonts w:ascii="宋体" w:eastAsia="宋体" w:hAnsi="宋体" w:hint="eastAsia"/>
          <w:sz w:val="28"/>
          <w:szCs w:val="28"/>
        </w:rPr>
        <w:t>）披露，供投资者查阅。如有疑问可拨打本公司客服电话（</w:t>
      </w:r>
      <w:r>
        <w:rPr>
          <w:rFonts w:ascii="宋体" w:eastAsia="宋体" w:hAnsi="宋体" w:hint="eastAsia"/>
          <w:sz w:val="28"/>
          <w:szCs w:val="28"/>
        </w:rPr>
        <w:t>400-880-8588</w:t>
      </w:r>
      <w:r>
        <w:rPr>
          <w:rFonts w:ascii="宋体" w:eastAsia="宋体" w:hAnsi="宋体" w:hint="eastAsia"/>
          <w:sz w:val="28"/>
          <w:szCs w:val="28"/>
        </w:rPr>
        <w:t>）咨询。</w:t>
      </w:r>
    </w:p>
    <w:p w:rsidR="008F1FED" w:rsidRDefault="00B530E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</w:t>
      </w:r>
      <w:r>
        <w:rPr>
          <w:rFonts w:ascii="宋体" w:eastAsia="宋体" w:hAnsi="宋体" w:hint="eastAsia"/>
          <w:sz w:val="28"/>
          <w:szCs w:val="28"/>
        </w:rPr>
        <w:t>相关</w:t>
      </w:r>
      <w:r>
        <w:rPr>
          <w:rFonts w:ascii="宋体" w:eastAsia="宋体" w:hAnsi="宋体" w:hint="eastAsia"/>
          <w:sz w:val="28"/>
          <w:szCs w:val="28"/>
        </w:rPr>
        <w:t>基金的风险收益特征，审慎做出投资决定。</w:t>
      </w:r>
    </w:p>
    <w:p w:rsidR="008F1FED" w:rsidRDefault="00B530E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8F1FED" w:rsidRDefault="008F1FED">
      <w:pPr>
        <w:jc w:val="right"/>
        <w:rPr>
          <w:rFonts w:ascii="宋体" w:eastAsia="宋体" w:hAnsi="宋体"/>
          <w:sz w:val="28"/>
          <w:szCs w:val="28"/>
        </w:rPr>
      </w:pPr>
    </w:p>
    <w:p w:rsidR="008F1FED" w:rsidRDefault="008F1FED">
      <w:pPr>
        <w:jc w:val="right"/>
        <w:rPr>
          <w:rFonts w:ascii="宋体" w:eastAsia="宋体" w:hAnsi="宋体"/>
          <w:sz w:val="28"/>
          <w:szCs w:val="28"/>
        </w:rPr>
      </w:pPr>
    </w:p>
    <w:p w:rsidR="008F1FED" w:rsidRDefault="00B530E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申万菱信基金管理有限公司</w:t>
      </w:r>
    </w:p>
    <w:p w:rsidR="008F1FED" w:rsidRDefault="00B530E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F1FED" w:rsidSect="008F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2ZjQ3MzZhYWIzMWM4OWY2ODMyNTljMGY1ZTFiZWQifQ=="/>
  </w:docVars>
  <w:rsids>
    <w:rsidRoot w:val="00621608"/>
    <w:rsid w:val="00074CD0"/>
    <w:rsid w:val="000B04E6"/>
    <w:rsid w:val="000B5705"/>
    <w:rsid w:val="000F7FDE"/>
    <w:rsid w:val="001B020B"/>
    <w:rsid w:val="001C1B15"/>
    <w:rsid w:val="001C71A7"/>
    <w:rsid w:val="001E6079"/>
    <w:rsid w:val="001E7396"/>
    <w:rsid w:val="00244018"/>
    <w:rsid w:val="00305BB8"/>
    <w:rsid w:val="0041440B"/>
    <w:rsid w:val="004619CA"/>
    <w:rsid w:val="004E33C2"/>
    <w:rsid w:val="005E468F"/>
    <w:rsid w:val="00621608"/>
    <w:rsid w:val="00632BC3"/>
    <w:rsid w:val="00650E1A"/>
    <w:rsid w:val="006871E2"/>
    <w:rsid w:val="00742B8C"/>
    <w:rsid w:val="007E098F"/>
    <w:rsid w:val="00804902"/>
    <w:rsid w:val="008F1FED"/>
    <w:rsid w:val="00926476"/>
    <w:rsid w:val="009322D0"/>
    <w:rsid w:val="00956859"/>
    <w:rsid w:val="009728E0"/>
    <w:rsid w:val="009C3AAB"/>
    <w:rsid w:val="009D1804"/>
    <w:rsid w:val="00A766F1"/>
    <w:rsid w:val="00B530E5"/>
    <w:rsid w:val="00B67DBB"/>
    <w:rsid w:val="00C627C7"/>
    <w:rsid w:val="00CD0D64"/>
    <w:rsid w:val="00E03558"/>
    <w:rsid w:val="00E44FBD"/>
    <w:rsid w:val="00EA60DE"/>
    <w:rsid w:val="00F159E6"/>
    <w:rsid w:val="00F80506"/>
    <w:rsid w:val="00F80F8D"/>
    <w:rsid w:val="20B36034"/>
    <w:rsid w:val="21CD7CD7"/>
    <w:rsid w:val="26193942"/>
    <w:rsid w:val="29F17DC4"/>
    <w:rsid w:val="35D032AB"/>
    <w:rsid w:val="39AD47AD"/>
    <w:rsid w:val="3E0905E0"/>
    <w:rsid w:val="46A33D7B"/>
    <w:rsid w:val="5F30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1F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F1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F1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FED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F1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Company>CNSTOCK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郑祥</dc:creator>
  <cp:lastModifiedBy>ZHONGM</cp:lastModifiedBy>
  <cp:revision>2</cp:revision>
  <dcterms:created xsi:type="dcterms:W3CDTF">2024-12-16T16:01:00Z</dcterms:created>
  <dcterms:modified xsi:type="dcterms:W3CDTF">2024-12-16T16:01:00Z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E1DD4EEF6A524974B95FC58F25A3DB6C_13</vt:lpwstr>
  </property>
</Properties>
</file>