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36" w:rsidRPr="002A7A4A" w:rsidRDefault="00A968D2" w:rsidP="005039A8">
      <w:pPr>
        <w:widowControl/>
        <w:spacing w:before="240" w:line="300" w:lineRule="auto"/>
        <w:jc w:val="center"/>
        <w:rPr>
          <w:rFonts w:ascii="Times New Roman" w:hAnsi="Times New Roman"/>
          <w:color w:val="000000"/>
          <w:kern w:val="0"/>
          <w:sz w:val="7"/>
          <w:szCs w:val="7"/>
        </w:rPr>
      </w:pPr>
      <w:r w:rsidRPr="002A7A4A">
        <w:rPr>
          <w:rFonts w:ascii="Times New Roman" w:hAnsi="Times New Roman"/>
          <w:b/>
          <w:color w:val="000000"/>
          <w:sz w:val="28"/>
          <w:szCs w:val="28"/>
        </w:rPr>
        <w:t>关于</w:t>
      </w:r>
      <w:r w:rsidR="00D35FE4" w:rsidRPr="002A7A4A">
        <w:rPr>
          <w:rFonts w:ascii="Times New Roman" w:hAnsi="Times New Roman"/>
          <w:b/>
          <w:color w:val="000000"/>
          <w:sz w:val="28"/>
          <w:szCs w:val="28"/>
        </w:rPr>
        <w:t>财通稳裕回报债券型证券投资基金</w:t>
      </w:r>
      <w:r w:rsidR="00BA2A36" w:rsidRPr="002A7A4A">
        <w:rPr>
          <w:rFonts w:ascii="Times New Roman" w:hAnsi="Times New Roman"/>
          <w:b/>
          <w:color w:val="000000"/>
          <w:sz w:val="28"/>
          <w:szCs w:val="28"/>
        </w:rPr>
        <w:t>开放日常申购</w:t>
      </w:r>
      <w:r w:rsidR="00B02EC7" w:rsidRPr="002A7A4A">
        <w:rPr>
          <w:rFonts w:ascii="Times New Roman" w:hAnsi="Times New Roman"/>
          <w:b/>
          <w:color w:val="000000"/>
          <w:sz w:val="28"/>
          <w:szCs w:val="28"/>
        </w:rPr>
        <w:t>（含定期定额投资）</w:t>
      </w:r>
      <w:r w:rsidR="00785BE6" w:rsidRPr="002A7A4A">
        <w:rPr>
          <w:rFonts w:ascii="Times New Roman" w:hAnsi="Times New Roman"/>
          <w:b/>
          <w:color w:val="000000"/>
          <w:sz w:val="28"/>
          <w:szCs w:val="28"/>
        </w:rPr>
        <w:t>及</w:t>
      </w:r>
      <w:r w:rsidR="00911FF2" w:rsidRPr="002A7A4A">
        <w:rPr>
          <w:rFonts w:ascii="Times New Roman" w:hAnsi="Times New Roman"/>
          <w:b/>
          <w:color w:val="000000"/>
          <w:sz w:val="28"/>
          <w:szCs w:val="28"/>
        </w:rPr>
        <w:t>转换</w:t>
      </w:r>
      <w:r w:rsidR="000A2144" w:rsidRPr="002A7A4A">
        <w:rPr>
          <w:rFonts w:ascii="Times New Roman" w:hAnsi="Times New Roman"/>
          <w:b/>
          <w:color w:val="000000"/>
          <w:sz w:val="28"/>
          <w:szCs w:val="28"/>
        </w:rPr>
        <w:t>转入</w:t>
      </w:r>
      <w:r w:rsidR="00BA2A36" w:rsidRPr="002A7A4A">
        <w:rPr>
          <w:rFonts w:ascii="Times New Roman" w:hAnsi="Times New Roman"/>
          <w:b/>
          <w:color w:val="000000"/>
          <w:sz w:val="28"/>
          <w:szCs w:val="28"/>
        </w:rPr>
        <w:t>业务</w:t>
      </w:r>
      <w:r w:rsidR="00E11A75" w:rsidRPr="002A7A4A">
        <w:rPr>
          <w:rFonts w:ascii="Times New Roman" w:hAnsi="Times New Roman"/>
          <w:b/>
          <w:color w:val="000000"/>
          <w:sz w:val="28"/>
          <w:szCs w:val="28"/>
        </w:rPr>
        <w:t>并开展直销费率优惠</w:t>
      </w:r>
      <w:r w:rsidR="00BA2A36" w:rsidRPr="002A7A4A">
        <w:rPr>
          <w:rFonts w:ascii="Times New Roman" w:hAnsi="Times New Roman"/>
          <w:b/>
          <w:color w:val="000000"/>
          <w:sz w:val="28"/>
          <w:szCs w:val="28"/>
        </w:rPr>
        <w:t>的公告</w:t>
      </w:r>
    </w:p>
    <w:p w:rsidR="00BA2A36" w:rsidRPr="002A7A4A" w:rsidRDefault="00BA2A36" w:rsidP="005039A8">
      <w:pPr>
        <w:widowControl/>
        <w:spacing w:before="240" w:line="300" w:lineRule="auto"/>
        <w:jc w:val="center"/>
        <w:rPr>
          <w:rFonts w:ascii="Times New Roman" w:hAnsi="Times New Roman"/>
          <w:color w:val="000000"/>
          <w:sz w:val="24"/>
          <w:szCs w:val="24"/>
        </w:rPr>
      </w:pPr>
      <w:r w:rsidRPr="002A7A4A">
        <w:rPr>
          <w:rFonts w:ascii="Times New Roman" w:hAnsi="Times New Roman"/>
          <w:color w:val="000000"/>
          <w:sz w:val="24"/>
          <w:szCs w:val="24"/>
        </w:rPr>
        <w:t>公告送出日期：</w:t>
      </w:r>
      <w:r w:rsidR="002E327D" w:rsidRPr="002A7A4A">
        <w:rPr>
          <w:rFonts w:ascii="Times New Roman" w:hAnsi="Times New Roman"/>
          <w:color w:val="000000"/>
          <w:sz w:val="24"/>
          <w:szCs w:val="24"/>
        </w:rPr>
        <w:t>202</w:t>
      </w:r>
      <w:r w:rsidR="00A3126B" w:rsidRPr="002A7A4A">
        <w:rPr>
          <w:rFonts w:ascii="Times New Roman" w:hAnsi="Times New Roman"/>
          <w:color w:val="000000"/>
          <w:sz w:val="24"/>
          <w:szCs w:val="24"/>
        </w:rPr>
        <w:t>4</w:t>
      </w:r>
      <w:r w:rsidR="000746DD" w:rsidRPr="002A7A4A">
        <w:rPr>
          <w:rFonts w:ascii="Times New Roman" w:hAnsi="Times New Roman"/>
          <w:color w:val="000000"/>
          <w:sz w:val="24"/>
          <w:szCs w:val="24"/>
        </w:rPr>
        <w:t>年</w:t>
      </w:r>
      <w:r w:rsidR="00D35FE4" w:rsidRPr="002A7A4A">
        <w:rPr>
          <w:rFonts w:ascii="Times New Roman" w:hAnsi="Times New Roman"/>
          <w:color w:val="000000"/>
          <w:sz w:val="24"/>
          <w:szCs w:val="24"/>
        </w:rPr>
        <w:t>12</w:t>
      </w:r>
      <w:r w:rsidR="0083572B" w:rsidRPr="002A7A4A">
        <w:rPr>
          <w:rFonts w:ascii="Times New Roman" w:hAnsi="Times New Roman"/>
          <w:color w:val="000000"/>
          <w:sz w:val="24"/>
          <w:szCs w:val="24"/>
        </w:rPr>
        <w:t>月</w:t>
      </w:r>
      <w:r w:rsidR="00934F24" w:rsidRPr="002A7A4A">
        <w:rPr>
          <w:rFonts w:ascii="Times New Roman" w:hAnsi="Times New Roman"/>
          <w:color w:val="000000"/>
          <w:sz w:val="24"/>
          <w:szCs w:val="24"/>
        </w:rPr>
        <w:t>1</w:t>
      </w:r>
      <w:r w:rsidR="002A5A05" w:rsidRPr="002A7A4A">
        <w:rPr>
          <w:rFonts w:ascii="Times New Roman" w:hAnsi="Times New Roman"/>
          <w:color w:val="000000"/>
          <w:sz w:val="24"/>
          <w:szCs w:val="24"/>
        </w:rPr>
        <w:t>4</w:t>
      </w:r>
      <w:r w:rsidR="0083572B" w:rsidRPr="002A7A4A">
        <w:rPr>
          <w:rFonts w:ascii="Times New Roman" w:hAnsi="Times New Roman"/>
          <w:color w:val="000000"/>
          <w:sz w:val="24"/>
          <w:szCs w:val="24"/>
        </w:rPr>
        <w:t>日</w:t>
      </w:r>
    </w:p>
    <w:p w:rsidR="002B720E" w:rsidRPr="002A7A4A" w:rsidRDefault="002B720E" w:rsidP="00E965C2">
      <w:pPr>
        <w:pStyle w:val="zhangjiep2"/>
        <w:spacing w:line="300" w:lineRule="auto"/>
        <w:rPr>
          <w:rFonts w:ascii="Times New Roman" w:hAnsi="Times New Roman" w:cs="Times New Roman"/>
          <w:color w:val="000000"/>
        </w:rPr>
      </w:pPr>
    </w:p>
    <w:p w:rsidR="00BA2A36" w:rsidRPr="002A7A4A" w:rsidRDefault="00BA2A36"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 xml:space="preserve">1 </w:t>
      </w:r>
      <w:r w:rsidRPr="002A7A4A">
        <w:rPr>
          <w:rFonts w:ascii="Times New Roman" w:hAnsi="Times New Roman" w:cs="Times New Roman"/>
          <w:b/>
          <w:color w:val="000000"/>
        </w:rPr>
        <w:t>公告基本信息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603"/>
        <w:gridCol w:w="2603"/>
      </w:tblGrid>
      <w:tr w:rsidR="00085F20" w:rsidRPr="002A7A4A" w:rsidTr="006330E6">
        <w:tc>
          <w:tcPr>
            <w:tcW w:w="4077" w:type="dxa"/>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基金名称</w:t>
            </w:r>
          </w:p>
        </w:tc>
        <w:tc>
          <w:tcPr>
            <w:tcW w:w="5206" w:type="dxa"/>
            <w:gridSpan w:val="2"/>
            <w:shd w:val="clear" w:color="auto" w:fill="auto"/>
            <w:vAlign w:val="center"/>
          </w:tcPr>
          <w:p w:rsidR="00085F20" w:rsidRPr="002A7A4A" w:rsidRDefault="00D35FE4"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财通稳裕回报债券型证券投资基金</w:t>
            </w:r>
          </w:p>
        </w:tc>
      </w:tr>
      <w:tr w:rsidR="00085F20" w:rsidRPr="002A7A4A" w:rsidTr="006330E6">
        <w:tc>
          <w:tcPr>
            <w:tcW w:w="4077" w:type="dxa"/>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基金简称</w:t>
            </w:r>
          </w:p>
        </w:tc>
        <w:tc>
          <w:tcPr>
            <w:tcW w:w="5206" w:type="dxa"/>
            <w:gridSpan w:val="2"/>
            <w:shd w:val="clear" w:color="auto" w:fill="auto"/>
            <w:vAlign w:val="center"/>
          </w:tcPr>
          <w:p w:rsidR="00085F20" w:rsidRPr="002A7A4A" w:rsidRDefault="00D35FE4"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财通稳裕回报债券</w:t>
            </w:r>
          </w:p>
        </w:tc>
      </w:tr>
      <w:tr w:rsidR="00085F20" w:rsidRPr="002A7A4A" w:rsidTr="006330E6">
        <w:tc>
          <w:tcPr>
            <w:tcW w:w="4077" w:type="dxa"/>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基金主代码</w:t>
            </w:r>
          </w:p>
        </w:tc>
        <w:tc>
          <w:tcPr>
            <w:tcW w:w="5206" w:type="dxa"/>
            <w:gridSpan w:val="2"/>
            <w:shd w:val="clear" w:color="auto" w:fill="auto"/>
            <w:vAlign w:val="center"/>
          </w:tcPr>
          <w:p w:rsidR="00085F20" w:rsidRPr="002A7A4A" w:rsidRDefault="00D35FE4"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021797</w:t>
            </w:r>
          </w:p>
        </w:tc>
      </w:tr>
      <w:tr w:rsidR="00085F20" w:rsidRPr="002A7A4A" w:rsidTr="006330E6">
        <w:tc>
          <w:tcPr>
            <w:tcW w:w="4077" w:type="dxa"/>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基金运作方式</w:t>
            </w:r>
          </w:p>
        </w:tc>
        <w:tc>
          <w:tcPr>
            <w:tcW w:w="5206" w:type="dxa"/>
            <w:gridSpan w:val="2"/>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契约型开放式</w:t>
            </w:r>
          </w:p>
        </w:tc>
      </w:tr>
      <w:tr w:rsidR="00085F20" w:rsidRPr="002A7A4A" w:rsidTr="006330E6">
        <w:tc>
          <w:tcPr>
            <w:tcW w:w="4077" w:type="dxa"/>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基金合同生效日</w:t>
            </w:r>
          </w:p>
        </w:tc>
        <w:tc>
          <w:tcPr>
            <w:tcW w:w="5206" w:type="dxa"/>
            <w:gridSpan w:val="2"/>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2024</w:t>
            </w:r>
            <w:r w:rsidRPr="002A7A4A">
              <w:rPr>
                <w:rFonts w:ascii="Times New Roman" w:hAnsi="Times New Roman" w:cs="Times New Roman"/>
                <w:color w:val="000000"/>
              </w:rPr>
              <w:t>年</w:t>
            </w:r>
            <w:r w:rsidR="00D35FE4" w:rsidRPr="002A7A4A">
              <w:rPr>
                <w:rFonts w:ascii="Times New Roman" w:hAnsi="Times New Roman" w:cs="Times New Roman"/>
                <w:color w:val="000000"/>
              </w:rPr>
              <w:t>12</w:t>
            </w:r>
            <w:r w:rsidRPr="002A7A4A">
              <w:rPr>
                <w:rFonts w:ascii="Times New Roman" w:hAnsi="Times New Roman" w:cs="Times New Roman"/>
                <w:color w:val="000000"/>
              </w:rPr>
              <w:t>月</w:t>
            </w:r>
            <w:r w:rsidR="00D35FE4" w:rsidRPr="002A7A4A">
              <w:rPr>
                <w:rFonts w:ascii="Times New Roman" w:hAnsi="Times New Roman" w:cs="Times New Roman"/>
                <w:color w:val="000000"/>
              </w:rPr>
              <w:t>10</w:t>
            </w:r>
            <w:r w:rsidRPr="002A7A4A">
              <w:rPr>
                <w:rFonts w:ascii="Times New Roman" w:hAnsi="Times New Roman" w:cs="Times New Roman"/>
                <w:color w:val="000000"/>
              </w:rPr>
              <w:t>日</w:t>
            </w:r>
          </w:p>
        </w:tc>
      </w:tr>
      <w:tr w:rsidR="00085F20" w:rsidRPr="002A7A4A" w:rsidTr="006330E6">
        <w:tc>
          <w:tcPr>
            <w:tcW w:w="4077" w:type="dxa"/>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基金管理人名称</w:t>
            </w:r>
          </w:p>
        </w:tc>
        <w:tc>
          <w:tcPr>
            <w:tcW w:w="5206" w:type="dxa"/>
            <w:gridSpan w:val="2"/>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财通基金管理有限公司</w:t>
            </w:r>
          </w:p>
        </w:tc>
      </w:tr>
      <w:tr w:rsidR="00085F20" w:rsidRPr="002A7A4A" w:rsidTr="006330E6">
        <w:tc>
          <w:tcPr>
            <w:tcW w:w="4077" w:type="dxa"/>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基金托管人名称</w:t>
            </w:r>
          </w:p>
        </w:tc>
        <w:tc>
          <w:tcPr>
            <w:tcW w:w="5206" w:type="dxa"/>
            <w:gridSpan w:val="2"/>
            <w:shd w:val="clear" w:color="auto" w:fill="auto"/>
            <w:vAlign w:val="center"/>
          </w:tcPr>
          <w:p w:rsidR="00085F20" w:rsidRPr="002A7A4A" w:rsidRDefault="00D35FE4"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平安银行股份有限公司</w:t>
            </w:r>
          </w:p>
        </w:tc>
      </w:tr>
      <w:tr w:rsidR="00085F20" w:rsidRPr="002A7A4A" w:rsidTr="006330E6">
        <w:tc>
          <w:tcPr>
            <w:tcW w:w="4077" w:type="dxa"/>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基金注册登记机构名称</w:t>
            </w:r>
          </w:p>
        </w:tc>
        <w:tc>
          <w:tcPr>
            <w:tcW w:w="5206" w:type="dxa"/>
            <w:gridSpan w:val="2"/>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财通基金管理有限公司</w:t>
            </w:r>
          </w:p>
        </w:tc>
      </w:tr>
      <w:tr w:rsidR="00085F20" w:rsidRPr="002A7A4A" w:rsidTr="006330E6">
        <w:tc>
          <w:tcPr>
            <w:tcW w:w="4077" w:type="dxa"/>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公告依据</w:t>
            </w:r>
          </w:p>
        </w:tc>
        <w:tc>
          <w:tcPr>
            <w:tcW w:w="5206" w:type="dxa"/>
            <w:gridSpan w:val="2"/>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《中华人民共和国证券投资基金法》及配套法规、《公开募集证券投资基金信息披露管理办法》（以下简称</w:t>
            </w:r>
            <w:r w:rsidRPr="002A7A4A">
              <w:rPr>
                <w:rFonts w:ascii="Times New Roman" w:hAnsi="Times New Roman" w:cs="Times New Roman"/>
                <w:color w:val="000000"/>
              </w:rPr>
              <w:t>“</w:t>
            </w:r>
            <w:r w:rsidRPr="002A7A4A">
              <w:rPr>
                <w:rFonts w:ascii="Times New Roman" w:hAnsi="Times New Roman" w:cs="Times New Roman"/>
                <w:color w:val="000000"/>
              </w:rPr>
              <w:t>《信息披露办法》</w:t>
            </w:r>
            <w:r w:rsidRPr="002A7A4A">
              <w:rPr>
                <w:rFonts w:ascii="Times New Roman" w:hAnsi="Times New Roman" w:cs="Times New Roman"/>
                <w:color w:val="000000"/>
              </w:rPr>
              <w:t>”</w:t>
            </w:r>
            <w:r w:rsidRPr="002A7A4A">
              <w:rPr>
                <w:rFonts w:ascii="Times New Roman" w:hAnsi="Times New Roman" w:cs="Times New Roman"/>
                <w:color w:val="000000"/>
              </w:rPr>
              <w:t>）、《</w:t>
            </w:r>
            <w:r w:rsidR="00D35FE4" w:rsidRPr="002A7A4A">
              <w:rPr>
                <w:rFonts w:ascii="Times New Roman" w:hAnsi="Times New Roman" w:cs="Times New Roman"/>
                <w:color w:val="000000"/>
              </w:rPr>
              <w:t>财通稳裕回报债券型证券投资基金</w:t>
            </w:r>
            <w:r w:rsidRPr="002A7A4A">
              <w:rPr>
                <w:rFonts w:ascii="Times New Roman" w:hAnsi="Times New Roman" w:cs="Times New Roman"/>
                <w:color w:val="000000"/>
              </w:rPr>
              <w:t>基金合同》（以下简称</w:t>
            </w:r>
            <w:r w:rsidRPr="002A7A4A">
              <w:rPr>
                <w:rFonts w:ascii="Times New Roman" w:hAnsi="Times New Roman" w:cs="Times New Roman"/>
                <w:color w:val="000000"/>
              </w:rPr>
              <w:t>“</w:t>
            </w:r>
            <w:r w:rsidRPr="002A7A4A">
              <w:rPr>
                <w:rFonts w:ascii="Times New Roman" w:hAnsi="Times New Roman" w:cs="Times New Roman"/>
                <w:color w:val="000000"/>
              </w:rPr>
              <w:t>基金合同</w:t>
            </w:r>
            <w:r w:rsidRPr="002A7A4A">
              <w:rPr>
                <w:rFonts w:ascii="Times New Roman" w:hAnsi="Times New Roman" w:cs="Times New Roman"/>
                <w:color w:val="000000"/>
              </w:rPr>
              <w:t>”</w:t>
            </w:r>
            <w:r w:rsidRPr="002A7A4A">
              <w:rPr>
                <w:rFonts w:ascii="Times New Roman" w:hAnsi="Times New Roman" w:cs="Times New Roman"/>
                <w:color w:val="000000"/>
              </w:rPr>
              <w:t>）、《</w:t>
            </w:r>
            <w:r w:rsidR="00D35FE4" w:rsidRPr="002A7A4A">
              <w:rPr>
                <w:rFonts w:ascii="Times New Roman" w:hAnsi="Times New Roman" w:cs="Times New Roman"/>
                <w:color w:val="000000"/>
              </w:rPr>
              <w:t>财通稳裕回报债券型证券投资基金</w:t>
            </w:r>
            <w:r w:rsidRPr="002A7A4A">
              <w:rPr>
                <w:rFonts w:ascii="Times New Roman" w:hAnsi="Times New Roman" w:cs="Times New Roman"/>
                <w:color w:val="000000"/>
              </w:rPr>
              <w:t>招募说明书》（以下简称</w:t>
            </w:r>
            <w:r w:rsidRPr="002A7A4A">
              <w:rPr>
                <w:rFonts w:ascii="Times New Roman" w:hAnsi="Times New Roman" w:cs="Times New Roman"/>
                <w:color w:val="000000"/>
              </w:rPr>
              <w:t>“</w:t>
            </w:r>
            <w:r w:rsidRPr="002A7A4A">
              <w:rPr>
                <w:rFonts w:ascii="Times New Roman" w:hAnsi="Times New Roman" w:cs="Times New Roman"/>
                <w:color w:val="000000"/>
              </w:rPr>
              <w:t>招募说明书</w:t>
            </w:r>
            <w:r w:rsidRPr="002A7A4A">
              <w:rPr>
                <w:rFonts w:ascii="Times New Roman" w:hAnsi="Times New Roman" w:cs="Times New Roman"/>
                <w:color w:val="000000"/>
              </w:rPr>
              <w:t>”</w:t>
            </w:r>
            <w:r w:rsidRPr="002A7A4A">
              <w:rPr>
                <w:rFonts w:ascii="Times New Roman" w:hAnsi="Times New Roman" w:cs="Times New Roman"/>
                <w:color w:val="000000"/>
              </w:rPr>
              <w:t>）等</w:t>
            </w:r>
          </w:p>
        </w:tc>
      </w:tr>
      <w:tr w:rsidR="00085F20" w:rsidRPr="002A7A4A" w:rsidTr="006330E6">
        <w:tc>
          <w:tcPr>
            <w:tcW w:w="4077" w:type="dxa"/>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申购起始日</w:t>
            </w:r>
          </w:p>
        </w:tc>
        <w:tc>
          <w:tcPr>
            <w:tcW w:w="5206" w:type="dxa"/>
            <w:gridSpan w:val="2"/>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2024</w:t>
            </w:r>
            <w:r w:rsidRPr="002A7A4A">
              <w:rPr>
                <w:rFonts w:ascii="Times New Roman" w:hAnsi="Times New Roman" w:cs="Times New Roman"/>
                <w:color w:val="000000"/>
              </w:rPr>
              <w:t>年</w:t>
            </w:r>
            <w:r w:rsidR="00D35FE4" w:rsidRPr="002A7A4A">
              <w:rPr>
                <w:rFonts w:ascii="Times New Roman" w:hAnsi="Times New Roman" w:cs="Times New Roman"/>
                <w:color w:val="000000"/>
              </w:rPr>
              <w:t>12</w:t>
            </w:r>
            <w:r w:rsidRPr="002A7A4A">
              <w:rPr>
                <w:rFonts w:ascii="Times New Roman" w:hAnsi="Times New Roman" w:cs="Times New Roman"/>
                <w:color w:val="000000"/>
              </w:rPr>
              <w:t>月</w:t>
            </w:r>
            <w:r w:rsidR="00934F24" w:rsidRPr="002A7A4A">
              <w:rPr>
                <w:rFonts w:ascii="Times New Roman" w:hAnsi="Times New Roman" w:cs="Times New Roman"/>
                <w:color w:val="000000"/>
              </w:rPr>
              <w:t>16</w:t>
            </w:r>
            <w:r w:rsidRPr="002A7A4A">
              <w:rPr>
                <w:rFonts w:ascii="Times New Roman" w:hAnsi="Times New Roman" w:cs="Times New Roman"/>
                <w:color w:val="000000"/>
              </w:rPr>
              <w:t>日</w:t>
            </w:r>
          </w:p>
        </w:tc>
      </w:tr>
      <w:tr w:rsidR="00085F20" w:rsidRPr="002A7A4A" w:rsidTr="006330E6">
        <w:tc>
          <w:tcPr>
            <w:tcW w:w="4077" w:type="dxa"/>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赎回起始日</w:t>
            </w:r>
          </w:p>
        </w:tc>
        <w:tc>
          <w:tcPr>
            <w:tcW w:w="5206" w:type="dxa"/>
            <w:gridSpan w:val="2"/>
            <w:shd w:val="clear" w:color="auto" w:fill="auto"/>
            <w:vAlign w:val="center"/>
          </w:tcPr>
          <w:p w:rsidR="00085F20" w:rsidRPr="002A7A4A" w:rsidRDefault="002623F1"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w:t>
            </w:r>
          </w:p>
        </w:tc>
      </w:tr>
      <w:tr w:rsidR="00085F20" w:rsidRPr="002A7A4A" w:rsidTr="006330E6">
        <w:tc>
          <w:tcPr>
            <w:tcW w:w="4077" w:type="dxa"/>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转换转入起始日</w:t>
            </w:r>
          </w:p>
        </w:tc>
        <w:tc>
          <w:tcPr>
            <w:tcW w:w="5206" w:type="dxa"/>
            <w:gridSpan w:val="2"/>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2024</w:t>
            </w:r>
            <w:r w:rsidRPr="002A7A4A">
              <w:rPr>
                <w:rFonts w:ascii="Times New Roman" w:hAnsi="Times New Roman" w:cs="Times New Roman"/>
                <w:color w:val="000000"/>
              </w:rPr>
              <w:t>年</w:t>
            </w:r>
            <w:r w:rsidR="00D35FE4" w:rsidRPr="002A7A4A">
              <w:rPr>
                <w:rFonts w:ascii="Times New Roman" w:hAnsi="Times New Roman" w:cs="Times New Roman"/>
                <w:color w:val="000000"/>
              </w:rPr>
              <w:t>12</w:t>
            </w:r>
            <w:r w:rsidRPr="002A7A4A">
              <w:rPr>
                <w:rFonts w:ascii="Times New Roman" w:hAnsi="Times New Roman" w:cs="Times New Roman"/>
                <w:color w:val="000000"/>
              </w:rPr>
              <w:t>月</w:t>
            </w:r>
            <w:r w:rsidR="00934F24" w:rsidRPr="002A7A4A">
              <w:rPr>
                <w:rFonts w:ascii="Times New Roman" w:hAnsi="Times New Roman" w:cs="Times New Roman"/>
                <w:color w:val="000000"/>
              </w:rPr>
              <w:t>16</w:t>
            </w:r>
            <w:r w:rsidRPr="002A7A4A">
              <w:rPr>
                <w:rFonts w:ascii="Times New Roman" w:hAnsi="Times New Roman" w:cs="Times New Roman"/>
                <w:color w:val="000000"/>
              </w:rPr>
              <w:t>日</w:t>
            </w:r>
          </w:p>
        </w:tc>
      </w:tr>
      <w:tr w:rsidR="00085F20" w:rsidRPr="002A7A4A" w:rsidTr="006330E6">
        <w:tc>
          <w:tcPr>
            <w:tcW w:w="4077" w:type="dxa"/>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转换转出起始日</w:t>
            </w:r>
          </w:p>
        </w:tc>
        <w:tc>
          <w:tcPr>
            <w:tcW w:w="5206" w:type="dxa"/>
            <w:gridSpan w:val="2"/>
            <w:shd w:val="clear" w:color="auto" w:fill="auto"/>
            <w:vAlign w:val="center"/>
          </w:tcPr>
          <w:p w:rsidR="00085F20" w:rsidRPr="002A7A4A" w:rsidRDefault="002623F1"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w:t>
            </w:r>
          </w:p>
        </w:tc>
      </w:tr>
      <w:tr w:rsidR="00085F20" w:rsidRPr="002A7A4A" w:rsidTr="006330E6">
        <w:tc>
          <w:tcPr>
            <w:tcW w:w="4077" w:type="dxa"/>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定期定额投资起始日</w:t>
            </w:r>
          </w:p>
        </w:tc>
        <w:tc>
          <w:tcPr>
            <w:tcW w:w="5206" w:type="dxa"/>
            <w:gridSpan w:val="2"/>
            <w:shd w:val="clear" w:color="auto" w:fill="auto"/>
            <w:vAlign w:val="center"/>
          </w:tcPr>
          <w:p w:rsidR="00085F20" w:rsidRPr="002A7A4A" w:rsidRDefault="00085F20"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2024</w:t>
            </w:r>
            <w:r w:rsidRPr="002A7A4A">
              <w:rPr>
                <w:rFonts w:ascii="Times New Roman" w:hAnsi="Times New Roman" w:cs="Times New Roman"/>
                <w:color w:val="000000"/>
              </w:rPr>
              <w:t>年</w:t>
            </w:r>
            <w:r w:rsidR="00D35FE4" w:rsidRPr="002A7A4A">
              <w:rPr>
                <w:rFonts w:ascii="Times New Roman" w:hAnsi="Times New Roman" w:cs="Times New Roman"/>
                <w:color w:val="000000"/>
              </w:rPr>
              <w:t>12</w:t>
            </w:r>
            <w:r w:rsidRPr="002A7A4A">
              <w:rPr>
                <w:rFonts w:ascii="Times New Roman" w:hAnsi="Times New Roman" w:cs="Times New Roman"/>
                <w:color w:val="000000"/>
              </w:rPr>
              <w:t>月</w:t>
            </w:r>
            <w:r w:rsidR="00934F24" w:rsidRPr="002A7A4A">
              <w:rPr>
                <w:rFonts w:ascii="Times New Roman" w:hAnsi="Times New Roman" w:cs="Times New Roman"/>
                <w:color w:val="000000"/>
              </w:rPr>
              <w:t>16</w:t>
            </w:r>
            <w:r w:rsidRPr="002A7A4A">
              <w:rPr>
                <w:rFonts w:ascii="Times New Roman" w:hAnsi="Times New Roman" w:cs="Times New Roman"/>
                <w:color w:val="000000"/>
              </w:rPr>
              <w:t>日</w:t>
            </w:r>
          </w:p>
        </w:tc>
      </w:tr>
      <w:tr w:rsidR="003337C5" w:rsidRPr="002A7A4A" w:rsidTr="00805372">
        <w:tc>
          <w:tcPr>
            <w:tcW w:w="4077" w:type="dxa"/>
            <w:shd w:val="clear" w:color="auto" w:fill="auto"/>
            <w:vAlign w:val="center"/>
          </w:tcPr>
          <w:p w:rsidR="003337C5" w:rsidRPr="002A7A4A" w:rsidRDefault="003337C5"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下属分级基金的基金简称</w:t>
            </w:r>
          </w:p>
        </w:tc>
        <w:tc>
          <w:tcPr>
            <w:tcW w:w="2603" w:type="dxa"/>
            <w:shd w:val="clear" w:color="auto" w:fill="auto"/>
            <w:vAlign w:val="center"/>
          </w:tcPr>
          <w:p w:rsidR="003337C5" w:rsidRPr="002A7A4A" w:rsidRDefault="00D35FE4"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财通稳裕回报债券</w:t>
            </w:r>
            <w:r w:rsidR="003337C5" w:rsidRPr="002A7A4A">
              <w:rPr>
                <w:rFonts w:ascii="Times New Roman" w:hAnsi="Times New Roman" w:cs="Times New Roman"/>
                <w:color w:val="000000"/>
              </w:rPr>
              <w:t>A</w:t>
            </w:r>
          </w:p>
        </w:tc>
        <w:tc>
          <w:tcPr>
            <w:tcW w:w="2603" w:type="dxa"/>
            <w:shd w:val="clear" w:color="auto" w:fill="auto"/>
            <w:vAlign w:val="center"/>
          </w:tcPr>
          <w:p w:rsidR="003337C5" w:rsidRPr="002A7A4A" w:rsidRDefault="00D35FE4"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财通稳裕回报债券</w:t>
            </w:r>
            <w:r w:rsidR="003337C5" w:rsidRPr="002A7A4A">
              <w:rPr>
                <w:rFonts w:ascii="Times New Roman" w:hAnsi="Times New Roman" w:cs="Times New Roman"/>
                <w:color w:val="000000"/>
              </w:rPr>
              <w:t>C</w:t>
            </w:r>
          </w:p>
        </w:tc>
      </w:tr>
      <w:tr w:rsidR="003337C5" w:rsidRPr="002A7A4A" w:rsidTr="00805372">
        <w:tc>
          <w:tcPr>
            <w:tcW w:w="4077" w:type="dxa"/>
            <w:shd w:val="clear" w:color="auto" w:fill="auto"/>
            <w:vAlign w:val="center"/>
          </w:tcPr>
          <w:p w:rsidR="003337C5" w:rsidRPr="002A7A4A" w:rsidRDefault="003337C5"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下属分级基金的交易代码</w:t>
            </w:r>
          </w:p>
        </w:tc>
        <w:tc>
          <w:tcPr>
            <w:tcW w:w="2603" w:type="dxa"/>
            <w:shd w:val="clear" w:color="auto" w:fill="auto"/>
            <w:vAlign w:val="center"/>
          </w:tcPr>
          <w:p w:rsidR="003337C5" w:rsidRPr="002A7A4A" w:rsidRDefault="00D35FE4"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021797</w:t>
            </w:r>
          </w:p>
        </w:tc>
        <w:tc>
          <w:tcPr>
            <w:tcW w:w="2603" w:type="dxa"/>
            <w:shd w:val="clear" w:color="auto" w:fill="auto"/>
            <w:vAlign w:val="center"/>
          </w:tcPr>
          <w:p w:rsidR="003337C5" w:rsidRPr="002A7A4A" w:rsidRDefault="00D35FE4"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021798</w:t>
            </w:r>
          </w:p>
        </w:tc>
      </w:tr>
      <w:tr w:rsidR="003337C5" w:rsidRPr="002A7A4A" w:rsidTr="00805372">
        <w:tc>
          <w:tcPr>
            <w:tcW w:w="4077" w:type="dxa"/>
            <w:shd w:val="clear" w:color="auto" w:fill="auto"/>
            <w:vAlign w:val="center"/>
          </w:tcPr>
          <w:p w:rsidR="003337C5" w:rsidRPr="002A7A4A" w:rsidRDefault="003337C5" w:rsidP="00E965C2">
            <w:pPr>
              <w:pStyle w:val="zhangjiep2"/>
              <w:spacing w:line="300" w:lineRule="auto"/>
              <w:rPr>
                <w:rFonts w:ascii="Times New Roman" w:hAnsi="Times New Roman" w:cs="Times New Roman"/>
                <w:color w:val="000000"/>
              </w:rPr>
            </w:pPr>
            <w:r w:rsidRPr="002A7A4A">
              <w:rPr>
                <w:rFonts w:ascii="Times New Roman" w:hAnsi="Times New Roman" w:cs="Times New Roman"/>
                <w:color w:val="000000"/>
              </w:rPr>
              <w:t>该分级基金是否开放申购（含定期定额投资）及转换</w:t>
            </w:r>
            <w:r w:rsidR="00B8728B" w:rsidRPr="002A7A4A">
              <w:rPr>
                <w:rFonts w:ascii="Times New Roman" w:hAnsi="Times New Roman" w:cs="Times New Roman"/>
                <w:color w:val="000000"/>
              </w:rPr>
              <w:t>转入</w:t>
            </w:r>
            <w:r w:rsidRPr="002A7A4A">
              <w:rPr>
                <w:rFonts w:ascii="Times New Roman" w:hAnsi="Times New Roman" w:cs="Times New Roman"/>
                <w:color w:val="000000"/>
              </w:rPr>
              <w:t>业务</w:t>
            </w:r>
          </w:p>
        </w:tc>
        <w:tc>
          <w:tcPr>
            <w:tcW w:w="2603" w:type="dxa"/>
            <w:shd w:val="clear" w:color="auto" w:fill="auto"/>
            <w:vAlign w:val="center"/>
          </w:tcPr>
          <w:p w:rsidR="003337C5" w:rsidRPr="002A7A4A" w:rsidRDefault="003337C5"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是</w:t>
            </w:r>
          </w:p>
        </w:tc>
        <w:tc>
          <w:tcPr>
            <w:tcW w:w="2603" w:type="dxa"/>
            <w:shd w:val="clear" w:color="auto" w:fill="auto"/>
            <w:vAlign w:val="center"/>
          </w:tcPr>
          <w:p w:rsidR="003337C5" w:rsidRPr="002A7A4A" w:rsidRDefault="003337C5" w:rsidP="00E965C2">
            <w:pPr>
              <w:pStyle w:val="zhangjiep2"/>
              <w:spacing w:line="300" w:lineRule="auto"/>
              <w:jc w:val="both"/>
              <w:rPr>
                <w:rFonts w:ascii="Times New Roman" w:hAnsi="Times New Roman" w:cs="Times New Roman"/>
                <w:color w:val="000000"/>
              </w:rPr>
            </w:pPr>
            <w:r w:rsidRPr="002A7A4A">
              <w:rPr>
                <w:rFonts w:ascii="Times New Roman" w:hAnsi="Times New Roman" w:cs="Times New Roman"/>
                <w:color w:val="000000"/>
              </w:rPr>
              <w:t>是</w:t>
            </w:r>
          </w:p>
        </w:tc>
      </w:tr>
    </w:tbl>
    <w:p w:rsidR="00210AC8" w:rsidRPr="002A7A4A" w:rsidRDefault="00210AC8" w:rsidP="00E965C2">
      <w:pPr>
        <w:pStyle w:val="zhangjiep2"/>
        <w:spacing w:line="300" w:lineRule="auto"/>
        <w:rPr>
          <w:rFonts w:ascii="Times New Roman" w:hAnsi="Times New Roman" w:cs="Times New Roman"/>
          <w:color w:val="000000"/>
        </w:rPr>
      </w:pPr>
    </w:p>
    <w:p w:rsidR="00FD07CA" w:rsidRPr="002A7A4A" w:rsidRDefault="00BA2A36"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 xml:space="preserve">2 </w:t>
      </w:r>
      <w:r w:rsidRPr="002A7A4A">
        <w:rPr>
          <w:rFonts w:ascii="Times New Roman" w:hAnsi="Times New Roman" w:cs="Times New Roman"/>
          <w:b/>
          <w:color w:val="000000"/>
        </w:rPr>
        <w:t>日常申购</w:t>
      </w:r>
      <w:r w:rsidR="000E5F6E" w:rsidRPr="002A7A4A">
        <w:rPr>
          <w:rFonts w:ascii="Times New Roman" w:hAnsi="Times New Roman" w:cs="Times New Roman"/>
          <w:b/>
          <w:color w:val="000000"/>
        </w:rPr>
        <w:t>（含定期定额投资）</w:t>
      </w:r>
      <w:r w:rsidR="00D71084" w:rsidRPr="002A7A4A">
        <w:rPr>
          <w:rFonts w:ascii="Times New Roman" w:hAnsi="Times New Roman" w:cs="Times New Roman"/>
          <w:b/>
          <w:color w:val="000000"/>
        </w:rPr>
        <w:t>及</w:t>
      </w:r>
      <w:r w:rsidR="00CB1EC7" w:rsidRPr="002A7A4A">
        <w:rPr>
          <w:rFonts w:ascii="Times New Roman" w:hAnsi="Times New Roman" w:cs="Times New Roman"/>
          <w:b/>
          <w:color w:val="000000"/>
        </w:rPr>
        <w:t>转换</w:t>
      </w:r>
      <w:r w:rsidR="007D5BA0" w:rsidRPr="002A7A4A">
        <w:rPr>
          <w:rFonts w:ascii="Times New Roman" w:hAnsi="Times New Roman" w:cs="Times New Roman"/>
          <w:b/>
          <w:color w:val="000000"/>
        </w:rPr>
        <w:t>转入</w:t>
      </w:r>
      <w:r w:rsidRPr="002A7A4A">
        <w:rPr>
          <w:rFonts w:ascii="Times New Roman" w:hAnsi="Times New Roman" w:cs="Times New Roman"/>
          <w:b/>
          <w:color w:val="000000"/>
        </w:rPr>
        <w:t>业务的办理时间</w:t>
      </w:r>
    </w:p>
    <w:p w:rsidR="00B02EC7" w:rsidRPr="002A7A4A" w:rsidRDefault="00B02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lastRenderedPageBreak/>
        <w:t>投资人在开放日办理基金份额的申购</w:t>
      </w:r>
      <w:r w:rsidR="00F435ED" w:rsidRPr="002A7A4A">
        <w:rPr>
          <w:rFonts w:ascii="Times New Roman" w:hAnsi="Times New Roman" w:cs="Times New Roman"/>
          <w:color w:val="000000"/>
        </w:rPr>
        <w:t>（含定期定额投资）</w:t>
      </w:r>
      <w:r w:rsidR="00BF2708" w:rsidRPr="002A7A4A">
        <w:rPr>
          <w:rFonts w:ascii="Times New Roman" w:hAnsi="Times New Roman" w:cs="Times New Roman"/>
          <w:color w:val="000000"/>
        </w:rPr>
        <w:t>或转换</w:t>
      </w:r>
      <w:r w:rsidR="000A2144" w:rsidRPr="002A7A4A">
        <w:rPr>
          <w:rFonts w:ascii="Times New Roman" w:hAnsi="Times New Roman" w:cs="Times New Roman"/>
          <w:color w:val="000000"/>
        </w:rPr>
        <w:t>转入</w:t>
      </w:r>
      <w:r w:rsidRPr="002A7A4A">
        <w:rPr>
          <w:rFonts w:ascii="Times New Roman" w:hAnsi="Times New Roman" w:cs="Times New Roman"/>
          <w:color w:val="000000"/>
        </w:rPr>
        <w:t>，具体办理时间为上海证券交易所、深圳证券交易所的正常交易日的交易时间</w:t>
      </w:r>
      <w:r w:rsidR="005A5EE4" w:rsidRPr="002A7A4A">
        <w:rPr>
          <w:rFonts w:ascii="Times New Roman" w:hAnsi="Times New Roman" w:cs="Times New Roman"/>
          <w:color w:val="000000"/>
        </w:rPr>
        <w:t>（若本基金参与港股通交易且该交易日为非港股通交易日，则本基金有权不开放申购，并按规定进行公告）</w:t>
      </w:r>
      <w:r w:rsidRPr="002A7A4A">
        <w:rPr>
          <w:rFonts w:ascii="Times New Roman" w:hAnsi="Times New Roman" w:cs="Times New Roman"/>
          <w:color w:val="000000"/>
        </w:rPr>
        <w:t>，但基金管理人根据法律法规、中国证监会的要求或基金合同的规定公告暂停申购</w:t>
      </w:r>
      <w:r w:rsidR="00F435ED" w:rsidRPr="002A7A4A">
        <w:rPr>
          <w:rFonts w:ascii="Times New Roman" w:hAnsi="Times New Roman" w:cs="Times New Roman"/>
          <w:color w:val="000000"/>
        </w:rPr>
        <w:t>（含定期定额投资）</w:t>
      </w:r>
      <w:r w:rsidR="00BF2708" w:rsidRPr="002A7A4A">
        <w:rPr>
          <w:rFonts w:ascii="Times New Roman" w:hAnsi="Times New Roman" w:cs="Times New Roman"/>
          <w:color w:val="000000"/>
        </w:rPr>
        <w:t>或转换</w:t>
      </w:r>
      <w:r w:rsidR="007D5BA0" w:rsidRPr="002A7A4A">
        <w:rPr>
          <w:rFonts w:ascii="Times New Roman" w:hAnsi="Times New Roman" w:cs="Times New Roman"/>
          <w:color w:val="000000"/>
        </w:rPr>
        <w:t>转入</w:t>
      </w:r>
      <w:r w:rsidRPr="002A7A4A">
        <w:rPr>
          <w:rFonts w:ascii="Times New Roman" w:hAnsi="Times New Roman" w:cs="Times New Roman"/>
          <w:color w:val="000000"/>
        </w:rPr>
        <w:t>时除外。</w:t>
      </w:r>
    </w:p>
    <w:p w:rsidR="00B02EC7" w:rsidRPr="002A7A4A" w:rsidRDefault="00B02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若出现新的证券</w:t>
      </w:r>
      <w:r w:rsidR="005A5EE4" w:rsidRPr="002A7A4A">
        <w:rPr>
          <w:rFonts w:ascii="Times New Roman" w:hAnsi="Times New Roman" w:cs="Times New Roman"/>
          <w:color w:val="000000"/>
        </w:rPr>
        <w:t>/</w:t>
      </w:r>
      <w:r w:rsidR="005A5EE4" w:rsidRPr="002A7A4A">
        <w:rPr>
          <w:rFonts w:ascii="Times New Roman" w:hAnsi="Times New Roman" w:cs="Times New Roman"/>
          <w:color w:val="000000"/>
        </w:rPr>
        <w:t>期货</w:t>
      </w:r>
      <w:r w:rsidRPr="002A7A4A">
        <w:rPr>
          <w:rFonts w:ascii="Times New Roman" w:hAnsi="Times New Roman" w:cs="Times New Roman"/>
          <w:color w:val="000000"/>
        </w:rPr>
        <w:t>交易市场、证券</w:t>
      </w:r>
      <w:r w:rsidR="005A5EE4" w:rsidRPr="002A7A4A">
        <w:rPr>
          <w:rFonts w:ascii="Times New Roman" w:hAnsi="Times New Roman" w:cs="Times New Roman"/>
          <w:color w:val="000000"/>
        </w:rPr>
        <w:t>/</w:t>
      </w:r>
      <w:r w:rsidR="005A5EE4" w:rsidRPr="002A7A4A">
        <w:rPr>
          <w:rFonts w:ascii="Times New Roman" w:hAnsi="Times New Roman" w:cs="Times New Roman"/>
          <w:color w:val="000000"/>
        </w:rPr>
        <w:t>期货</w:t>
      </w:r>
      <w:r w:rsidRPr="002A7A4A">
        <w:rPr>
          <w:rFonts w:ascii="Times New Roman" w:hAnsi="Times New Roman" w:cs="Times New Roman"/>
          <w:color w:val="000000"/>
        </w:rPr>
        <w:t>交易所交易时间变更或其他特殊情况，基金管理人将视情况对前述开放日及开放时间进行相应的调整，</w:t>
      </w:r>
      <w:r w:rsidR="000A579C" w:rsidRPr="002A7A4A">
        <w:rPr>
          <w:rFonts w:ascii="Times New Roman" w:hAnsi="Times New Roman" w:cs="Times New Roman"/>
          <w:color w:val="000000"/>
        </w:rPr>
        <w:t>并在</w:t>
      </w:r>
      <w:r w:rsidRPr="002A7A4A">
        <w:rPr>
          <w:rFonts w:ascii="Times New Roman" w:hAnsi="Times New Roman" w:cs="Times New Roman"/>
          <w:color w:val="000000"/>
        </w:rPr>
        <w:t>实施日前依照《信息披露办法》的有关规定在规定媒介上公告。</w:t>
      </w:r>
    </w:p>
    <w:p w:rsidR="00B02EC7" w:rsidRPr="002A7A4A" w:rsidRDefault="00B02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由于各基金销售机构业务系统及业务安排等原因，开放日的具体交易时间可能有所不同，投资人应参照各基金销售机构的具体规定。</w:t>
      </w:r>
    </w:p>
    <w:p w:rsidR="00FD07CA" w:rsidRPr="002A7A4A" w:rsidRDefault="00FD07CA" w:rsidP="00E965C2">
      <w:pPr>
        <w:pStyle w:val="zhangjiep2"/>
        <w:spacing w:line="300" w:lineRule="auto"/>
        <w:ind w:firstLineChars="200" w:firstLine="480"/>
        <w:rPr>
          <w:rFonts w:ascii="Times New Roman" w:hAnsi="Times New Roman" w:cs="Times New Roman"/>
          <w:color w:val="000000"/>
        </w:rPr>
      </w:pPr>
    </w:p>
    <w:p w:rsidR="00FD07CA" w:rsidRPr="002A7A4A" w:rsidRDefault="00BA2A36"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 xml:space="preserve">3 </w:t>
      </w:r>
      <w:r w:rsidRPr="002A7A4A">
        <w:rPr>
          <w:rFonts w:ascii="Times New Roman" w:hAnsi="Times New Roman" w:cs="Times New Roman"/>
          <w:b/>
          <w:color w:val="000000"/>
        </w:rPr>
        <w:t>日常申购业务</w:t>
      </w:r>
    </w:p>
    <w:p w:rsidR="00CC2A7D" w:rsidRPr="002A7A4A" w:rsidRDefault="00BA2A36"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 xml:space="preserve">3.1 </w:t>
      </w:r>
      <w:r w:rsidRPr="002A7A4A">
        <w:rPr>
          <w:rFonts w:ascii="Times New Roman" w:hAnsi="Times New Roman" w:cs="Times New Roman"/>
          <w:b/>
          <w:color w:val="000000"/>
        </w:rPr>
        <w:t>申购金额限制</w:t>
      </w:r>
    </w:p>
    <w:p w:rsidR="00C13FEB" w:rsidRPr="002A7A4A" w:rsidRDefault="00C13FEB"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投资人通过直销中心首次申购的最低金额为</w:t>
      </w:r>
      <w:r w:rsidRPr="002A7A4A">
        <w:rPr>
          <w:rFonts w:ascii="Times New Roman" w:hAnsi="Times New Roman" w:cs="Times New Roman"/>
          <w:color w:val="000000"/>
        </w:rPr>
        <w:t>50,000</w:t>
      </w:r>
      <w:r w:rsidRPr="002A7A4A">
        <w:rPr>
          <w:rFonts w:ascii="Times New Roman" w:hAnsi="Times New Roman" w:cs="Times New Roman"/>
          <w:color w:val="000000"/>
        </w:rPr>
        <w:t>元人民币（含申购费），追加申购最低金额为</w:t>
      </w:r>
      <w:r w:rsidRPr="002A7A4A">
        <w:rPr>
          <w:rFonts w:ascii="Times New Roman" w:hAnsi="Times New Roman" w:cs="Times New Roman"/>
          <w:color w:val="000000"/>
        </w:rPr>
        <w:t>1,000</w:t>
      </w:r>
      <w:r w:rsidRPr="002A7A4A">
        <w:rPr>
          <w:rFonts w:ascii="Times New Roman" w:hAnsi="Times New Roman" w:cs="Times New Roman"/>
          <w:color w:val="000000"/>
        </w:rPr>
        <w:t>元人民币（含申购费）。已有认购本基金记录的投资人不受首次申购最低金额的限制，但受追加申购最低金额的限制。通过</w:t>
      </w:r>
      <w:r w:rsidR="00D75C91" w:rsidRPr="002A7A4A">
        <w:rPr>
          <w:rFonts w:ascii="Times New Roman" w:hAnsi="Times New Roman" w:cs="Times New Roman"/>
          <w:color w:val="000000"/>
        </w:rPr>
        <w:t>基金管理人</w:t>
      </w:r>
      <w:r w:rsidRPr="002A7A4A">
        <w:rPr>
          <w:rFonts w:ascii="Times New Roman" w:hAnsi="Times New Roman" w:cs="Times New Roman"/>
          <w:color w:val="000000"/>
        </w:rPr>
        <w:t>网上交易系统办理基金申购业务的不受直销中心单笔申购最低金额的限制，</w:t>
      </w:r>
      <w:r w:rsidR="000A524A" w:rsidRPr="002A7A4A">
        <w:rPr>
          <w:rFonts w:ascii="Times New Roman" w:hAnsi="Times New Roman" w:cs="Times New Roman"/>
          <w:color w:val="000000"/>
        </w:rPr>
        <w:t>首次申购和追加申购的</w:t>
      </w:r>
      <w:r w:rsidRPr="002A7A4A">
        <w:rPr>
          <w:rFonts w:ascii="Times New Roman" w:hAnsi="Times New Roman" w:cs="Times New Roman"/>
          <w:color w:val="000000"/>
        </w:rPr>
        <w:t>最低金额为单笔</w:t>
      </w:r>
      <w:r w:rsidRPr="002A7A4A">
        <w:rPr>
          <w:rFonts w:ascii="Times New Roman" w:hAnsi="Times New Roman" w:cs="Times New Roman"/>
          <w:color w:val="000000"/>
        </w:rPr>
        <w:t>1</w:t>
      </w:r>
      <w:r w:rsidRPr="002A7A4A">
        <w:rPr>
          <w:rFonts w:ascii="Times New Roman" w:hAnsi="Times New Roman" w:cs="Times New Roman"/>
          <w:color w:val="000000"/>
        </w:rPr>
        <w:t>元（含申购费）。</w:t>
      </w:r>
    </w:p>
    <w:p w:rsidR="00C13FEB" w:rsidRPr="002A7A4A" w:rsidRDefault="00C13FEB"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各销售机构对本基金最低申购金额及交易级差有其他规定的，以各销售机构的业务规定为准。</w:t>
      </w:r>
    </w:p>
    <w:p w:rsidR="002B720E" w:rsidRPr="002A7A4A" w:rsidRDefault="002B720E" w:rsidP="00E965C2">
      <w:pPr>
        <w:pStyle w:val="zhangjiep2"/>
        <w:spacing w:line="300" w:lineRule="auto"/>
        <w:ind w:firstLineChars="200" w:firstLine="480"/>
        <w:rPr>
          <w:rFonts w:ascii="Times New Roman" w:hAnsi="Times New Roman" w:cs="Times New Roman"/>
          <w:color w:val="000000"/>
        </w:rPr>
      </w:pPr>
    </w:p>
    <w:p w:rsidR="00BA2A36" w:rsidRPr="002A7A4A" w:rsidRDefault="00BA2A36"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 xml:space="preserve">3.2 </w:t>
      </w:r>
      <w:r w:rsidRPr="002A7A4A">
        <w:rPr>
          <w:rFonts w:ascii="Times New Roman" w:hAnsi="Times New Roman" w:cs="Times New Roman"/>
          <w:b/>
          <w:color w:val="000000"/>
        </w:rPr>
        <w:t>申购费率</w:t>
      </w:r>
    </w:p>
    <w:p w:rsidR="003337C5" w:rsidRPr="002A7A4A" w:rsidRDefault="00CA5F69"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本基金</w:t>
      </w:r>
      <w:r w:rsidRPr="002A7A4A">
        <w:rPr>
          <w:rFonts w:ascii="Times New Roman" w:hAnsi="Times New Roman" w:cs="Times New Roman"/>
          <w:color w:val="000000"/>
        </w:rPr>
        <w:t>A</w:t>
      </w:r>
      <w:r w:rsidRPr="002A7A4A">
        <w:rPr>
          <w:rFonts w:ascii="Times New Roman" w:hAnsi="Times New Roman" w:cs="Times New Roman"/>
          <w:color w:val="000000"/>
        </w:rPr>
        <w:t>类基金份额在申购时收取申购费用，</w:t>
      </w:r>
      <w:r w:rsidRPr="002A7A4A">
        <w:rPr>
          <w:rFonts w:ascii="Times New Roman" w:hAnsi="Times New Roman" w:cs="Times New Roman"/>
          <w:color w:val="000000"/>
        </w:rPr>
        <w:t>C</w:t>
      </w:r>
      <w:r w:rsidRPr="002A7A4A">
        <w:rPr>
          <w:rFonts w:ascii="Times New Roman" w:hAnsi="Times New Roman" w:cs="Times New Roman"/>
          <w:color w:val="000000"/>
        </w:rPr>
        <w:t>类基金份额不收取申购费用。本基金</w:t>
      </w:r>
      <w:r w:rsidRPr="002A7A4A">
        <w:rPr>
          <w:rFonts w:ascii="Times New Roman" w:hAnsi="Times New Roman" w:cs="Times New Roman"/>
          <w:color w:val="000000"/>
        </w:rPr>
        <w:t>A</w:t>
      </w:r>
      <w:r w:rsidRPr="002A7A4A">
        <w:rPr>
          <w:rFonts w:ascii="Times New Roman" w:hAnsi="Times New Roman" w:cs="Times New Roman"/>
          <w:color w:val="000000"/>
        </w:rPr>
        <w:t>类基金份额的申购费率如下</w:t>
      </w:r>
      <w:r w:rsidR="003337C5" w:rsidRPr="002A7A4A">
        <w:rPr>
          <w:rFonts w:ascii="Times New Roman" w:hAnsi="Times New Roman" w:cs="Times New Roman"/>
          <w:color w:val="000000"/>
        </w:rPr>
        <w:t>：</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0"/>
        <w:gridCol w:w="3060"/>
      </w:tblGrid>
      <w:tr w:rsidR="003337C5" w:rsidRPr="002A7A4A" w:rsidTr="00805372">
        <w:trPr>
          <w:trHeight w:val="290"/>
        </w:trPr>
        <w:tc>
          <w:tcPr>
            <w:tcW w:w="3420" w:type="dxa"/>
            <w:vAlign w:val="center"/>
          </w:tcPr>
          <w:p w:rsidR="003337C5" w:rsidRPr="002A7A4A" w:rsidRDefault="003337C5" w:rsidP="00E965C2">
            <w:pPr>
              <w:pStyle w:val="zhangjiep2"/>
              <w:spacing w:line="300" w:lineRule="auto"/>
              <w:jc w:val="center"/>
              <w:rPr>
                <w:rFonts w:ascii="Times New Roman" w:hAnsi="Times New Roman" w:cs="Times New Roman"/>
                <w:b/>
                <w:color w:val="000000"/>
              </w:rPr>
            </w:pPr>
            <w:r w:rsidRPr="002A7A4A">
              <w:rPr>
                <w:rFonts w:ascii="Times New Roman" w:hAnsi="Times New Roman" w:cs="Times New Roman"/>
                <w:b/>
                <w:color w:val="000000"/>
              </w:rPr>
              <w:t>单笔申购金额（</w:t>
            </w:r>
            <w:r w:rsidRPr="002A7A4A">
              <w:rPr>
                <w:rFonts w:ascii="Times New Roman" w:hAnsi="Times New Roman" w:cs="Times New Roman"/>
                <w:b/>
                <w:color w:val="000000"/>
              </w:rPr>
              <w:t>M</w:t>
            </w:r>
            <w:r w:rsidRPr="002A7A4A">
              <w:rPr>
                <w:rFonts w:ascii="Times New Roman" w:hAnsi="Times New Roman" w:cs="Times New Roman"/>
                <w:b/>
                <w:color w:val="000000"/>
              </w:rPr>
              <w:t>）</w:t>
            </w:r>
          </w:p>
        </w:tc>
        <w:tc>
          <w:tcPr>
            <w:tcW w:w="3060" w:type="dxa"/>
            <w:vAlign w:val="center"/>
          </w:tcPr>
          <w:p w:rsidR="003337C5" w:rsidRPr="002A7A4A" w:rsidRDefault="003337C5" w:rsidP="00E965C2">
            <w:pPr>
              <w:pStyle w:val="zhangjiep2"/>
              <w:spacing w:line="300" w:lineRule="auto"/>
              <w:jc w:val="center"/>
              <w:rPr>
                <w:rFonts w:ascii="Times New Roman" w:hAnsi="Times New Roman" w:cs="Times New Roman"/>
                <w:b/>
                <w:color w:val="000000"/>
              </w:rPr>
            </w:pPr>
            <w:r w:rsidRPr="002A7A4A">
              <w:rPr>
                <w:rFonts w:ascii="Times New Roman" w:hAnsi="Times New Roman" w:cs="Times New Roman"/>
                <w:b/>
                <w:color w:val="000000"/>
              </w:rPr>
              <w:t>申购费率</w:t>
            </w:r>
          </w:p>
        </w:tc>
      </w:tr>
      <w:tr w:rsidR="003337C5" w:rsidRPr="002A7A4A" w:rsidTr="00805372">
        <w:trPr>
          <w:trHeight w:val="462"/>
        </w:trPr>
        <w:tc>
          <w:tcPr>
            <w:tcW w:w="3420" w:type="dxa"/>
            <w:vAlign w:val="center"/>
          </w:tcPr>
          <w:p w:rsidR="003337C5" w:rsidRPr="002A7A4A" w:rsidRDefault="003337C5" w:rsidP="00E965C2">
            <w:pPr>
              <w:pStyle w:val="zhangjiep2"/>
              <w:spacing w:line="300" w:lineRule="auto"/>
              <w:jc w:val="center"/>
              <w:rPr>
                <w:rFonts w:ascii="Times New Roman" w:hAnsi="Times New Roman" w:cs="Times New Roman"/>
                <w:color w:val="000000"/>
              </w:rPr>
            </w:pPr>
            <w:r w:rsidRPr="002A7A4A">
              <w:rPr>
                <w:rFonts w:ascii="Times New Roman" w:hAnsi="Times New Roman" w:cs="Times New Roman"/>
                <w:color w:val="000000"/>
              </w:rPr>
              <w:t>M</w:t>
            </w:r>
            <w:r w:rsidR="00DF6D6B" w:rsidRPr="002A7A4A">
              <w:rPr>
                <w:rFonts w:ascii="Times New Roman" w:hAnsi="Times New Roman" w:cs="Times New Roman"/>
                <w:color w:val="000000"/>
              </w:rPr>
              <w:t>&lt;</w:t>
            </w:r>
            <w:r w:rsidR="00CA5F69" w:rsidRPr="002A7A4A">
              <w:rPr>
                <w:rFonts w:ascii="Times New Roman" w:hAnsi="Times New Roman" w:cs="Times New Roman"/>
                <w:color w:val="000000"/>
              </w:rPr>
              <w:t>1</w:t>
            </w:r>
            <w:r w:rsidRPr="002A7A4A">
              <w:rPr>
                <w:rFonts w:ascii="Times New Roman" w:hAnsi="Times New Roman" w:cs="Times New Roman"/>
                <w:color w:val="000000"/>
              </w:rPr>
              <w:t>00</w:t>
            </w:r>
            <w:r w:rsidRPr="002A7A4A">
              <w:rPr>
                <w:rFonts w:ascii="Times New Roman" w:hAnsi="Times New Roman" w:cs="Times New Roman"/>
                <w:color w:val="000000"/>
              </w:rPr>
              <w:t>万</w:t>
            </w:r>
          </w:p>
        </w:tc>
        <w:tc>
          <w:tcPr>
            <w:tcW w:w="3060" w:type="dxa"/>
            <w:vAlign w:val="center"/>
          </w:tcPr>
          <w:p w:rsidR="003337C5" w:rsidRPr="002A7A4A" w:rsidRDefault="00EC5D9D" w:rsidP="00E965C2">
            <w:pPr>
              <w:pStyle w:val="zhangjiep2"/>
              <w:spacing w:line="300" w:lineRule="auto"/>
              <w:jc w:val="center"/>
              <w:rPr>
                <w:rFonts w:ascii="Times New Roman" w:hAnsi="Times New Roman" w:cs="Times New Roman"/>
                <w:color w:val="000000"/>
              </w:rPr>
            </w:pPr>
            <w:r w:rsidRPr="002A7A4A">
              <w:rPr>
                <w:rFonts w:ascii="Times New Roman" w:hAnsi="Times New Roman" w:cs="Times New Roman"/>
                <w:color w:val="000000"/>
              </w:rPr>
              <w:t>0.80</w:t>
            </w:r>
            <w:r w:rsidR="003337C5" w:rsidRPr="002A7A4A">
              <w:rPr>
                <w:rFonts w:ascii="Times New Roman" w:hAnsi="Times New Roman" w:cs="Times New Roman"/>
                <w:color w:val="000000"/>
              </w:rPr>
              <w:t>%</w:t>
            </w:r>
          </w:p>
        </w:tc>
      </w:tr>
      <w:tr w:rsidR="003337C5" w:rsidRPr="002A7A4A" w:rsidTr="00805372">
        <w:trPr>
          <w:trHeight w:val="462"/>
        </w:trPr>
        <w:tc>
          <w:tcPr>
            <w:tcW w:w="3420" w:type="dxa"/>
            <w:vAlign w:val="center"/>
          </w:tcPr>
          <w:p w:rsidR="003337C5" w:rsidRPr="002A7A4A" w:rsidRDefault="00CA5F69" w:rsidP="00E965C2">
            <w:pPr>
              <w:pStyle w:val="zhangjiep2"/>
              <w:spacing w:line="300" w:lineRule="auto"/>
              <w:jc w:val="center"/>
              <w:rPr>
                <w:rFonts w:ascii="Times New Roman" w:hAnsi="Times New Roman" w:cs="Times New Roman"/>
                <w:color w:val="000000"/>
              </w:rPr>
            </w:pPr>
            <w:r w:rsidRPr="002A7A4A">
              <w:rPr>
                <w:rFonts w:ascii="Times New Roman" w:hAnsi="Times New Roman" w:cs="Times New Roman"/>
                <w:color w:val="000000"/>
              </w:rPr>
              <w:t>100</w:t>
            </w:r>
            <w:r w:rsidRPr="002A7A4A">
              <w:rPr>
                <w:rFonts w:ascii="Times New Roman" w:hAnsi="Times New Roman" w:cs="Times New Roman"/>
                <w:color w:val="000000"/>
              </w:rPr>
              <w:t>万</w:t>
            </w:r>
            <w:r w:rsidRPr="002A7A4A">
              <w:rPr>
                <w:rFonts w:ascii="Times New Roman" w:hAnsi="Times New Roman" w:cs="Times New Roman"/>
                <w:color w:val="000000"/>
              </w:rPr>
              <w:t>≤M</w:t>
            </w:r>
            <w:r w:rsidR="00DF6D6B" w:rsidRPr="002A7A4A">
              <w:rPr>
                <w:rFonts w:ascii="Times New Roman" w:hAnsi="Times New Roman" w:cs="Times New Roman"/>
                <w:color w:val="000000"/>
              </w:rPr>
              <w:t>&lt;</w:t>
            </w:r>
            <w:r w:rsidR="00EC5D9D" w:rsidRPr="002A7A4A">
              <w:rPr>
                <w:rFonts w:ascii="Times New Roman" w:hAnsi="Times New Roman" w:cs="Times New Roman"/>
                <w:color w:val="000000"/>
              </w:rPr>
              <w:t>200</w:t>
            </w:r>
            <w:r w:rsidRPr="002A7A4A">
              <w:rPr>
                <w:rFonts w:ascii="Times New Roman" w:hAnsi="Times New Roman" w:cs="Times New Roman"/>
                <w:color w:val="000000"/>
              </w:rPr>
              <w:t>万</w:t>
            </w:r>
          </w:p>
        </w:tc>
        <w:tc>
          <w:tcPr>
            <w:tcW w:w="3060" w:type="dxa"/>
            <w:vAlign w:val="center"/>
          </w:tcPr>
          <w:p w:rsidR="003337C5" w:rsidRPr="002A7A4A" w:rsidRDefault="00EC5D9D" w:rsidP="00E965C2">
            <w:pPr>
              <w:pStyle w:val="zhangjiep2"/>
              <w:spacing w:line="300" w:lineRule="auto"/>
              <w:jc w:val="center"/>
              <w:rPr>
                <w:rFonts w:ascii="Times New Roman" w:hAnsi="Times New Roman" w:cs="Times New Roman"/>
                <w:color w:val="000000"/>
              </w:rPr>
            </w:pPr>
            <w:r w:rsidRPr="002A7A4A">
              <w:rPr>
                <w:rFonts w:ascii="Times New Roman" w:hAnsi="Times New Roman" w:cs="Times New Roman"/>
                <w:color w:val="000000"/>
              </w:rPr>
              <w:t>0.50</w:t>
            </w:r>
            <w:r w:rsidR="00CA5F69" w:rsidRPr="002A7A4A">
              <w:rPr>
                <w:rFonts w:ascii="Times New Roman" w:hAnsi="Times New Roman" w:cs="Times New Roman"/>
                <w:color w:val="000000"/>
              </w:rPr>
              <w:t>%</w:t>
            </w:r>
          </w:p>
        </w:tc>
      </w:tr>
      <w:tr w:rsidR="00CA5F69" w:rsidRPr="002A7A4A" w:rsidTr="00805372">
        <w:trPr>
          <w:trHeight w:val="462"/>
        </w:trPr>
        <w:tc>
          <w:tcPr>
            <w:tcW w:w="3420" w:type="dxa"/>
            <w:vAlign w:val="center"/>
          </w:tcPr>
          <w:p w:rsidR="00CA5F69" w:rsidRPr="002A7A4A" w:rsidRDefault="00EC5D9D" w:rsidP="00E965C2">
            <w:pPr>
              <w:pStyle w:val="zhangjiep2"/>
              <w:spacing w:line="300" w:lineRule="auto"/>
              <w:jc w:val="center"/>
              <w:rPr>
                <w:rFonts w:ascii="Times New Roman" w:hAnsi="Times New Roman" w:cs="Times New Roman"/>
                <w:color w:val="000000"/>
              </w:rPr>
            </w:pPr>
            <w:r w:rsidRPr="002A7A4A">
              <w:rPr>
                <w:rFonts w:ascii="Times New Roman" w:hAnsi="Times New Roman" w:cs="Times New Roman"/>
                <w:color w:val="000000"/>
              </w:rPr>
              <w:t>200</w:t>
            </w:r>
            <w:r w:rsidR="00CA5F69" w:rsidRPr="002A7A4A">
              <w:rPr>
                <w:rFonts w:ascii="Times New Roman" w:hAnsi="Times New Roman" w:cs="Times New Roman"/>
                <w:color w:val="000000"/>
              </w:rPr>
              <w:t>万</w:t>
            </w:r>
            <w:r w:rsidR="00CA5F69" w:rsidRPr="002A7A4A">
              <w:rPr>
                <w:rFonts w:ascii="Times New Roman" w:hAnsi="Times New Roman" w:cs="Times New Roman"/>
                <w:color w:val="000000"/>
              </w:rPr>
              <w:t>≤M</w:t>
            </w:r>
            <w:r w:rsidR="00DF6D6B" w:rsidRPr="002A7A4A">
              <w:rPr>
                <w:rFonts w:ascii="Times New Roman" w:hAnsi="Times New Roman" w:cs="Times New Roman"/>
                <w:color w:val="000000"/>
              </w:rPr>
              <w:t>&lt;</w:t>
            </w:r>
            <w:r w:rsidR="00CA5F69" w:rsidRPr="002A7A4A">
              <w:rPr>
                <w:rFonts w:ascii="Times New Roman" w:hAnsi="Times New Roman" w:cs="Times New Roman"/>
                <w:color w:val="000000"/>
              </w:rPr>
              <w:t>500</w:t>
            </w:r>
            <w:r w:rsidR="00CA5F69" w:rsidRPr="002A7A4A">
              <w:rPr>
                <w:rFonts w:ascii="Times New Roman" w:hAnsi="Times New Roman" w:cs="Times New Roman"/>
                <w:color w:val="000000"/>
              </w:rPr>
              <w:t>万</w:t>
            </w:r>
          </w:p>
        </w:tc>
        <w:tc>
          <w:tcPr>
            <w:tcW w:w="3060" w:type="dxa"/>
            <w:vAlign w:val="center"/>
          </w:tcPr>
          <w:p w:rsidR="00CA5F69" w:rsidRPr="002A7A4A" w:rsidRDefault="00EC5D9D" w:rsidP="00E965C2">
            <w:pPr>
              <w:pStyle w:val="zhangjiep2"/>
              <w:spacing w:line="300" w:lineRule="auto"/>
              <w:jc w:val="center"/>
              <w:rPr>
                <w:rFonts w:ascii="Times New Roman" w:hAnsi="Times New Roman" w:cs="Times New Roman"/>
                <w:color w:val="000000"/>
              </w:rPr>
            </w:pPr>
            <w:r w:rsidRPr="002A7A4A">
              <w:rPr>
                <w:rFonts w:ascii="Times New Roman" w:hAnsi="Times New Roman" w:cs="Times New Roman"/>
                <w:color w:val="000000"/>
              </w:rPr>
              <w:t>0.30</w:t>
            </w:r>
            <w:r w:rsidR="00CA5F69" w:rsidRPr="002A7A4A">
              <w:rPr>
                <w:rFonts w:ascii="Times New Roman" w:hAnsi="Times New Roman" w:cs="Times New Roman"/>
                <w:color w:val="000000"/>
              </w:rPr>
              <w:t>%</w:t>
            </w:r>
          </w:p>
        </w:tc>
      </w:tr>
      <w:tr w:rsidR="00CA5F69" w:rsidRPr="002A7A4A" w:rsidTr="00805372">
        <w:trPr>
          <w:trHeight w:val="462"/>
        </w:trPr>
        <w:tc>
          <w:tcPr>
            <w:tcW w:w="3420" w:type="dxa"/>
            <w:vAlign w:val="center"/>
          </w:tcPr>
          <w:p w:rsidR="00CA5F69" w:rsidRPr="002A7A4A" w:rsidRDefault="00CA5F69" w:rsidP="00E965C2">
            <w:pPr>
              <w:pStyle w:val="zhangjiep2"/>
              <w:spacing w:line="300" w:lineRule="auto"/>
              <w:jc w:val="center"/>
              <w:rPr>
                <w:rFonts w:ascii="Times New Roman" w:hAnsi="Times New Roman" w:cs="Times New Roman"/>
                <w:color w:val="000000"/>
              </w:rPr>
            </w:pPr>
            <w:r w:rsidRPr="002A7A4A">
              <w:rPr>
                <w:rFonts w:ascii="Times New Roman" w:hAnsi="Times New Roman" w:cs="Times New Roman"/>
                <w:color w:val="000000"/>
              </w:rPr>
              <w:t>M≥500</w:t>
            </w:r>
            <w:r w:rsidRPr="002A7A4A">
              <w:rPr>
                <w:rFonts w:ascii="Times New Roman" w:hAnsi="Times New Roman" w:cs="Times New Roman"/>
                <w:color w:val="000000"/>
              </w:rPr>
              <w:t>万</w:t>
            </w:r>
          </w:p>
        </w:tc>
        <w:tc>
          <w:tcPr>
            <w:tcW w:w="3060" w:type="dxa"/>
            <w:vAlign w:val="center"/>
          </w:tcPr>
          <w:p w:rsidR="00CA5F69" w:rsidRPr="002A7A4A" w:rsidRDefault="00CA5F69" w:rsidP="00E965C2">
            <w:pPr>
              <w:pStyle w:val="zhangjiep2"/>
              <w:spacing w:line="300" w:lineRule="auto"/>
              <w:jc w:val="center"/>
              <w:rPr>
                <w:rFonts w:ascii="Times New Roman" w:hAnsi="Times New Roman" w:cs="Times New Roman"/>
                <w:color w:val="000000"/>
              </w:rPr>
            </w:pPr>
            <w:r w:rsidRPr="002A7A4A">
              <w:rPr>
                <w:rFonts w:ascii="Times New Roman" w:hAnsi="Times New Roman" w:cs="Times New Roman"/>
                <w:color w:val="000000"/>
              </w:rPr>
              <w:t>1000</w:t>
            </w:r>
            <w:r w:rsidRPr="002A7A4A">
              <w:rPr>
                <w:rFonts w:ascii="Times New Roman" w:hAnsi="Times New Roman" w:cs="Times New Roman"/>
                <w:color w:val="000000"/>
              </w:rPr>
              <w:t>元</w:t>
            </w:r>
            <w:r w:rsidRPr="002A7A4A">
              <w:rPr>
                <w:rFonts w:ascii="Times New Roman" w:hAnsi="Times New Roman" w:cs="Times New Roman"/>
                <w:color w:val="000000"/>
              </w:rPr>
              <w:t>/</w:t>
            </w:r>
            <w:r w:rsidRPr="002A7A4A">
              <w:rPr>
                <w:rFonts w:ascii="Times New Roman" w:hAnsi="Times New Roman" w:cs="Times New Roman"/>
                <w:color w:val="000000"/>
              </w:rPr>
              <w:t>笔</w:t>
            </w:r>
          </w:p>
        </w:tc>
      </w:tr>
    </w:tbl>
    <w:p w:rsidR="003337C5" w:rsidRPr="002A7A4A" w:rsidRDefault="003337C5"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（注：</w:t>
      </w:r>
      <w:r w:rsidRPr="002A7A4A">
        <w:rPr>
          <w:rFonts w:ascii="Times New Roman" w:hAnsi="Times New Roman" w:cs="Times New Roman"/>
          <w:color w:val="000000"/>
        </w:rPr>
        <w:t>M</w:t>
      </w:r>
      <w:r w:rsidRPr="002A7A4A">
        <w:rPr>
          <w:rFonts w:ascii="Times New Roman" w:hAnsi="Times New Roman" w:cs="Times New Roman"/>
          <w:color w:val="000000"/>
        </w:rPr>
        <w:t>：申购金额；单位：元）</w:t>
      </w:r>
    </w:p>
    <w:p w:rsidR="00877951" w:rsidRPr="002A7A4A" w:rsidRDefault="00CA5F69"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本基金</w:t>
      </w:r>
      <w:r w:rsidRPr="002A7A4A">
        <w:rPr>
          <w:rFonts w:ascii="Times New Roman" w:hAnsi="Times New Roman" w:cs="Times New Roman"/>
          <w:color w:val="000000"/>
        </w:rPr>
        <w:t>A</w:t>
      </w:r>
      <w:r w:rsidRPr="002A7A4A">
        <w:rPr>
          <w:rFonts w:ascii="Times New Roman" w:hAnsi="Times New Roman" w:cs="Times New Roman"/>
          <w:color w:val="000000"/>
        </w:rPr>
        <w:t>类基金份额的申购费用由申购</w:t>
      </w:r>
      <w:r w:rsidRPr="002A7A4A">
        <w:rPr>
          <w:rFonts w:ascii="Times New Roman" w:hAnsi="Times New Roman" w:cs="Times New Roman"/>
          <w:color w:val="000000"/>
        </w:rPr>
        <w:t>A</w:t>
      </w:r>
      <w:r w:rsidRPr="002A7A4A">
        <w:rPr>
          <w:rFonts w:ascii="Times New Roman" w:hAnsi="Times New Roman" w:cs="Times New Roman"/>
          <w:color w:val="000000"/>
        </w:rPr>
        <w:t>类基金份额的投资人承担，不列入基金财产，主要用于本基金的市场推广、销售、登记等各项费用。</w:t>
      </w:r>
    </w:p>
    <w:p w:rsidR="003337C5" w:rsidRPr="002A7A4A" w:rsidRDefault="003926A1"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lastRenderedPageBreak/>
        <w:t>投资者通过本公司网上直销（含微信公众号</w:t>
      </w:r>
      <w:r w:rsidR="00DF6D6B" w:rsidRPr="002A7A4A">
        <w:rPr>
          <w:rFonts w:ascii="Times New Roman" w:hAnsi="Times New Roman" w:cs="Times New Roman"/>
          <w:color w:val="000000"/>
        </w:rPr>
        <w:t>、</w:t>
      </w:r>
      <w:r w:rsidRPr="002A7A4A">
        <w:rPr>
          <w:rFonts w:ascii="Times New Roman" w:hAnsi="Times New Roman" w:cs="Times New Roman"/>
          <w:color w:val="000000"/>
        </w:rPr>
        <w:t>PC</w:t>
      </w:r>
      <w:r w:rsidRPr="002A7A4A">
        <w:rPr>
          <w:rFonts w:ascii="Times New Roman" w:hAnsi="Times New Roman" w:cs="Times New Roman"/>
          <w:color w:val="000000"/>
        </w:rPr>
        <w:t>版网上交易）非汇款方式申购本基金，申购费率最低可享受</w:t>
      </w:r>
      <w:r w:rsidRPr="002A7A4A">
        <w:rPr>
          <w:rFonts w:ascii="Times New Roman" w:hAnsi="Times New Roman" w:cs="Times New Roman"/>
          <w:color w:val="000000"/>
        </w:rPr>
        <w:t>4</w:t>
      </w:r>
      <w:r w:rsidRPr="002A7A4A">
        <w:rPr>
          <w:rFonts w:ascii="Times New Roman" w:hAnsi="Times New Roman" w:cs="Times New Roman"/>
          <w:color w:val="000000"/>
        </w:rPr>
        <w:t>折优惠，但折扣后的实际执行费率不得低于</w:t>
      </w:r>
      <w:r w:rsidRPr="002A7A4A">
        <w:rPr>
          <w:rFonts w:ascii="Times New Roman" w:hAnsi="Times New Roman" w:cs="Times New Roman"/>
          <w:color w:val="000000"/>
        </w:rPr>
        <w:t>0.6%</w:t>
      </w:r>
      <w:r w:rsidRPr="002A7A4A">
        <w:rPr>
          <w:rFonts w:ascii="Times New Roman" w:hAnsi="Times New Roman" w:cs="Times New Roman"/>
          <w:color w:val="000000"/>
        </w:rPr>
        <w:t>，原申购费率为固定费用的或低于</w:t>
      </w:r>
      <w:r w:rsidRPr="002A7A4A">
        <w:rPr>
          <w:rFonts w:ascii="Times New Roman" w:hAnsi="Times New Roman" w:cs="Times New Roman"/>
          <w:color w:val="000000"/>
        </w:rPr>
        <w:t>0.6%</w:t>
      </w:r>
      <w:r w:rsidRPr="002A7A4A">
        <w:rPr>
          <w:rFonts w:ascii="Times New Roman" w:hAnsi="Times New Roman" w:cs="Times New Roman"/>
          <w:color w:val="000000"/>
        </w:rPr>
        <w:t>的，则按原申购费率执行。</w:t>
      </w:r>
    </w:p>
    <w:p w:rsidR="003926A1" w:rsidRPr="002A7A4A" w:rsidRDefault="003926A1"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投资者通过本公司直销柜台及网上直销（含微信公众号、</w:t>
      </w:r>
      <w:r w:rsidRPr="002A7A4A">
        <w:rPr>
          <w:rFonts w:ascii="Times New Roman" w:hAnsi="Times New Roman" w:cs="Times New Roman"/>
          <w:color w:val="000000"/>
        </w:rPr>
        <w:t>PC</w:t>
      </w:r>
      <w:r w:rsidRPr="002A7A4A">
        <w:rPr>
          <w:rFonts w:ascii="Times New Roman" w:hAnsi="Times New Roman" w:cs="Times New Roman"/>
          <w:color w:val="000000"/>
        </w:rPr>
        <w:t>版网上交易）汇款方式申购（不含定期定额申购）本基金，基金申购费率按</w:t>
      </w:r>
      <w:r w:rsidRPr="002A7A4A">
        <w:rPr>
          <w:rFonts w:ascii="Times New Roman" w:hAnsi="Times New Roman" w:cs="Times New Roman"/>
          <w:color w:val="000000"/>
        </w:rPr>
        <w:t>0.1</w:t>
      </w:r>
      <w:r w:rsidRPr="002A7A4A">
        <w:rPr>
          <w:rFonts w:ascii="Times New Roman" w:hAnsi="Times New Roman" w:cs="Times New Roman"/>
          <w:color w:val="000000"/>
        </w:rPr>
        <w:t>折优惠，即实收申购费率</w:t>
      </w:r>
      <w:r w:rsidRPr="002A7A4A">
        <w:rPr>
          <w:rFonts w:ascii="Times New Roman" w:hAnsi="Times New Roman" w:cs="Times New Roman"/>
          <w:color w:val="000000"/>
        </w:rPr>
        <w:t>=</w:t>
      </w:r>
      <w:r w:rsidRPr="002A7A4A">
        <w:rPr>
          <w:rFonts w:ascii="Times New Roman" w:hAnsi="Times New Roman" w:cs="Times New Roman"/>
          <w:color w:val="000000"/>
        </w:rPr>
        <w:t>原申购费率</w:t>
      </w:r>
      <w:r w:rsidRPr="002A7A4A">
        <w:rPr>
          <w:rFonts w:ascii="Times New Roman" w:hAnsi="Times New Roman" w:cs="Times New Roman"/>
          <w:color w:val="000000"/>
        </w:rPr>
        <w:t>×0.01</w:t>
      </w:r>
      <w:r w:rsidRPr="002A7A4A">
        <w:rPr>
          <w:rFonts w:ascii="Times New Roman" w:hAnsi="Times New Roman" w:cs="Times New Roman"/>
          <w:color w:val="000000"/>
        </w:rPr>
        <w:t>，原申购费率为固定费用的，则按原申购费率执行。</w:t>
      </w:r>
    </w:p>
    <w:p w:rsidR="002B720E" w:rsidRPr="002A7A4A" w:rsidRDefault="002B720E" w:rsidP="00E965C2">
      <w:pPr>
        <w:pStyle w:val="zhangjiep2"/>
        <w:spacing w:line="300" w:lineRule="auto"/>
        <w:ind w:firstLineChars="200" w:firstLine="480"/>
        <w:rPr>
          <w:rFonts w:ascii="Times New Roman" w:hAnsi="Times New Roman" w:cs="Times New Roman"/>
          <w:color w:val="000000"/>
        </w:rPr>
      </w:pPr>
    </w:p>
    <w:p w:rsidR="00BA2A36" w:rsidRPr="002A7A4A" w:rsidRDefault="00BA2A36"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 xml:space="preserve">3.3 </w:t>
      </w:r>
      <w:r w:rsidRPr="002A7A4A">
        <w:rPr>
          <w:rFonts w:ascii="Times New Roman" w:hAnsi="Times New Roman" w:cs="Times New Roman"/>
          <w:b/>
          <w:color w:val="000000"/>
        </w:rPr>
        <w:t>其他与申购相关的事项</w:t>
      </w:r>
    </w:p>
    <w:p w:rsidR="00C63668" w:rsidRPr="002A7A4A" w:rsidRDefault="00AA51AB"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基金管理人可在法律法规允许的情况下，调整上述规定申购金额</w:t>
      </w:r>
      <w:r w:rsidR="0023519A" w:rsidRPr="002A7A4A">
        <w:rPr>
          <w:rFonts w:ascii="Times New Roman" w:hAnsi="Times New Roman" w:cs="Times New Roman"/>
          <w:color w:val="000000"/>
        </w:rPr>
        <w:t>的数量</w:t>
      </w:r>
      <w:r w:rsidRPr="002A7A4A">
        <w:rPr>
          <w:rFonts w:ascii="Times New Roman" w:hAnsi="Times New Roman" w:cs="Times New Roman"/>
          <w:color w:val="000000"/>
        </w:rPr>
        <w:t>限制。</w:t>
      </w:r>
      <w:r w:rsidR="0009494C" w:rsidRPr="002A7A4A">
        <w:rPr>
          <w:rFonts w:ascii="Times New Roman" w:hAnsi="Times New Roman" w:cs="Times New Roman"/>
          <w:color w:val="000000"/>
        </w:rPr>
        <w:t>如发生调整，</w:t>
      </w:r>
      <w:r w:rsidRPr="002A7A4A">
        <w:rPr>
          <w:rFonts w:ascii="Times New Roman" w:hAnsi="Times New Roman" w:cs="Times New Roman"/>
          <w:color w:val="000000"/>
        </w:rPr>
        <w:t>基金管理人</w:t>
      </w:r>
      <w:r w:rsidR="0023519A" w:rsidRPr="002A7A4A">
        <w:rPr>
          <w:rFonts w:ascii="Times New Roman" w:hAnsi="Times New Roman" w:cs="Times New Roman"/>
          <w:color w:val="000000"/>
        </w:rPr>
        <w:t>将</w:t>
      </w:r>
      <w:r w:rsidRPr="002A7A4A">
        <w:rPr>
          <w:rFonts w:ascii="Times New Roman" w:hAnsi="Times New Roman" w:cs="Times New Roman"/>
          <w:color w:val="000000"/>
        </w:rPr>
        <w:t>在调整前依照《信息披露办法》的有关规定在</w:t>
      </w:r>
      <w:r w:rsidR="0023519A" w:rsidRPr="002A7A4A">
        <w:rPr>
          <w:rFonts w:ascii="Times New Roman" w:hAnsi="Times New Roman" w:cs="Times New Roman"/>
          <w:color w:val="000000"/>
        </w:rPr>
        <w:t>规</w:t>
      </w:r>
      <w:r w:rsidRPr="002A7A4A">
        <w:rPr>
          <w:rFonts w:ascii="Times New Roman" w:hAnsi="Times New Roman" w:cs="Times New Roman"/>
          <w:color w:val="000000"/>
        </w:rPr>
        <w:t>定媒介上公告。</w:t>
      </w:r>
    </w:p>
    <w:p w:rsidR="00CD74A4" w:rsidRPr="002A7A4A" w:rsidRDefault="00AA51AB"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在</w:t>
      </w:r>
      <w:r w:rsidR="00CD74A4" w:rsidRPr="002A7A4A">
        <w:rPr>
          <w:rFonts w:ascii="Times New Roman" w:hAnsi="Times New Roman" w:cs="Times New Roman"/>
          <w:color w:val="000000"/>
        </w:rPr>
        <w:t>开放期内发生下列情况时，基金管理人可拒绝或暂停接受投资人的申购申请：</w:t>
      </w:r>
    </w:p>
    <w:p w:rsidR="00C13FEB" w:rsidRPr="002A7A4A" w:rsidRDefault="00C13FEB"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1</w:t>
      </w:r>
      <w:r w:rsidRPr="002A7A4A">
        <w:rPr>
          <w:rFonts w:ascii="Times New Roman" w:hAnsi="Times New Roman" w:cs="Times New Roman"/>
          <w:color w:val="000000"/>
        </w:rPr>
        <w:t>、因不可抗力导致基金无法正常运作。</w:t>
      </w:r>
    </w:p>
    <w:p w:rsidR="00C13FEB" w:rsidRPr="002A7A4A" w:rsidRDefault="00C13FEB"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2</w:t>
      </w:r>
      <w:r w:rsidRPr="002A7A4A">
        <w:rPr>
          <w:rFonts w:ascii="Times New Roman" w:hAnsi="Times New Roman" w:cs="Times New Roman"/>
          <w:color w:val="000000"/>
        </w:rPr>
        <w:t>、发生基金合同规定的暂停基金资产估值情况时，基金管理人可暂停接受投资人的申购申请。</w:t>
      </w:r>
    </w:p>
    <w:p w:rsidR="00C13FEB" w:rsidRPr="002A7A4A" w:rsidRDefault="00C13FEB"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3</w:t>
      </w:r>
      <w:r w:rsidRPr="002A7A4A">
        <w:rPr>
          <w:rFonts w:ascii="Times New Roman" w:hAnsi="Times New Roman" w:cs="Times New Roman"/>
          <w:color w:val="000000"/>
        </w:rPr>
        <w:t>、证券</w:t>
      </w:r>
      <w:r w:rsidR="00EC5D9D" w:rsidRPr="002A7A4A">
        <w:rPr>
          <w:rFonts w:ascii="Times New Roman" w:hAnsi="Times New Roman" w:cs="Times New Roman"/>
          <w:color w:val="000000"/>
        </w:rPr>
        <w:t>/</w:t>
      </w:r>
      <w:r w:rsidR="003926A1" w:rsidRPr="002A7A4A">
        <w:rPr>
          <w:rFonts w:ascii="Times New Roman" w:hAnsi="Times New Roman" w:cs="Times New Roman"/>
          <w:color w:val="000000"/>
        </w:rPr>
        <w:t>期货</w:t>
      </w:r>
      <w:r w:rsidRPr="002A7A4A">
        <w:rPr>
          <w:rFonts w:ascii="Times New Roman" w:hAnsi="Times New Roman" w:cs="Times New Roman"/>
          <w:color w:val="000000"/>
        </w:rPr>
        <w:t>交易所交易时间非正常停市</w:t>
      </w:r>
      <w:r w:rsidR="003926A1" w:rsidRPr="002A7A4A">
        <w:rPr>
          <w:rFonts w:ascii="Times New Roman" w:hAnsi="Times New Roman" w:cs="Times New Roman"/>
          <w:color w:val="000000"/>
        </w:rPr>
        <w:t>或者港股通临时停市</w:t>
      </w:r>
      <w:r w:rsidRPr="002A7A4A">
        <w:rPr>
          <w:rFonts w:ascii="Times New Roman" w:hAnsi="Times New Roman" w:cs="Times New Roman"/>
          <w:color w:val="000000"/>
        </w:rPr>
        <w:t>，导致基金管理人无法计算当日基金资产净值。</w:t>
      </w:r>
    </w:p>
    <w:p w:rsidR="00C13FEB" w:rsidRPr="002A7A4A" w:rsidRDefault="00C13FEB"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4</w:t>
      </w:r>
      <w:r w:rsidRPr="002A7A4A">
        <w:rPr>
          <w:rFonts w:ascii="Times New Roman" w:hAnsi="Times New Roman" w:cs="Times New Roman"/>
          <w:color w:val="000000"/>
        </w:rPr>
        <w:t>、接受某笔或某些申购申请可能会影响或损害现有基金份额持有人利益时。</w:t>
      </w:r>
    </w:p>
    <w:p w:rsidR="00C13FEB" w:rsidRPr="002A7A4A" w:rsidRDefault="00C13FEB"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5</w:t>
      </w:r>
      <w:r w:rsidRPr="002A7A4A">
        <w:rPr>
          <w:rFonts w:ascii="Times New Roman" w:hAnsi="Times New Roman" w:cs="Times New Roman"/>
          <w:color w:val="000000"/>
        </w:rPr>
        <w:t>、基金资产规模过大，使基金管理人无法找到合适的投资品种，或其他可能对基金业绩产生负面影响，或发生其他损害现有基金份额持有人利益的情形。</w:t>
      </w:r>
    </w:p>
    <w:p w:rsidR="003926A1" w:rsidRPr="002A7A4A" w:rsidRDefault="003926A1"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6</w:t>
      </w:r>
      <w:r w:rsidRPr="002A7A4A">
        <w:rPr>
          <w:rFonts w:ascii="Times New Roman" w:hAnsi="Times New Roman" w:cs="Times New Roman"/>
          <w:color w:val="000000"/>
        </w:rPr>
        <w:t>、</w:t>
      </w:r>
      <w:r w:rsidR="00B71F4E" w:rsidRPr="002A7A4A">
        <w:rPr>
          <w:rFonts w:ascii="Times New Roman" w:hAnsi="Times New Roman" w:cs="Times New Roman"/>
          <w:color w:val="000000"/>
        </w:rPr>
        <w:t>基金管理人、基金托管人、基金销售机构或登记机构的异常情况导致基金销售系统、基金登记结算系统、基金会计系统或证券登记结算系统无法正常运行</w:t>
      </w:r>
      <w:r w:rsidRPr="002A7A4A">
        <w:rPr>
          <w:rFonts w:ascii="Times New Roman" w:hAnsi="Times New Roman" w:cs="Times New Roman"/>
          <w:color w:val="000000"/>
        </w:rPr>
        <w:t>。</w:t>
      </w:r>
    </w:p>
    <w:p w:rsidR="00C13FEB" w:rsidRPr="002A7A4A" w:rsidRDefault="003926A1"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7</w:t>
      </w:r>
      <w:r w:rsidR="00C13FEB" w:rsidRPr="002A7A4A">
        <w:rPr>
          <w:rFonts w:ascii="Times New Roman" w:hAnsi="Times New Roman" w:cs="Times New Roman"/>
          <w:color w:val="000000"/>
        </w:rPr>
        <w:t>、当前一估值日基金资产净值</w:t>
      </w:r>
      <w:r w:rsidR="00C13FEB" w:rsidRPr="002A7A4A">
        <w:rPr>
          <w:rFonts w:ascii="Times New Roman" w:hAnsi="Times New Roman" w:cs="Times New Roman"/>
          <w:color w:val="000000"/>
        </w:rPr>
        <w:t>50%</w:t>
      </w:r>
      <w:r w:rsidR="00C13FEB" w:rsidRPr="002A7A4A">
        <w:rPr>
          <w:rFonts w:ascii="Times New Roman" w:hAnsi="Times New Roman" w:cs="Times New Roman"/>
          <w:color w:val="000000"/>
        </w:rPr>
        <w:t>以上的资产出现无可参考的活跃市场价格且采用估值技术仍导致公允价值存在重大不确定性时，经与基金托管人协商确认后，基金管理人应当暂停接受基金申购申请。</w:t>
      </w:r>
    </w:p>
    <w:p w:rsidR="00C13FEB" w:rsidRPr="002A7A4A" w:rsidRDefault="003926A1"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8</w:t>
      </w:r>
      <w:r w:rsidR="00C13FEB" w:rsidRPr="002A7A4A">
        <w:rPr>
          <w:rFonts w:ascii="Times New Roman" w:hAnsi="Times New Roman" w:cs="Times New Roman"/>
          <w:color w:val="000000"/>
        </w:rPr>
        <w:t>、基金管理人接受某笔或者某些申购申请有可能导致单一投资者持有基金份额的比例达到或者超过</w:t>
      </w:r>
      <w:r w:rsidR="00C13FEB" w:rsidRPr="002A7A4A">
        <w:rPr>
          <w:rFonts w:ascii="Times New Roman" w:hAnsi="Times New Roman" w:cs="Times New Roman"/>
          <w:color w:val="000000"/>
        </w:rPr>
        <w:t>50%</w:t>
      </w:r>
      <w:r w:rsidR="00C13FEB" w:rsidRPr="002A7A4A">
        <w:rPr>
          <w:rFonts w:ascii="Times New Roman" w:hAnsi="Times New Roman" w:cs="Times New Roman"/>
          <w:color w:val="000000"/>
        </w:rPr>
        <w:t>，或者变相规避</w:t>
      </w:r>
      <w:r w:rsidR="00C13FEB" w:rsidRPr="002A7A4A">
        <w:rPr>
          <w:rFonts w:ascii="Times New Roman" w:hAnsi="Times New Roman" w:cs="Times New Roman"/>
          <w:color w:val="000000"/>
        </w:rPr>
        <w:t>50%</w:t>
      </w:r>
      <w:r w:rsidR="00C13FEB" w:rsidRPr="002A7A4A">
        <w:rPr>
          <w:rFonts w:ascii="Times New Roman" w:hAnsi="Times New Roman" w:cs="Times New Roman"/>
          <w:color w:val="000000"/>
        </w:rPr>
        <w:t>集中度的情形。</w:t>
      </w:r>
    </w:p>
    <w:p w:rsidR="003926A1" w:rsidRPr="002A7A4A" w:rsidRDefault="003926A1"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9</w:t>
      </w:r>
      <w:r w:rsidRPr="002A7A4A">
        <w:rPr>
          <w:rFonts w:ascii="Times New Roman" w:hAnsi="Times New Roman" w:cs="Times New Roman"/>
          <w:color w:val="000000"/>
        </w:rPr>
        <w:t>、港股通交易每日额度不足，或者发生证券交易服务公司等机构认定的交易异常情况并决定暂停提供部分或者全部港股通服务，或者发生其他影响通过内地与香港股票市场交易互联互通机制进行正常交易的情形。</w:t>
      </w:r>
    </w:p>
    <w:p w:rsidR="00C13FEB" w:rsidRPr="002A7A4A" w:rsidRDefault="00C13FEB"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10</w:t>
      </w:r>
      <w:r w:rsidRPr="002A7A4A">
        <w:rPr>
          <w:rFonts w:ascii="Times New Roman" w:hAnsi="Times New Roman" w:cs="Times New Roman"/>
          <w:color w:val="000000"/>
        </w:rPr>
        <w:t>、法律法规规定或中国证监会认定的其他情形。</w:t>
      </w:r>
    </w:p>
    <w:p w:rsidR="00C13FEB" w:rsidRPr="002A7A4A" w:rsidRDefault="00C13FEB"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发生上述第</w:t>
      </w:r>
      <w:r w:rsidRPr="002A7A4A">
        <w:rPr>
          <w:rFonts w:ascii="Times New Roman" w:hAnsi="Times New Roman" w:cs="Times New Roman"/>
          <w:color w:val="000000"/>
        </w:rPr>
        <w:t>1</w:t>
      </w:r>
      <w:r w:rsidRPr="002A7A4A">
        <w:rPr>
          <w:rFonts w:ascii="Times New Roman" w:hAnsi="Times New Roman" w:cs="Times New Roman"/>
          <w:color w:val="000000"/>
        </w:rPr>
        <w:t>、</w:t>
      </w:r>
      <w:r w:rsidRPr="002A7A4A">
        <w:rPr>
          <w:rFonts w:ascii="Times New Roman" w:hAnsi="Times New Roman" w:cs="Times New Roman"/>
          <w:color w:val="000000"/>
        </w:rPr>
        <w:t>2</w:t>
      </w:r>
      <w:r w:rsidRPr="002A7A4A">
        <w:rPr>
          <w:rFonts w:ascii="Times New Roman" w:hAnsi="Times New Roman" w:cs="Times New Roman"/>
          <w:color w:val="000000"/>
        </w:rPr>
        <w:t>、</w:t>
      </w:r>
      <w:r w:rsidRPr="002A7A4A">
        <w:rPr>
          <w:rFonts w:ascii="Times New Roman" w:hAnsi="Times New Roman" w:cs="Times New Roman"/>
          <w:color w:val="000000"/>
        </w:rPr>
        <w:t>3</w:t>
      </w:r>
      <w:r w:rsidRPr="002A7A4A">
        <w:rPr>
          <w:rFonts w:ascii="Times New Roman" w:hAnsi="Times New Roman" w:cs="Times New Roman"/>
          <w:color w:val="000000"/>
        </w:rPr>
        <w:t>、</w:t>
      </w:r>
      <w:r w:rsidRPr="002A7A4A">
        <w:rPr>
          <w:rFonts w:ascii="Times New Roman" w:hAnsi="Times New Roman" w:cs="Times New Roman"/>
          <w:color w:val="000000"/>
        </w:rPr>
        <w:t>5</w:t>
      </w:r>
      <w:r w:rsidRPr="002A7A4A">
        <w:rPr>
          <w:rFonts w:ascii="Times New Roman" w:hAnsi="Times New Roman" w:cs="Times New Roman"/>
          <w:color w:val="000000"/>
        </w:rPr>
        <w:t>、</w:t>
      </w:r>
      <w:r w:rsidRPr="002A7A4A">
        <w:rPr>
          <w:rFonts w:ascii="Times New Roman" w:hAnsi="Times New Roman" w:cs="Times New Roman"/>
          <w:color w:val="000000"/>
        </w:rPr>
        <w:t>6</w:t>
      </w:r>
      <w:r w:rsidRPr="002A7A4A">
        <w:rPr>
          <w:rFonts w:ascii="Times New Roman" w:hAnsi="Times New Roman" w:cs="Times New Roman"/>
          <w:color w:val="000000"/>
        </w:rPr>
        <w:t>、</w:t>
      </w:r>
      <w:r w:rsidR="005D7FC7" w:rsidRPr="002A7A4A">
        <w:rPr>
          <w:rFonts w:ascii="Times New Roman" w:hAnsi="Times New Roman" w:cs="Times New Roman"/>
          <w:color w:val="000000"/>
        </w:rPr>
        <w:t>7</w:t>
      </w:r>
      <w:r w:rsidR="005D7FC7" w:rsidRPr="002A7A4A">
        <w:rPr>
          <w:rFonts w:ascii="Times New Roman" w:hAnsi="Times New Roman" w:cs="Times New Roman"/>
          <w:color w:val="000000"/>
        </w:rPr>
        <w:t>、</w:t>
      </w:r>
      <w:r w:rsidRPr="002A7A4A">
        <w:rPr>
          <w:rFonts w:ascii="Times New Roman" w:hAnsi="Times New Roman" w:cs="Times New Roman"/>
          <w:color w:val="000000"/>
        </w:rPr>
        <w:t>9</w:t>
      </w:r>
      <w:r w:rsidRPr="002A7A4A">
        <w:rPr>
          <w:rFonts w:ascii="Times New Roman" w:hAnsi="Times New Roman" w:cs="Times New Roman"/>
          <w:color w:val="000000"/>
        </w:rPr>
        <w:t>、</w:t>
      </w:r>
      <w:r w:rsidRPr="002A7A4A">
        <w:rPr>
          <w:rFonts w:ascii="Times New Roman" w:hAnsi="Times New Roman" w:cs="Times New Roman"/>
          <w:color w:val="000000"/>
        </w:rPr>
        <w:t>10</w:t>
      </w:r>
      <w:r w:rsidRPr="002A7A4A">
        <w:rPr>
          <w:rFonts w:ascii="Times New Roman" w:hAnsi="Times New Roman" w:cs="Times New Roman"/>
          <w:color w:val="000000"/>
        </w:rPr>
        <w:t>项暂停申购情形之一且基金管理人决定暂停接受投资人申购申请时，基金管理人应当根据有关规定在规定媒介上刊登暂停申购公告。如果投资人的申购申请被拒绝，被拒绝的申购款项本金将退还给投资人。发生上述第</w:t>
      </w:r>
      <w:r w:rsidRPr="002A7A4A">
        <w:rPr>
          <w:rFonts w:ascii="Times New Roman" w:hAnsi="Times New Roman" w:cs="Times New Roman"/>
          <w:color w:val="000000"/>
        </w:rPr>
        <w:t>8</w:t>
      </w:r>
      <w:r w:rsidRPr="002A7A4A">
        <w:rPr>
          <w:rFonts w:ascii="Times New Roman" w:hAnsi="Times New Roman" w:cs="Times New Roman"/>
          <w:color w:val="000000"/>
        </w:rPr>
        <w:t>项情形时，基金管理人可以采取比例确认等方式对该投资人的申购申请进行限制，基金管理人有权拒绝该等全部或者部分申购申请。在暂停申购的情况消除时，基金管理人应及时恢复申购业务的办理。</w:t>
      </w:r>
    </w:p>
    <w:p w:rsidR="002B720E" w:rsidRPr="002A7A4A" w:rsidRDefault="002B720E" w:rsidP="00E965C2">
      <w:pPr>
        <w:pStyle w:val="zhangjiep2"/>
        <w:spacing w:line="300" w:lineRule="auto"/>
        <w:ind w:firstLineChars="200" w:firstLine="480"/>
        <w:rPr>
          <w:rFonts w:ascii="Times New Roman" w:hAnsi="Times New Roman" w:cs="Times New Roman"/>
          <w:color w:val="000000"/>
        </w:rPr>
      </w:pPr>
    </w:p>
    <w:p w:rsidR="00CB1EC7" w:rsidRPr="002A7A4A" w:rsidRDefault="00C51A98"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 xml:space="preserve">4 </w:t>
      </w:r>
      <w:r w:rsidR="00CB1EC7" w:rsidRPr="002A7A4A">
        <w:rPr>
          <w:rFonts w:ascii="Times New Roman" w:hAnsi="Times New Roman" w:cs="Times New Roman"/>
          <w:b/>
          <w:color w:val="000000"/>
        </w:rPr>
        <w:t>日常转换业务</w:t>
      </w:r>
    </w:p>
    <w:p w:rsidR="00CB1EC7" w:rsidRPr="002A7A4A" w:rsidRDefault="00C51A98"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4</w:t>
      </w:r>
      <w:r w:rsidR="00CB1EC7" w:rsidRPr="002A7A4A">
        <w:rPr>
          <w:rFonts w:ascii="Times New Roman" w:hAnsi="Times New Roman" w:cs="Times New Roman"/>
          <w:b/>
          <w:color w:val="000000"/>
        </w:rPr>
        <w:t xml:space="preserve">.1 </w:t>
      </w:r>
      <w:r w:rsidR="00CB1EC7" w:rsidRPr="002A7A4A">
        <w:rPr>
          <w:rFonts w:ascii="Times New Roman" w:hAnsi="Times New Roman" w:cs="Times New Roman"/>
          <w:b/>
          <w:color w:val="000000"/>
        </w:rPr>
        <w:t>转换费率</w:t>
      </w:r>
    </w:p>
    <w:p w:rsidR="00FE2FC7" w:rsidRPr="002A7A4A" w:rsidRDefault="00FE2F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1</w:t>
      </w:r>
      <w:r w:rsidRPr="002A7A4A">
        <w:rPr>
          <w:rFonts w:ascii="Times New Roman" w:hAnsi="Times New Roman" w:cs="Times New Roman"/>
          <w:color w:val="000000"/>
        </w:rPr>
        <w:t>、基金转换费用由转出基金的赎回费用加上转出与转入基金申购费用补差两部分构成，具体收取情况视每次转换时两只基金的申购费差异情况和转出基金的赎回费而定。基金转换费用由基金份额持有人承担。</w:t>
      </w:r>
    </w:p>
    <w:p w:rsidR="00FE2FC7" w:rsidRPr="002A7A4A" w:rsidRDefault="00FE2F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1</w:t>
      </w:r>
      <w:r w:rsidRPr="002A7A4A">
        <w:rPr>
          <w:rFonts w:ascii="Times New Roman" w:hAnsi="Times New Roman" w:cs="Times New Roman"/>
          <w:color w:val="000000"/>
        </w:rPr>
        <w:t>）基金转换申购补差费：按照转入基金与转出基金的申购费的差额收取补差费。转出基金金额所对应的转出基金申购费低于转入基金的申购费的，补差费为转入基金的申购费和转出基金的申购费差额；转出基金金额所对应的转出基金申购费高于转入基金的申购费的，补差费为零。</w:t>
      </w:r>
    </w:p>
    <w:p w:rsidR="00FE2FC7" w:rsidRPr="002A7A4A" w:rsidRDefault="00FE2F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2</w:t>
      </w:r>
      <w:r w:rsidRPr="002A7A4A">
        <w:rPr>
          <w:rFonts w:ascii="Times New Roman" w:hAnsi="Times New Roman" w:cs="Times New Roman"/>
          <w:color w:val="000000"/>
        </w:rPr>
        <w:t>）转出基金赎回费：按转出基金正常赎回时的赎回费率收取费用。</w:t>
      </w:r>
    </w:p>
    <w:p w:rsidR="00FE2FC7" w:rsidRPr="002A7A4A" w:rsidRDefault="00FE2F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2</w:t>
      </w:r>
      <w:r w:rsidRPr="002A7A4A">
        <w:rPr>
          <w:rFonts w:ascii="Times New Roman" w:hAnsi="Times New Roman" w:cs="Times New Roman"/>
          <w:color w:val="000000"/>
        </w:rPr>
        <w:t>、基金转换的计算公式</w:t>
      </w:r>
    </w:p>
    <w:p w:rsidR="00FE2FC7" w:rsidRPr="002A7A4A" w:rsidRDefault="00FE2F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赎回费</w:t>
      </w:r>
      <w:r w:rsidR="00AA51AB" w:rsidRPr="002A7A4A">
        <w:rPr>
          <w:rFonts w:ascii="Times New Roman" w:hAnsi="Times New Roman" w:cs="Times New Roman"/>
          <w:color w:val="000000"/>
        </w:rPr>
        <w:t>=</w:t>
      </w:r>
      <w:r w:rsidRPr="002A7A4A">
        <w:rPr>
          <w:rFonts w:ascii="Times New Roman" w:hAnsi="Times New Roman" w:cs="Times New Roman"/>
          <w:color w:val="000000"/>
        </w:rPr>
        <w:t>转出基金份额</w:t>
      </w:r>
      <w:r w:rsidR="0062133C" w:rsidRPr="002A7A4A">
        <w:rPr>
          <w:rFonts w:ascii="Times New Roman" w:hAnsi="Times New Roman" w:cs="Times New Roman"/>
          <w:color w:val="000000"/>
        </w:rPr>
        <w:t>×</w:t>
      </w:r>
      <w:r w:rsidRPr="002A7A4A">
        <w:rPr>
          <w:rFonts w:ascii="Times New Roman" w:hAnsi="Times New Roman" w:cs="Times New Roman"/>
          <w:color w:val="000000"/>
        </w:rPr>
        <w:t>转出基金份额净值</w:t>
      </w:r>
      <w:r w:rsidR="0062133C" w:rsidRPr="002A7A4A">
        <w:rPr>
          <w:rFonts w:ascii="Times New Roman" w:hAnsi="Times New Roman" w:cs="Times New Roman"/>
          <w:color w:val="000000"/>
        </w:rPr>
        <w:t>×</w:t>
      </w:r>
      <w:r w:rsidRPr="002A7A4A">
        <w:rPr>
          <w:rFonts w:ascii="Times New Roman" w:hAnsi="Times New Roman" w:cs="Times New Roman"/>
          <w:color w:val="000000"/>
        </w:rPr>
        <w:t>转出基金赎回费率</w:t>
      </w:r>
    </w:p>
    <w:p w:rsidR="00FE2FC7" w:rsidRPr="002A7A4A" w:rsidRDefault="00FE2F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转换金额</w:t>
      </w:r>
      <w:r w:rsidR="00AA51AB" w:rsidRPr="002A7A4A">
        <w:rPr>
          <w:rFonts w:ascii="Times New Roman" w:hAnsi="Times New Roman" w:cs="Times New Roman"/>
          <w:color w:val="000000"/>
        </w:rPr>
        <w:t>=</w:t>
      </w:r>
      <w:r w:rsidRPr="002A7A4A">
        <w:rPr>
          <w:rFonts w:ascii="Times New Roman" w:hAnsi="Times New Roman" w:cs="Times New Roman"/>
          <w:color w:val="000000"/>
        </w:rPr>
        <w:t>转出基金份额</w:t>
      </w:r>
      <w:r w:rsidR="0062133C" w:rsidRPr="002A7A4A">
        <w:rPr>
          <w:rFonts w:ascii="Times New Roman" w:hAnsi="Times New Roman" w:cs="Times New Roman"/>
          <w:color w:val="000000"/>
        </w:rPr>
        <w:t>×</w:t>
      </w:r>
      <w:r w:rsidRPr="002A7A4A">
        <w:rPr>
          <w:rFonts w:ascii="Times New Roman" w:hAnsi="Times New Roman" w:cs="Times New Roman"/>
          <w:color w:val="000000"/>
        </w:rPr>
        <w:t>转出基金份额净值</w:t>
      </w:r>
      <w:r w:rsidR="00FC3AA0" w:rsidRPr="002A7A4A">
        <w:rPr>
          <w:rFonts w:ascii="Times New Roman" w:hAnsi="Times New Roman" w:cs="Times New Roman"/>
          <w:color w:val="000000"/>
        </w:rPr>
        <w:t>-</w:t>
      </w:r>
      <w:r w:rsidRPr="002A7A4A">
        <w:rPr>
          <w:rFonts w:ascii="Times New Roman" w:hAnsi="Times New Roman" w:cs="Times New Roman"/>
          <w:color w:val="000000"/>
        </w:rPr>
        <w:t>赎回费</w:t>
      </w:r>
    </w:p>
    <w:p w:rsidR="00FE2FC7" w:rsidRPr="002A7A4A" w:rsidRDefault="00FE2F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申购补差费</w:t>
      </w:r>
      <w:r w:rsidR="00FC3AA0" w:rsidRPr="002A7A4A">
        <w:rPr>
          <w:rFonts w:ascii="Times New Roman" w:hAnsi="Times New Roman" w:cs="Times New Roman"/>
          <w:color w:val="000000"/>
        </w:rPr>
        <w:t>=</w:t>
      </w:r>
      <w:r w:rsidRPr="002A7A4A">
        <w:rPr>
          <w:rFonts w:ascii="Times New Roman" w:hAnsi="Times New Roman" w:cs="Times New Roman"/>
          <w:color w:val="000000"/>
        </w:rPr>
        <w:t>转换金额</w:t>
      </w:r>
      <w:r w:rsidR="0062133C" w:rsidRPr="002A7A4A">
        <w:rPr>
          <w:rFonts w:ascii="Times New Roman" w:hAnsi="Times New Roman" w:cs="Times New Roman"/>
          <w:color w:val="000000"/>
        </w:rPr>
        <w:t>×</w:t>
      </w:r>
      <w:r w:rsidRPr="002A7A4A">
        <w:rPr>
          <w:rFonts w:ascii="Times New Roman" w:hAnsi="Times New Roman" w:cs="Times New Roman"/>
          <w:color w:val="000000"/>
        </w:rPr>
        <w:t>申购补差费率</w:t>
      </w:r>
      <w:r w:rsidRPr="002A7A4A">
        <w:rPr>
          <w:rFonts w:ascii="Times New Roman" w:hAnsi="Times New Roman" w:cs="Times New Roman"/>
          <w:color w:val="000000"/>
        </w:rPr>
        <w:t>/</w:t>
      </w:r>
      <w:r w:rsidRPr="002A7A4A">
        <w:rPr>
          <w:rFonts w:ascii="Times New Roman" w:hAnsi="Times New Roman" w:cs="Times New Roman"/>
          <w:color w:val="000000"/>
        </w:rPr>
        <w:t>（</w:t>
      </w:r>
      <w:r w:rsidRPr="002A7A4A">
        <w:rPr>
          <w:rFonts w:ascii="Times New Roman" w:hAnsi="Times New Roman" w:cs="Times New Roman"/>
          <w:color w:val="000000"/>
        </w:rPr>
        <w:t>1</w:t>
      </w:r>
      <w:r w:rsidR="0062399D" w:rsidRPr="002A7A4A">
        <w:rPr>
          <w:rFonts w:ascii="Times New Roman" w:hAnsi="Times New Roman" w:cs="Times New Roman"/>
          <w:color w:val="000000"/>
        </w:rPr>
        <w:t>+</w:t>
      </w:r>
      <w:r w:rsidRPr="002A7A4A">
        <w:rPr>
          <w:rFonts w:ascii="Times New Roman" w:hAnsi="Times New Roman" w:cs="Times New Roman"/>
          <w:color w:val="000000"/>
        </w:rPr>
        <w:t>申购补差费率）</w:t>
      </w:r>
    </w:p>
    <w:p w:rsidR="00FE2FC7" w:rsidRPr="002A7A4A" w:rsidRDefault="00FE2F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转换费用</w:t>
      </w:r>
      <w:r w:rsidR="00FC3AA0" w:rsidRPr="002A7A4A">
        <w:rPr>
          <w:rFonts w:ascii="Times New Roman" w:hAnsi="Times New Roman" w:cs="Times New Roman"/>
          <w:color w:val="000000"/>
        </w:rPr>
        <w:t>=</w:t>
      </w:r>
      <w:r w:rsidRPr="002A7A4A">
        <w:rPr>
          <w:rFonts w:ascii="Times New Roman" w:hAnsi="Times New Roman" w:cs="Times New Roman"/>
          <w:color w:val="000000"/>
        </w:rPr>
        <w:t>赎回费</w:t>
      </w:r>
      <w:r w:rsidR="0062133C" w:rsidRPr="002A7A4A">
        <w:rPr>
          <w:rFonts w:ascii="Times New Roman" w:hAnsi="Times New Roman" w:cs="Times New Roman"/>
          <w:color w:val="000000"/>
        </w:rPr>
        <w:t>+</w:t>
      </w:r>
      <w:r w:rsidRPr="002A7A4A">
        <w:rPr>
          <w:rFonts w:ascii="Times New Roman" w:hAnsi="Times New Roman" w:cs="Times New Roman"/>
          <w:color w:val="000000"/>
        </w:rPr>
        <w:t>申购补差费</w:t>
      </w:r>
    </w:p>
    <w:p w:rsidR="00FE2FC7" w:rsidRPr="002A7A4A" w:rsidRDefault="00FE2F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转入</w:t>
      </w:r>
      <w:r w:rsidR="00A4339C" w:rsidRPr="002A7A4A">
        <w:rPr>
          <w:rFonts w:ascii="Times New Roman" w:hAnsi="Times New Roman" w:cs="Times New Roman"/>
          <w:color w:val="000000"/>
        </w:rPr>
        <w:t>基金</w:t>
      </w:r>
      <w:r w:rsidRPr="002A7A4A">
        <w:rPr>
          <w:rFonts w:ascii="Times New Roman" w:hAnsi="Times New Roman" w:cs="Times New Roman"/>
          <w:color w:val="000000"/>
        </w:rPr>
        <w:t>份额</w:t>
      </w:r>
      <w:r w:rsidR="00FC3AA0" w:rsidRPr="002A7A4A">
        <w:rPr>
          <w:rFonts w:ascii="Times New Roman" w:hAnsi="Times New Roman" w:cs="Times New Roman"/>
          <w:color w:val="000000"/>
        </w:rPr>
        <w:t>=</w:t>
      </w:r>
      <w:r w:rsidRPr="002A7A4A">
        <w:rPr>
          <w:rFonts w:ascii="Times New Roman" w:hAnsi="Times New Roman" w:cs="Times New Roman"/>
          <w:color w:val="000000"/>
        </w:rPr>
        <w:t>（转出基金份额</w:t>
      </w:r>
      <w:r w:rsidR="0062399D" w:rsidRPr="002A7A4A">
        <w:rPr>
          <w:rFonts w:ascii="Times New Roman" w:hAnsi="Times New Roman" w:cs="Times New Roman"/>
          <w:color w:val="000000"/>
        </w:rPr>
        <w:t>×</w:t>
      </w:r>
      <w:r w:rsidRPr="002A7A4A">
        <w:rPr>
          <w:rFonts w:ascii="Times New Roman" w:hAnsi="Times New Roman" w:cs="Times New Roman"/>
          <w:color w:val="000000"/>
        </w:rPr>
        <w:t>转出基金份额净值</w:t>
      </w:r>
      <w:r w:rsidR="00FC3AA0" w:rsidRPr="002A7A4A">
        <w:rPr>
          <w:rFonts w:ascii="Times New Roman" w:hAnsi="Times New Roman" w:cs="Times New Roman"/>
          <w:color w:val="000000"/>
        </w:rPr>
        <w:t>-</w:t>
      </w:r>
      <w:r w:rsidRPr="002A7A4A">
        <w:rPr>
          <w:rFonts w:ascii="Times New Roman" w:hAnsi="Times New Roman" w:cs="Times New Roman"/>
          <w:color w:val="000000"/>
        </w:rPr>
        <w:t>转换费用）</w:t>
      </w:r>
      <w:r w:rsidRPr="002A7A4A">
        <w:rPr>
          <w:rFonts w:ascii="Times New Roman" w:hAnsi="Times New Roman" w:cs="Times New Roman"/>
          <w:color w:val="000000"/>
        </w:rPr>
        <w:t>/</w:t>
      </w:r>
      <w:r w:rsidRPr="002A7A4A">
        <w:rPr>
          <w:rFonts w:ascii="Times New Roman" w:hAnsi="Times New Roman" w:cs="Times New Roman"/>
          <w:color w:val="000000"/>
        </w:rPr>
        <w:t>转入基金份额净值</w:t>
      </w:r>
    </w:p>
    <w:p w:rsidR="00FE2FC7" w:rsidRPr="002A7A4A" w:rsidRDefault="00FE2F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3</w:t>
      </w:r>
      <w:r w:rsidRPr="002A7A4A">
        <w:rPr>
          <w:rFonts w:ascii="Times New Roman" w:hAnsi="Times New Roman" w:cs="Times New Roman"/>
          <w:color w:val="000000"/>
        </w:rPr>
        <w:t>、转换份额的计算方法举例</w:t>
      </w:r>
    </w:p>
    <w:p w:rsidR="00FE2FC7" w:rsidRPr="002A7A4A" w:rsidRDefault="00FE2F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假设某</w:t>
      </w:r>
      <w:r w:rsidR="00A4339C" w:rsidRPr="002A7A4A">
        <w:rPr>
          <w:rFonts w:ascii="Times New Roman" w:hAnsi="Times New Roman" w:cs="Times New Roman"/>
          <w:color w:val="000000"/>
        </w:rPr>
        <w:t>基金份额</w:t>
      </w:r>
      <w:r w:rsidRPr="002A7A4A">
        <w:rPr>
          <w:rFonts w:ascii="Times New Roman" w:hAnsi="Times New Roman" w:cs="Times New Roman"/>
          <w:color w:val="000000"/>
        </w:rPr>
        <w:t>持有人持有</w:t>
      </w:r>
      <w:r w:rsidR="00C51A98" w:rsidRPr="002A7A4A">
        <w:rPr>
          <w:rFonts w:ascii="Times New Roman" w:hAnsi="Times New Roman" w:cs="Times New Roman"/>
          <w:color w:val="000000"/>
        </w:rPr>
        <w:t>财通成长优选混合</w:t>
      </w:r>
      <w:r w:rsidR="00A4339C" w:rsidRPr="002A7A4A">
        <w:rPr>
          <w:rFonts w:ascii="Times New Roman" w:hAnsi="Times New Roman" w:cs="Times New Roman"/>
          <w:color w:val="000000"/>
        </w:rPr>
        <w:t>A</w:t>
      </w:r>
      <w:r w:rsidRPr="002A7A4A">
        <w:rPr>
          <w:rFonts w:ascii="Times New Roman" w:hAnsi="Times New Roman" w:cs="Times New Roman"/>
          <w:color w:val="000000"/>
        </w:rPr>
        <w:t>基金份额</w:t>
      </w:r>
      <w:r w:rsidRPr="002A7A4A">
        <w:rPr>
          <w:rFonts w:ascii="Times New Roman" w:hAnsi="Times New Roman" w:cs="Times New Roman"/>
          <w:color w:val="000000"/>
        </w:rPr>
        <w:t>10</w:t>
      </w:r>
      <w:r w:rsidR="00487CD5" w:rsidRPr="002A7A4A">
        <w:rPr>
          <w:rFonts w:ascii="Times New Roman" w:hAnsi="Times New Roman" w:cs="Times New Roman"/>
          <w:color w:val="000000"/>
        </w:rPr>
        <w:t>,</w:t>
      </w:r>
      <w:r w:rsidRPr="002A7A4A">
        <w:rPr>
          <w:rFonts w:ascii="Times New Roman" w:hAnsi="Times New Roman" w:cs="Times New Roman"/>
          <w:color w:val="000000"/>
        </w:rPr>
        <w:t>000</w:t>
      </w:r>
      <w:r w:rsidRPr="002A7A4A">
        <w:rPr>
          <w:rFonts w:ascii="Times New Roman" w:hAnsi="Times New Roman" w:cs="Times New Roman"/>
          <w:color w:val="000000"/>
        </w:rPr>
        <w:t>份，持有期限超过</w:t>
      </w:r>
      <w:r w:rsidR="00C51A98" w:rsidRPr="002A7A4A">
        <w:rPr>
          <w:rFonts w:ascii="Times New Roman" w:hAnsi="Times New Roman" w:cs="Times New Roman"/>
          <w:color w:val="000000"/>
        </w:rPr>
        <w:t>2</w:t>
      </w:r>
      <w:r w:rsidR="00C51A98" w:rsidRPr="002A7A4A">
        <w:rPr>
          <w:rFonts w:ascii="Times New Roman" w:hAnsi="Times New Roman" w:cs="Times New Roman"/>
          <w:color w:val="000000"/>
        </w:rPr>
        <w:t>年</w:t>
      </w:r>
      <w:r w:rsidRPr="002A7A4A">
        <w:rPr>
          <w:rFonts w:ascii="Times New Roman" w:hAnsi="Times New Roman" w:cs="Times New Roman"/>
          <w:color w:val="000000"/>
        </w:rPr>
        <w:t>，现欲转换为</w:t>
      </w:r>
      <w:r w:rsidR="00EC5D9D" w:rsidRPr="002A7A4A">
        <w:rPr>
          <w:rFonts w:ascii="Times New Roman" w:hAnsi="Times New Roman" w:cs="Times New Roman"/>
          <w:color w:val="000000"/>
        </w:rPr>
        <w:t>财通稳裕回报债券</w:t>
      </w:r>
      <w:r w:rsidR="00A4339C" w:rsidRPr="002A7A4A">
        <w:rPr>
          <w:rFonts w:ascii="Times New Roman" w:hAnsi="Times New Roman" w:cs="Times New Roman"/>
          <w:color w:val="000000"/>
        </w:rPr>
        <w:t>，</w:t>
      </w:r>
      <w:r w:rsidR="00EC1783" w:rsidRPr="002A7A4A">
        <w:rPr>
          <w:rFonts w:ascii="Times New Roman" w:hAnsi="Times New Roman" w:cs="Times New Roman"/>
          <w:color w:val="000000"/>
        </w:rPr>
        <w:t>T</w:t>
      </w:r>
      <w:r w:rsidR="00EC1783" w:rsidRPr="002A7A4A">
        <w:rPr>
          <w:rFonts w:ascii="Times New Roman" w:hAnsi="Times New Roman" w:cs="Times New Roman"/>
          <w:color w:val="000000"/>
        </w:rPr>
        <w:t>日</w:t>
      </w:r>
      <w:r w:rsidR="00C51A98" w:rsidRPr="002A7A4A">
        <w:rPr>
          <w:rFonts w:ascii="Times New Roman" w:hAnsi="Times New Roman" w:cs="Times New Roman"/>
          <w:color w:val="000000"/>
        </w:rPr>
        <w:t>财通成长优选混合</w:t>
      </w:r>
      <w:r w:rsidR="00A4339C" w:rsidRPr="002A7A4A">
        <w:rPr>
          <w:rFonts w:ascii="Times New Roman" w:hAnsi="Times New Roman" w:cs="Times New Roman"/>
          <w:color w:val="000000"/>
        </w:rPr>
        <w:t>A</w:t>
      </w:r>
      <w:r w:rsidRPr="002A7A4A">
        <w:rPr>
          <w:rFonts w:ascii="Times New Roman" w:hAnsi="Times New Roman" w:cs="Times New Roman"/>
          <w:color w:val="000000"/>
        </w:rPr>
        <w:t>的基金份额净值为</w:t>
      </w:r>
      <w:r w:rsidRPr="002A7A4A">
        <w:rPr>
          <w:rFonts w:ascii="Times New Roman" w:hAnsi="Times New Roman" w:cs="Times New Roman"/>
          <w:color w:val="000000"/>
        </w:rPr>
        <w:t>1.100</w:t>
      </w:r>
      <w:r w:rsidRPr="002A7A4A">
        <w:rPr>
          <w:rFonts w:ascii="Times New Roman" w:hAnsi="Times New Roman" w:cs="Times New Roman"/>
          <w:color w:val="000000"/>
        </w:rPr>
        <w:t>元，</w:t>
      </w:r>
      <w:r w:rsidR="00EC1783" w:rsidRPr="002A7A4A">
        <w:rPr>
          <w:rFonts w:ascii="Times New Roman" w:hAnsi="Times New Roman" w:cs="Times New Roman"/>
          <w:color w:val="000000"/>
        </w:rPr>
        <w:t>T</w:t>
      </w:r>
      <w:r w:rsidR="00EC1783" w:rsidRPr="002A7A4A">
        <w:rPr>
          <w:rFonts w:ascii="Times New Roman" w:hAnsi="Times New Roman" w:cs="Times New Roman"/>
          <w:color w:val="000000"/>
        </w:rPr>
        <w:t>日</w:t>
      </w:r>
      <w:r w:rsidR="00CD4C85" w:rsidRPr="002A7A4A">
        <w:rPr>
          <w:rFonts w:ascii="Times New Roman" w:hAnsi="Times New Roman" w:cs="Times New Roman"/>
          <w:color w:val="000000"/>
        </w:rPr>
        <w:t>财通稳裕回报债券</w:t>
      </w:r>
      <w:r w:rsidRPr="002A7A4A">
        <w:rPr>
          <w:rFonts w:ascii="Times New Roman" w:hAnsi="Times New Roman" w:cs="Times New Roman"/>
          <w:color w:val="000000"/>
        </w:rPr>
        <w:t>的基金份额净值为</w:t>
      </w:r>
      <w:r w:rsidRPr="002A7A4A">
        <w:rPr>
          <w:rFonts w:ascii="Times New Roman" w:hAnsi="Times New Roman" w:cs="Times New Roman"/>
          <w:color w:val="000000"/>
        </w:rPr>
        <w:t>1.200</w:t>
      </w:r>
      <w:r w:rsidRPr="002A7A4A">
        <w:rPr>
          <w:rFonts w:ascii="Times New Roman" w:hAnsi="Times New Roman" w:cs="Times New Roman"/>
          <w:color w:val="000000"/>
        </w:rPr>
        <w:t>元，则转出基金的赎回费率为</w:t>
      </w:r>
      <w:r w:rsidRPr="002A7A4A">
        <w:rPr>
          <w:rFonts w:ascii="Times New Roman" w:hAnsi="Times New Roman" w:cs="Times New Roman"/>
          <w:color w:val="000000"/>
        </w:rPr>
        <w:t>0%</w:t>
      </w:r>
      <w:r w:rsidRPr="002A7A4A">
        <w:rPr>
          <w:rFonts w:ascii="Times New Roman" w:hAnsi="Times New Roman" w:cs="Times New Roman"/>
          <w:color w:val="000000"/>
        </w:rPr>
        <w:t>，申购补差费率为</w:t>
      </w:r>
      <w:r w:rsidR="005A5EE4" w:rsidRPr="002A7A4A">
        <w:rPr>
          <w:rFonts w:ascii="Times New Roman" w:hAnsi="Times New Roman" w:cs="Times New Roman"/>
          <w:color w:val="000000"/>
        </w:rPr>
        <w:t>0</w:t>
      </w:r>
      <w:r w:rsidRPr="002A7A4A">
        <w:rPr>
          <w:rFonts w:ascii="Times New Roman" w:hAnsi="Times New Roman" w:cs="Times New Roman"/>
          <w:color w:val="000000"/>
        </w:rPr>
        <w:t>%</w:t>
      </w:r>
      <w:r w:rsidR="00A4339C" w:rsidRPr="002A7A4A">
        <w:rPr>
          <w:rFonts w:ascii="Times New Roman" w:hAnsi="Times New Roman" w:cs="Times New Roman"/>
          <w:color w:val="000000"/>
        </w:rPr>
        <w:t>。</w:t>
      </w:r>
      <w:r w:rsidRPr="002A7A4A">
        <w:rPr>
          <w:rFonts w:ascii="Times New Roman" w:hAnsi="Times New Roman" w:cs="Times New Roman"/>
          <w:color w:val="000000"/>
        </w:rPr>
        <w:t>转换份额计算如下：</w:t>
      </w:r>
    </w:p>
    <w:p w:rsidR="00FE2FC7" w:rsidRPr="002A7A4A" w:rsidRDefault="00FE2F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赎回费</w:t>
      </w:r>
      <w:r w:rsidR="00FC3AA0" w:rsidRPr="002A7A4A">
        <w:rPr>
          <w:rFonts w:ascii="Times New Roman" w:hAnsi="Times New Roman" w:cs="Times New Roman"/>
          <w:color w:val="000000"/>
        </w:rPr>
        <w:t>=</w:t>
      </w:r>
      <w:r w:rsidRPr="002A7A4A">
        <w:rPr>
          <w:rFonts w:ascii="Times New Roman" w:hAnsi="Times New Roman" w:cs="Times New Roman"/>
          <w:color w:val="000000"/>
        </w:rPr>
        <w:t>转出基金份额</w:t>
      </w:r>
      <w:r w:rsidR="009F7CCF" w:rsidRPr="002A7A4A">
        <w:rPr>
          <w:rFonts w:ascii="Times New Roman" w:hAnsi="Times New Roman" w:cs="Times New Roman"/>
          <w:color w:val="000000"/>
        </w:rPr>
        <w:t>×</w:t>
      </w:r>
      <w:r w:rsidRPr="002A7A4A">
        <w:rPr>
          <w:rFonts w:ascii="Times New Roman" w:hAnsi="Times New Roman" w:cs="Times New Roman"/>
          <w:color w:val="000000"/>
        </w:rPr>
        <w:t>转出基金份额净值</w:t>
      </w:r>
      <w:r w:rsidR="009F7CCF" w:rsidRPr="002A7A4A">
        <w:rPr>
          <w:rFonts w:ascii="Times New Roman" w:hAnsi="Times New Roman" w:cs="Times New Roman"/>
          <w:color w:val="000000"/>
        </w:rPr>
        <w:t>×</w:t>
      </w:r>
      <w:r w:rsidRPr="002A7A4A">
        <w:rPr>
          <w:rFonts w:ascii="Times New Roman" w:hAnsi="Times New Roman" w:cs="Times New Roman"/>
          <w:color w:val="000000"/>
        </w:rPr>
        <w:t>赎回费率</w:t>
      </w:r>
      <w:r w:rsidR="00FC3AA0" w:rsidRPr="002A7A4A">
        <w:rPr>
          <w:rFonts w:ascii="Times New Roman" w:hAnsi="Times New Roman" w:cs="Times New Roman"/>
          <w:color w:val="000000"/>
        </w:rPr>
        <w:t>=</w:t>
      </w:r>
      <w:r w:rsidRPr="002A7A4A">
        <w:rPr>
          <w:rFonts w:ascii="Times New Roman" w:hAnsi="Times New Roman" w:cs="Times New Roman"/>
          <w:color w:val="000000"/>
        </w:rPr>
        <w:t>10</w:t>
      </w:r>
      <w:r w:rsidR="00487CD5" w:rsidRPr="002A7A4A">
        <w:rPr>
          <w:rFonts w:ascii="Times New Roman" w:hAnsi="Times New Roman" w:cs="Times New Roman"/>
          <w:color w:val="000000"/>
        </w:rPr>
        <w:t>,</w:t>
      </w:r>
      <w:r w:rsidRPr="002A7A4A">
        <w:rPr>
          <w:rFonts w:ascii="Times New Roman" w:hAnsi="Times New Roman" w:cs="Times New Roman"/>
          <w:color w:val="000000"/>
        </w:rPr>
        <w:t>000</w:t>
      </w:r>
      <w:r w:rsidR="009F7CCF" w:rsidRPr="002A7A4A">
        <w:rPr>
          <w:rFonts w:ascii="Times New Roman" w:hAnsi="Times New Roman" w:cs="Times New Roman"/>
          <w:color w:val="000000"/>
        </w:rPr>
        <w:t>×</w:t>
      </w:r>
      <w:r w:rsidRPr="002A7A4A">
        <w:rPr>
          <w:rFonts w:ascii="Times New Roman" w:hAnsi="Times New Roman" w:cs="Times New Roman"/>
          <w:color w:val="000000"/>
        </w:rPr>
        <w:t>1.100</w:t>
      </w:r>
      <w:r w:rsidR="009F7CCF" w:rsidRPr="002A7A4A">
        <w:rPr>
          <w:rFonts w:ascii="Times New Roman" w:hAnsi="Times New Roman" w:cs="Times New Roman"/>
          <w:color w:val="000000"/>
        </w:rPr>
        <w:t>×</w:t>
      </w:r>
      <w:r w:rsidRPr="002A7A4A">
        <w:rPr>
          <w:rFonts w:ascii="Times New Roman" w:hAnsi="Times New Roman" w:cs="Times New Roman"/>
          <w:color w:val="000000"/>
        </w:rPr>
        <w:t>0%</w:t>
      </w:r>
      <w:r w:rsidR="00FC3AA0" w:rsidRPr="002A7A4A">
        <w:rPr>
          <w:rFonts w:ascii="Times New Roman" w:hAnsi="Times New Roman" w:cs="Times New Roman"/>
          <w:color w:val="000000"/>
        </w:rPr>
        <w:t>=</w:t>
      </w:r>
      <w:r w:rsidR="00DE5370" w:rsidRPr="002A7A4A">
        <w:rPr>
          <w:rFonts w:ascii="Times New Roman" w:hAnsi="Times New Roman" w:cs="Times New Roman"/>
          <w:color w:val="000000"/>
        </w:rPr>
        <w:t>0</w:t>
      </w:r>
      <w:r w:rsidR="00683E42" w:rsidRPr="002A7A4A">
        <w:rPr>
          <w:rFonts w:ascii="Times New Roman" w:hAnsi="Times New Roman" w:cs="Times New Roman"/>
          <w:color w:val="000000"/>
        </w:rPr>
        <w:t>.00</w:t>
      </w:r>
      <w:r w:rsidRPr="002A7A4A">
        <w:rPr>
          <w:rFonts w:ascii="Times New Roman" w:hAnsi="Times New Roman" w:cs="Times New Roman"/>
          <w:color w:val="000000"/>
        </w:rPr>
        <w:t>元</w:t>
      </w:r>
    </w:p>
    <w:p w:rsidR="00FE2FC7" w:rsidRPr="002A7A4A" w:rsidRDefault="00FE2F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转换金额</w:t>
      </w:r>
      <w:r w:rsidR="009F7CCF" w:rsidRPr="002A7A4A">
        <w:rPr>
          <w:rFonts w:ascii="Times New Roman" w:hAnsi="Times New Roman" w:cs="Times New Roman"/>
          <w:color w:val="000000"/>
        </w:rPr>
        <w:t>=</w:t>
      </w:r>
      <w:r w:rsidRPr="002A7A4A">
        <w:rPr>
          <w:rFonts w:ascii="Times New Roman" w:hAnsi="Times New Roman" w:cs="Times New Roman"/>
          <w:color w:val="000000"/>
        </w:rPr>
        <w:t>转出基金份额</w:t>
      </w:r>
      <w:r w:rsidR="009F7CCF" w:rsidRPr="002A7A4A">
        <w:rPr>
          <w:rFonts w:ascii="Times New Roman" w:hAnsi="Times New Roman" w:cs="Times New Roman"/>
          <w:color w:val="000000"/>
        </w:rPr>
        <w:t>×</w:t>
      </w:r>
      <w:r w:rsidRPr="002A7A4A">
        <w:rPr>
          <w:rFonts w:ascii="Times New Roman" w:hAnsi="Times New Roman" w:cs="Times New Roman"/>
          <w:color w:val="000000"/>
        </w:rPr>
        <w:t>转出基金份额净值</w:t>
      </w:r>
      <w:r w:rsidR="00FC3AA0" w:rsidRPr="002A7A4A">
        <w:rPr>
          <w:rFonts w:ascii="Times New Roman" w:hAnsi="Times New Roman" w:cs="Times New Roman"/>
          <w:color w:val="000000"/>
        </w:rPr>
        <w:t>-</w:t>
      </w:r>
      <w:r w:rsidRPr="002A7A4A">
        <w:rPr>
          <w:rFonts w:ascii="Times New Roman" w:hAnsi="Times New Roman" w:cs="Times New Roman"/>
          <w:color w:val="000000"/>
        </w:rPr>
        <w:t>赎回费</w:t>
      </w:r>
      <w:r w:rsidR="00FC3AA0" w:rsidRPr="002A7A4A">
        <w:rPr>
          <w:rFonts w:ascii="Times New Roman" w:hAnsi="Times New Roman" w:cs="Times New Roman"/>
          <w:color w:val="000000"/>
        </w:rPr>
        <w:t>=</w:t>
      </w:r>
      <w:r w:rsidRPr="002A7A4A">
        <w:rPr>
          <w:rFonts w:ascii="Times New Roman" w:hAnsi="Times New Roman" w:cs="Times New Roman"/>
          <w:color w:val="000000"/>
        </w:rPr>
        <w:t>10</w:t>
      </w:r>
      <w:r w:rsidR="00487CD5" w:rsidRPr="002A7A4A">
        <w:rPr>
          <w:rFonts w:ascii="Times New Roman" w:hAnsi="Times New Roman" w:cs="Times New Roman"/>
          <w:color w:val="000000"/>
        </w:rPr>
        <w:t>,</w:t>
      </w:r>
      <w:r w:rsidRPr="002A7A4A">
        <w:rPr>
          <w:rFonts w:ascii="Times New Roman" w:hAnsi="Times New Roman" w:cs="Times New Roman"/>
          <w:color w:val="000000"/>
        </w:rPr>
        <w:t>000</w:t>
      </w:r>
      <w:r w:rsidR="009F7CCF" w:rsidRPr="002A7A4A">
        <w:rPr>
          <w:rFonts w:ascii="Times New Roman" w:hAnsi="Times New Roman" w:cs="Times New Roman"/>
          <w:color w:val="000000"/>
        </w:rPr>
        <w:t>×</w:t>
      </w:r>
      <w:r w:rsidRPr="002A7A4A">
        <w:rPr>
          <w:rFonts w:ascii="Times New Roman" w:hAnsi="Times New Roman" w:cs="Times New Roman"/>
          <w:color w:val="000000"/>
        </w:rPr>
        <w:t>1.100</w:t>
      </w:r>
      <w:r w:rsidR="00FC3AA0" w:rsidRPr="002A7A4A">
        <w:rPr>
          <w:rFonts w:ascii="Times New Roman" w:hAnsi="Times New Roman" w:cs="Times New Roman"/>
          <w:color w:val="000000"/>
        </w:rPr>
        <w:t>-</w:t>
      </w:r>
      <w:r w:rsidR="00DE5370" w:rsidRPr="002A7A4A">
        <w:rPr>
          <w:rFonts w:ascii="Times New Roman" w:hAnsi="Times New Roman" w:cs="Times New Roman"/>
          <w:color w:val="000000"/>
        </w:rPr>
        <w:t>0</w:t>
      </w:r>
      <w:r w:rsidR="00683E42" w:rsidRPr="002A7A4A">
        <w:rPr>
          <w:rFonts w:ascii="Times New Roman" w:hAnsi="Times New Roman" w:cs="Times New Roman"/>
          <w:color w:val="000000"/>
        </w:rPr>
        <w:t>.00</w:t>
      </w:r>
      <w:r w:rsidR="00FC3AA0" w:rsidRPr="002A7A4A">
        <w:rPr>
          <w:rFonts w:ascii="Times New Roman" w:hAnsi="Times New Roman" w:cs="Times New Roman"/>
          <w:color w:val="000000"/>
        </w:rPr>
        <w:t>=</w:t>
      </w:r>
      <w:r w:rsidR="00DE5370" w:rsidRPr="002A7A4A">
        <w:rPr>
          <w:rFonts w:ascii="Times New Roman" w:hAnsi="Times New Roman" w:cs="Times New Roman"/>
          <w:color w:val="000000"/>
        </w:rPr>
        <w:t>11</w:t>
      </w:r>
      <w:r w:rsidR="00487CD5" w:rsidRPr="002A7A4A">
        <w:rPr>
          <w:rFonts w:ascii="Times New Roman" w:hAnsi="Times New Roman" w:cs="Times New Roman"/>
          <w:color w:val="000000"/>
        </w:rPr>
        <w:t>,</w:t>
      </w:r>
      <w:r w:rsidR="00DE5370" w:rsidRPr="002A7A4A">
        <w:rPr>
          <w:rFonts w:ascii="Times New Roman" w:hAnsi="Times New Roman" w:cs="Times New Roman"/>
          <w:color w:val="000000"/>
        </w:rPr>
        <w:t>000</w:t>
      </w:r>
      <w:r w:rsidR="00683E42" w:rsidRPr="002A7A4A">
        <w:rPr>
          <w:rFonts w:ascii="Times New Roman" w:hAnsi="Times New Roman" w:cs="Times New Roman"/>
          <w:color w:val="000000"/>
        </w:rPr>
        <w:t>.00</w:t>
      </w:r>
      <w:r w:rsidRPr="002A7A4A">
        <w:rPr>
          <w:rFonts w:ascii="Times New Roman" w:hAnsi="Times New Roman" w:cs="Times New Roman"/>
          <w:color w:val="000000"/>
        </w:rPr>
        <w:t>元</w:t>
      </w:r>
    </w:p>
    <w:p w:rsidR="00FE2FC7" w:rsidRPr="002A7A4A" w:rsidRDefault="00FE2F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申购补差费</w:t>
      </w:r>
      <w:r w:rsidR="00AB30F3" w:rsidRPr="002A7A4A">
        <w:rPr>
          <w:rFonts w:ascii="Times New Roman" w:hAnsi="Times New Roman" w:cs="Times New Roman"/>
          <w:color w:val="000000"/>
        </w:rPr>
        <w:t>=</w:t>
      </w:r>
      <w:r w:rsidRPr="002A7A4A">
        <w:rPr>
          <w:rFonts w:ascii="Times New Roman" w:hAnsi="Times New Roman" w:cs="Times New Roman"/>
          <w:color w:val="000000"/>
        </w:rPr>
        <w:t>转换金额</w:t>
      </w:r>
      <w:r w:rsidR="009F7CCF" w:rsidRPr="002A7A4A">
        <w:rPr>
          <w:rFonts w:ascii="Times New Roman" w:hAnsi="Times New Roman" w:cs="Times New Roman"/>
          <w:color w:val="000000"/>
        </w:rPr>
        <w:t>×</w:t>
      </w:r>
      <w:r w:rsidRPr="002A7A4A">
        <w:rPr>
          <w:rFonts w:ascii="Times New Roman" w:hAnsi="Times New Roman" w:cs="Times New Roman"/>
          <w:color w:val="000000"/>
        </w:rPr>
        <w:t>申购补差费率</w:t>
      </w:r>
      <w:r w:rsidR="00C2064F" w:rsidRPr="002A7A4A">
        <w:rPr>
          <w:rFonts w:ascii="Times New Roman" w:hAnsi="Times New Roman" w:cs="Times New Roman"/>
          <w:color w:val="000000"/>
        </w:rPr>
        <w:t>/</w:t>
      </w:r>
      <w:r w:rsidR="00C2064F" w:rsidRPr="002A7A4A">
        <w:rPr>
          <w:rFonts w:ascii="Times New Roman" w:hAnsi="Times New Roman" w:cs="Times New Roman"/>
          <w:color w:val="000000"/>
        </w:rPr>
        <w:t>（</w:t>
      </w:r>
      <w:r w:rsidRPr="002A7A4A">
        <w:rPr>
          <w:rFonts w:ascii="Times New Roman" w:hAnsi="Times New Roman" w:cs="Times New Roman"/>
          <w:color w:val="000000"/>
        </w:rPr>
        <w:t>1</w:t>
      </w:r>
      <w:r w:rsidR="00F824B9" w:rsidRPr="002A7A4A">
        <w:rPr>
          <w:rFonts w:ascii="Times New Roman" w:hAnsi="Times New Roman" w:cs="Times New Roman"/>
          <w:color w:val="000000"/>
        </w:rPr>
        <w:t>+</w:t>
      </w:r>
      <w:r w:rsidRPr="002A7A4A">
        <w:rPr>
          <w:rFonts w:ascii="Times New Roman" w:hAnsi="Times New Roman" w:cs="Times New Roman"/>
          <w:color w:val="000000"/>
        </w:rPr>
        <w:t>申购补差费率</w:t>
      </w:r>
      <w:r w:rsidR="00C2064F" w:rsidRPr="002A7A4A">
        <w:rPr>
          <w:rFonts w:ascii="Times New Roman" w:hAnsi="Times New Roman" w:cs="Times New Roman"/>
          <w:color w:val="000000"/>
        </w:rPr>
        <w:t>）</w:t>
      </w:r>
      <w:r w:rsidR="00AB30F3" w:rsidRPr="002A7A4A">
        <w:rPr>
          <w:rFonts w:ascii="Times New Roman" w:hAnsi="Times New Roman" w:cs="Times New Roman"/>
          <w:color w:val="000000"/>
        </w:rPr>
        <w:t>=</w:t>
      </w:r>
      <w:r w:rsidR="00DE5370" w:rsidRPr="002A7A4A">
        <w:rPr>
          <w:rFonts w:ascii="Times New Roman" w:hAnsi="Times New Roman" w:cs="Times New Roman"/>
          <w:color w:val="000000"/>
        </w:rPr>
        <w:t>11</w:t>
      </w:r>
      <w:r w:rsidR="00487CD5" w:rsidRPr="002A7A4A">
        <w:rPr>
          <w:rFonts w:ascii="Times New Roman" w:hAnsi="Times New Roman" w:cs="Times New Roman"/>
          <w:color w:val="000000"/>
        </w:rPr>
        <w:t>,</w:t>
      </w:r>
      <w:r w:rsidR="00DE5370" w:rsidRPr="002A7A4A">
        <w:rPr>
          <w:rFonts w:ascii="Times New Roman" w:hAnsi="Times New Roman" w:cs="Times New Roman"/>
          <w:color w:val="000000"/>
        </w:rPr>
        <w:t>000</w:t>
      </w:r>
      <w:r w:rsidR="00A4339C" w:rsidRPr="002A7A4A">
        <w:rPr>
          <w:rFonts w:ascii="Times New Roman" w:hAnsi="Times New Roman" w:cs="Times New Roman"/>
          <w:color w:val="000000"/>
        </w:rPr>
        <w:t>.00</w:t>
      </w:r>
      <w:r w:rsidR="009F7CCF" w:rsidRPr="002A7A4A">
        <w:rPr>
          <w:rFonts w:ascii="Times New Roman" w:hAnsi="Times New Roman" w:cs="Times New Roman"/>
          <w:color w:val="000000"/>
        </w:rPr>
        <w:t>×</w:t>
      </w:r>
      <w:r w:rsidR="005A5EE4" w:rsidRPr="002A7A4A">
        <w:rPr>
          <w:rFonts w:ascii="Times New Roman" w:hAnsi="Times New Roman" w:cs="Times New Roman"/>
          <w:color w:val="000000"/>
        </w:rPr>
        <w:t>0</w:t>
      </w:r>
      <w:r w:rsidRPr="002A7A4A">
        <w:rPr>
          <w:rFonts w:ascii="Times New Roman" w:hAnsi="Times New Roman" w:cs="Times New Roman"/>
          <w:color w:val="000000"/>
        </w:rPr>
        <w:t>%/</w:t>
      </w:r>
      <w:r w:rsidR="00534B5B" w:rsidRPr="002A7A4A">
        <w:rPr>
          <w:rFonts w:ascii="Times New Roman" w:hAnsi="Times New Roman" w:cs="Times New Roman"/>
          <w:color w:val="000000"/>
        </w:rPr>
        <w:t>（</w:t>
      </w:r>
      <w:r w:rsidRPr="002A7A4A">
        <w:rPr>
          <w:rFonts w:ascii="Times New Roman" w:hAnsi="Times New Roman" w:cs="Times New Roman"/>
          <w:color w:val="000000"/>
        </w:rPr>
        <w:t>1</w:t>
      </w:r>
      <w:r w:rsidR="00577D6B" w:rsidRPr="002A7A4A">
        <w:rPr>
          <w:rFonts w:ascii="Times New Roman" w:hAnsi="Times New Roman" w:cs="Times New Roman"/>
          <w:color w:val="000000"/>
        </w:rPr>
        <w:t>+</w:t>
      </w:r>
      <w:r w:rsidR="005A5EE4" w:rsidRPr="002A7A4A">
        <w:rPr>
          <w:rFonts w:ascii="Times New Roman" w:hAnsi="Times New Roman" w:cs="Times New Roman"/>
          <w:color w:val="000000"/>
        </w:rPr>
        <w:t>0</w:t>
      </w:r>
      <w:r w:rsidRPr="002A7A4A">
        <w:rPr>
          <w:rFonts w:ascii="Times New Roman" w:hAnsi="Times New Roman" w:cs="Times New Roman"/>
          <w:color w:val="000000"/>
        </w:rPr>
        <w:t>%</w:t>
      </w:r>
      <w:r w:rsidR="00534B5B" w:rsidRPr="002A7A4A">
        <w:rPr>
          <w:rFonts w:ascii="Times New Roman" w:hAnsi="Times New Roman" w:cs="Times New Roman"/>
          <w:color w:val="000000"/>
        </w:rPr>
        <w:t>）</w:t>
      </w:r>
      <w:r w:rsidR="009F7CCF" w:rsidRPr="002A7A4A">
        <w:rPr>
          <w:rFonts w:ascii="Times New Roman" w:hAnsi="Times New Roman" w:cs="Times New Roman"/>
          <w:color w:val="000000"/>
        </w:rPr>
        <w:t>=</w:t>
      </w:r>
      <w:r w:rsidR="005A5EE4" w:rsidRPr="002A7A4A">
        <w:rPr>
          <w:rFonts w:ascii="Times New Roman" w:hAnsi="Times New Roman" w:cs="Times New Roman"/>
          <w:color w:val="000000"/>
        </w:rPr>
        <w:t>0.00</w:t>
      </w:r>
      <w:r w:rsidRPr="002A7A4A">
        <w:rPr>
          <w:rFonts w:ascii="Times New Roman" w:hAnsi="Times New Roman" w:cs="Times New Roman"/>
          <w:color w:val="000000"/>
        </w:rPr>
        <w:t>元</w:t>
      </w:r>
    </w:p>
    <w:p w:rsidR="00FE2FC7" w:rsidRPr="002A7A4A" w:rsidRDefault="00FE2F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转换费用</w:t>
      </w:r>
      <w:r w:rsidR="00AB30F3" w:rsidRPr="002A7A4A">
        <w:rPr>
          <w:rFonts w:ascii="Times New Roman" w:hAnsi="Times New Roman" w:cs="Times New Roman"/>
          <w:color w:val="000000"/>
        </w:rPr>
        <w:t>=</w:t>
      </w:r>
      <w:r w:rsidRPr="002A7A4A">
        <w:rPr>
          <w:rFonts w:ascii="Times New Roman" w:hAnsi="Times New Roman" w:cs="Times New Roman"/>
          <w:color w:val="000000"/>
        </w:rPr>
        <w:t>赎回费</w:t>
      </w:r>
      <w:r w:rsidR="00EE78B0" w:rsidRPr="002A7A4A">
        <w:rPr>
          <w:rFonts w:ascii="Times New Roman" w:hAnsi="Times New Roman" w:cs="Times New Roman"/>
          <w:color w:val="000000"/>
        </w:rPr>
        <w:t>+</w:t>
      </w:r>
      <w:r w:rsidRPr="002A7A4A">
        <w:rPr>
          <w:rFonts w:ascii="Times New Roman" w:hAnsi="Times New Roman" w:cs="Times New Roman"/>
          <w:color w:val="000000"/>
        </w:rPr>
        <w:t>申购补差费</w:t>
      </w:r>
      <w:r w:rsidR="00AB30F3" w:rsidRPr="002A7A4A">
        <w:rPr>
          <w:rFonts w:ascii="Times New Roman" w:hAnsi="Times New Roman" w:cs="Times New Roman"/>
          <w:color w:val="000000"/>
        </w:rPr>
        <w:t>=</w:t>
      </w:r>
      <w:r w:rsidR="00B85CEA" w:rsidRPr="002A7A4A">
        <w:rPr>
          <w:rFonts w:ascii="Times New Roman" w:hAnsi="Times New Roman" w:cs="Times New Roman"/>
          <w:color w:val="000000"/>
        </w:rPr>
        <w:t>0</w:t>
      </w:r>
      <w:r w:rsidR="00683E42" w:rsidRPr="002A7A4A">
        <w:rPr>
          <w:rFonts w:ascii="Times New Roman" w:hAnsi="Times New Roman" w:cs="Times New Roman"/>
          <w:color w:val="000000"/>
        </w:rPr>
        <w:t>.00</w:t>
      </w:r>
      <w:r w:rsidR="00577D6B" w:rsidRPr="002A7A4A">
        <w:rPr>
          <w:rFonts w:ascii="Times New Roman" w:hAnsi="Times New Roman" w:cs="Times New Roman"/>
          <w:color w:val="000000"/>
        </w:rPr>
        <w:t>+</w:t>
      </w:r>
      <w:r w:rsidR="005A5EE4" w:rsidRPr="002A7A4A">
        <w:rPr>
          <w:rFonts w:ascii="Times New Roman" w:hAnsi="Times New Roman" w:cs="Times New Roman"/>
          <w:color w:val="000000"/>
        </w:rPr>
        <w:t>0.00</w:t>
      </w:r>
      <w:r w:rsidR="00AB30F3" w:rsidRPr="002A7A4A">
        <w:rPr>
          <w:rFonts w:ascii="Times New Roman" w:hAnsi="Times New Roman" w:cs="Times New Roman"/>
          <w:color w:val="000000"/>
        </w:rPr>
        <w:t>=</w:t>
      </w:r>
      <w:r w:rsidR="005A5EE4" w:rsidRPr="002A7A4A">
        <w:rPr>
          <w:rFonts w:ascii="Times New Roman" w:hAnsi="Times New Roman" w:cs="Times New Roman"/>
          <w:color w:val="000000"/>
        </w:rPr>
        <w:t>0.00</w:t>
      </w:r>
      <w:r w:rsidRPr="002A7A4A">
        <w:rPr>
          <w:rFonts w:ascii="Times New Roman" w:hAnsi="Times New Roman" w:cs="Times New Roman"/>
          <w:color w:val="000000"/>
        </w:rPr>
        <w:t>元</w:t>
      </w:r>
    </w:p>
    <w:p w:rsidR="00FE2FC7" w:rsidRPr="002A7A4A" w:rsidRDefault="00FE2F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转入</w:t>
      </w:r>
      <w:r w:rsidR="000A2322" w:rsidRPr="002A7A4A">
        <w:rPr>
          <w:rFonts w:ascii="Times New Roman" w:hAnsi="Times New Roman" w:cs="Times New Roman"/>
          <w:color w:val="000000"/>
        </w:rPr>
        <w:t>基金</w:t>
      </w:r>
      <w:r w:rsidRPr="002A7A4A">
        <w:rPr>
          <w:rFonts w:ascii="Times New Roman" w:hAnsi="Times New Roman" w:cs="Times New Roman"/>
          <w:color w:val="000000"/>
        </w:rPr>
        <w:t>份额</w:t>
      </w:r>
      <w:r w:rsidR="00AB30F3" w:rsidRPr="002A7A4A">
        <w:rPr>
          <w:rFonts w:ascii="Times New Roman" w:hAnsi="Times New Roman" w:cs="Times New Roman"/>
          <w:color w:val="000000"/>
        </w:rPr>
        <w:t>=</w:t>
      </w:r>
      <w:r w:rsidRPr="002A7A4A">
        <w:rPr>
          <w:rFonts w:ascii="Times New Roman" w:hAnsi="Times New Roman" w:cs="Times New Roman"/>
          <w:color w:val="000000"/>
        </w:rPr>
        <w:t>（转出基金份额</w:t>
      </w:r>
      <w:r w:rsidR="00EE78B0" w:rsidRPr="002A7A4A">
        <w:rPr>
          <w:rFonts w:ascii="Times New Roman" w:hAnsi="Times New Roman" w:cs="Times New Roman"/>
          <w:color w:val="000000"/>
        </w:rPr>
        <w:t>×</w:t>
      </w:r>
      <w:r w:rsidRPr="002A7A4A">
        <w:rPr>
          <w:rFonts w:ascii="Times New Roman" w:hAnsi="Times New Roman" w:cs="Times New Roman"/>
          <w:color w:val="000000"/>
        </w:rPr>
        <w:t>转出基金份额净值</w:t>
      </w:r>
      <w:r w:rsidR="00AB30F3" w:rsidRPr="002A7A4A">
        <w:rPr>
          <w:rFonts w:ascii="Times New Roman" w:hAnsi="Times New Roman" w:cs="Times New Roman"/>
          <w:color w:val="000000"/>
        </w:rPr>
        <w:t>-</w:t>
      </w:r>
      <w:r w:rsidRPr="002A7A4A">
        <w:rPr>
          <w:rFonts w:ascii="Times New Roman" w:hAnsi="Times New Roman" w:cs="Times New Roman"/>
          <w:color w:val="000000"/>
        </w:rPr>
        <w:t>转换费用）</w:t>
      </w:r>
      <w:r w:rsidRPr="002A7A4A">
        <w:rPr>
          <w:rFonts w:ascii="Times New Roman" w:hAnsi="Times New Roman" w:cs="Times New Roman"/>
          <w:color w:val="000000"/>
        </w:rPr>
        <w:t>/</w:t>
      </w:r>
      <w:r w:rsidRPr="002A7A4A">
        <w:rPr>
          <w:rFonts w:ascii="Times New Roman" w:hAnsi="Times New Roman" w:cs="Times New Roman"/>
          <w:color w:val="000000"/>
        </w:rPr>
        <w:t>转入基金份额净值</w:t>
      </w:r>
      <w:r w:rsidR="00AB30F3" w:rsidRPr="002A7A4A">
        <w:rPr>
          <w:rFonts w:ascii="Times New Roman" w:hAnsi="Times New Roman" w:cs="Times New Roman"/>
          <w:color w:val="000000"/>
        </w:rPr>
        <w:t>=</w:t>
      </w:r>
      <w:r w:rsidRPr="002A7A4A">
        <w:rPr>
          <w:rFonts w:ascii="Times New Roman" w:hAnsi="Times New Roman" w:cs="Times New Roman"/>
          <w:color w:val="000000"/>
        </w:rPr>
        <w:t>（</w:t>
      </w:r>
      <w:r w:rsidRPr="002A7A4A">
        <w:rPr>
          <w:rFonts w:ascii="Times New Roman" w:hAnsi="Times New Roman" w:cs="Times New Roman"/>
          <w:color w:val="000000"/>
        </w:rPr>
        <w:t>10</w:t>
      </w:r>
      <w:r w:rsidR="00487CD5" w:rsidRPr="002A7A4A">
        <w:rPr>
          <w:rFonts w:ascii="Times New Roman" w:hAnsi="Times New Roman" w:cs="Times New Roman"/>
          <w:color w:val="000000"/>
        </w:rPr>
        <w:t>,</w:t>
      </w:r>
      <w:r w:rsidRPr="002A7A4A">
        <w:rPr>
          <w:rFonts w:ascii="Times New Roman" w:hAnsi="Times New Roman" w:cs="Times New Roman"/>
          <w:color w:val="000000"/>
        </w:rPr>
        <w:t>000</w:t>
      </w:r>
      <w:r w:rsidR="00EE78B0" w:rsidRPr="002A7A4A">
        <w:rPr>
          <w:rFonts w:ascii="Times New Roman" w:hAnsi="Times New Roman" w:cs="Times New Roman"/>
          <w:color w:val="000000"/>
        </w:rPr>
        <w:t>×</w:t>
      </w:r>
      <w:r w:rsidRPr="002A7A4A">
        <w:rPr>
          <w:rFonts w:ascii="Times New Roman" w:hAnsi="Times New Roman" w:cs="Times New Roman"/>
          <w:color w:val="000000"/>
        </w:rPr>
        <w:t>1.100</w:t>
      </w:r>
      <w:r w:rsidR="00577D6B" w:rsidRPr="002A7A4A">
        <w:rPr>
          <w:rFonts w:ascii="Times New Roman" w:hAnsi="Times New Roman" w:cs="Times New Roman"/>
          <w:color w:val="000000"/>
        </w:rPr>
        <w:t>-</w:t>
      </w:r>
      <w:r w:rsidR="005A5EE4" w:rsidRPr="002A7A4A">
        <w:rPr>
          <w:rFonts w:ascii="Times New Roman" w:hAnsi="Times New Roman" w:cs="Times New Roman"/>
          <w:color w:val="000000"/>
        </w:rPr>
        <w:t>0.00</w:t>
      </w:r>
      <w:r w:rsidRPr="002A7A4A">
        <w:rPr>
          <w:rFonts w:ascii="Times New Roman" w:hAnsi="Times New Roman" w:cs="Times New Roman"/>
          <w:color w:val="000000"/>
        </w:rPr>
        <w:t>）</w:t>
      </w:r>
      <w:r w:rsidRPr="002A7A4A">
        <w:rPr>
          <w:rFonts w:ascii="Times New Roman" w:hAnsi="Times New Roman" w:cs="Times New Roman"/>
          <w:color w:val="000000"/>
        </w:rPr>
        <w:t>/1.200</w:t>
      </w:r>
      <w:r w:rsidR="00577D6B" w:rsidRPr="002A7A4A">
        <w:rPr>
          <w:rFonts w:ascii="Times New Roman" w:hAnsi="Times New Roman" w:cs="Times New Roman"/>
          <w:color w:val="000000"/>
        </w:rPr>
        <w:t>=</w:t>
      </w:r>
      <w:r w:rsidR="005A5EE4" w:rsidRPr="002A7A4A">
        <w:rPr>
          <w:rFonts w:ascii="Times New Roman" w:hAnsi="Times New Roman" w:cs="Times New Roman"/>
          <w:color w:val="000000"/>
        </w:rPr>
        <w:t>9,166.67</w:t>
      </w:r>
      <w:r w:rsidRPr="002A7A4A">
        <w:rPr>
          <w:rFonts w:ascii="Times New Roman" w:hAnsi="Times New Roman" w:cs="Times New Roman"/>
          <w:color w:val="000000"/>
        </w:rPr>
        <w:t>份</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p>
    <w:p w:rsidR="00CB1EC7" w:rsidRPr="002A7A4A" w:rsidRDefault="00124C12"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4</w:t>
      </w:r>
      <w:r w:rsidR="00CB1EC7" w:rsidRPr="002A7A4A">
        <w:rPr>
          <w:rFonts w:ascii="Times New Roman" w:hAnsi="Times New Roman" w:cs="Times New Roman"/>
          <w:b/>
          <w:color w:val="000000"/>
        </w:rPr>
        <w:t xml:space="preserve">.2 </w:t>
      </w:r>
      <w:r w:rsidR="00CB1EC7" w:rsidRPr="002A7A4A">
        <w:rPr>
          <w:rFonts w:ascii="Times New Roman" w:hAnsi="Times New Roman" w:cs="Times New Roman"/>
          <w:b/>
          <w:color w:val="000000"/>
        </w:rPr>
        <w:t>其他与转换相关的事项</w:t>
      </w:r>
    </w:p>
    <w:p w:rsidR="00CB1EC7" w:rsidRPr="002A7A4A" w:rsidRDefault="00124C12"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4</w:t>
      </w:r>
      <w:r w:rsidR="00CB1EC7" w:rsidRPr="002A7A4A">
        <w:rPr>
          <w:rFonts w:ascii="Times New Roman" w:hAnsi="Times New Roman" w:cs="Times New Roman"/>
          <w:b/>
          <w:color w:val="000000"/>
        </w:rPr>
        <w:t xml:space="preserve">.2.1 </w:t>
      </w:r>
      <w:r w:rsidR="00CB1EC7" w:rsidRPr="002A7A4A">
        <w:rPr>
          <w:rFonts w:ascii="Times New Roman" w:hAnsi="Times New Roman" w:cs="Times New Roman"/>
          <w:b/>
          <w:color w:val="000000"/>
        </w:rPr>
        <w:t>转换业务规则</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1</w:t>
      </w:r>
      <w:r w:rsidRPr="002A7A4A">
        <w:rPr>
          <w:rFonts w:ascii="Times New Roman" w:hAnsi="Times New Roman" w:cs="Times New Roman"/>
          <w:color w:val="000000"/>
        </w:rPr>
        <w:t>）基金转换是指投资者可将其持有的基金管理人管理的某只开放式基金份额全部或部分转换为基金管理人管理的另一只开放式基金。基金转换只能在同一销售机构进行，转换的两只基金必须都是该销售机构代理的同一基金管理人管理的、在同一注册登记人处注册登记的基金。</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2</w:t>
      </w:r>
      <w:r w:rsidRPr="002A7A4A">
        <w:rPr>
          <w:rFonts w:ascii="Times New Roman" w:hAnsi="Times New Roman" w:cs="Times New Roman"/>
          <w:color w:val="000000"/>
        </w:rPr>
        <w:t>）投资者办理基金转换业务时，转出方的基金必须处于可赎回状态，转入方的基金必须处于可申购状态。同一基金不同类别基金份额间不开放相互转换业务。</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3</w:t>
      </w:r>
      <w:r w:rsidRPr="002A7A4A">
        <w:rPr>
          <w:rFonts w:ascii="Times New Roman" w:hAnsi="Times New Roman" w:cs="Times New Roman"/>
          <w:color w:val="000000"/>
        </w:rPr>
        <w:t>）基金转换采用未知价法，即转出</w:t>
      </w:r>
      <w:r w:rsidRPr="002A7A4A">
        <w:rPr>
          <w:rFonts w:ascii="Times New Roman" w:hAnsi="Times New Roman" w:cs="Times New Roman"/>
          <w:color w:val="000000"/>
        </w:rPr>
        <w:t>/</w:t>
      </w:r>
      <w:r w:rsidRPr="002A7A4A">
        <w:rPr>
          <w:rFonts w:ascii="Times New Roman" w:hAnsi="Times New Roman" w:cs="Times New Roman"/>
          <w:color w:val="000000"/>
        </w:rPr>
        <w:t>转入基金的成交价格以</w:t>
      </w:r>
      <w:r w:rsidR="00574A19" w:rsidRPr="002A7A4A">
        <w:rPr>
          <w:rFonts w:ascii="Times New Roman" w:hAnsi="Times New Roman" w:cs="Times New Roman"/>
          <w:color w:val="000000"/>
        </w:rPr>
        <w:t>转换</w:t>
      </w:r>
      <w:r w:rsidRPr="002A7A4A">
        <w:rPr>
          <w:rFonts w:ascii="Times New Roman" w:hAnsi="Times New Roman" w:cs="Times New Roman"/>
          <w:color w:val="000000"/>
        </w:rPr>
        <w:t>申请</w:t>
      </w:r>
      <w:r w:rsidR="00574A19" w:rsidRPr="002A7A4A">
        <w:rPr>
          <w:rFonts w:ascii="Times New Roman" w:hAnsi="Times New Roman" w:cs="Times New Roman"/>
          <w:color w:val="000000"/>
        </w:rPr>
        <w:t>受理</w:t>
      </w:r>
      <w:r w:rsidRPr="002A7A4A">
        <w:rPr>
          <w:rFonts w:ascii="Times New Roman" w:hAnsi="Times New Roman" w:cs="Times New Roman"/>
          <w:color w:val="000000"/>
        </w:rPr>
        <w:t>当日转出</w:t>
      </w:r>
      <w:r w:rsidRPr="002A7A4A">
        <w:rPr>
          <w:rFonts w:ascii="Times New Roman" w:hAnsi="Times New Roman" w:cs="Times New Roman"/>
          <w:color w:val="000000"/>
        </w:rPr>
        <w:t>/</w:t>
      </w:r>
      <w:r w:rsidRPr="002A7A4A">
        <w:rPr>
          <w:rFonts w:ascii="Times New Roman" w:hAnsi="Times New Roman" w:cs="Times New Roman"/>
          <w:color w:val="000000"/>
        </w:rPr>
        <w:t>入基金的基金份额净值为计算依据，投资者在办理基金转换时，须缴纳一定的转换费用。根据中国证监会《开放式证券投资基金销售费用管理规定》的相关规定，基金的转换按照转出基金的赎回费用加上转出与转入基金申购费用补差的标准收取费用。</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hint="eastAsia"/>
          <w:color w:val="000000"/>
        </w:rPr>
        <w:t>①</w:t>
      </w:r>
      <w:r w:rsidRPr="002A7A4A">
        <w:rPr>
          <w:rFonts w:ascii="Times New Roman" w:hAnsi="Times New Roman" w:cs="Times New Roman"/>
          <w:color w:val="000000"/>
        </w:rPr>
        <w:t>当转出基金申购费率低于转入基金申购费率时，费用补差为按照转出基金金额计算的申购费用差额；当转出基金申购费率高于转入基金申购费率时，不收取费用补差。</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hint="eastAsia"/>
          <w:color w:val="000000"/>
        </w:rPr>
        <w:t>②</w:t>
      </w:r>
      <w:r w:rsidRPr="002A7A4A">
        <w:rPr>
          <w:rFonts w:ascii="Times New Roman" w:hAnsi="Times New Roman" w:cs="Times New Roman"/>
          <w:color w:val="000000"/>
        </w:rPr>
        <w:t>免申购费用的基金转入上述其他开放式基金，转换申购补差费用为转入基金的申购费。</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具体的转换费用收取方式，参见各基金合同、招募说明书</w:t>
      </w:r>
      <w:r w:rsidR="00EC1783" w:rsidRPr="002A7A4A">
        <w:rPr>
          <w:rFonts w:ascii="Times New Roman" w:hAnsi="Times New Roman" w:cs="Times New Roman"/>
          <w:color w:val="000000"/>
        </w:rPr>
        <w:t>等</w:t>
      </w:r>
      <w:r w:rsidR="00577D6B" w:rsidRPr="002A7A4A">
        <w:rPr>
          <w:rFonts w:ascii="Times New Roman" w:hAnsi="Times New Roman" w:cs="Times New Roman"/>
          <w:color w:val="000000"/>
        </w:rPr>
        <w:t>法律</w:t>
      </w:r>
      <w:r w:rsidRPr="002A7A4A">
        <w:rPr>
          <w:rFonts w:ascii="Times New Roman" w:hAnsi="Times New Roman" w:cs="Times New Roman"/>
          <w:color w:val="000000"/>
        </w:rPr>
        <w:t>文件。</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4</w:t>
      </w:r>
      <w:r w:rsidRPr="002A7A4A">
        <w:rPr>
          <w:rFonts w:ascii="Times New Roman" w:hAnsi="Times New Roman" w:cs="Times New Roman"/>
          <w:color w:val="000000"/>
        </w:rPr>
        <w:t>）基金管理人可对投资者转换份额进行合理限额规定，如单个投资者单笔最低转换份额、转换后单个交易账户的最低持有份额等。基金管理人应在基金招募说明书中明确载明相关规定。基金管理人在不影响基金</w:t>
      </w:r>
      <w:r w:rsidR="00574A19" w:rsidRPr="002A7A4A">
        <w:rPr>
          <w:rFonts w:ascii="Times New Roman" w:hAnsi="Times New Roman" w:cs="Times New Roman"/>
          <w:color w:val="000000"/>
        </w:rPr>
        <w:t>份额</w:t>
      </w:r>
      <w:r w:rsidRPr="002A7A4A">
        <w:rPr>
          <w:rFonts w:ascii="Times New Roman" w:hAnsi="Times New Roman" w:cs="Times New Roman"/>
          <w:color w:val="000000"/>
        </w:rPr>
        <w:t>持有人实际利益的前提下，可根据市场情况调整转出</w:t>
      </w:r>
      <w:r w:rsidRPr="002A7A4A">
        <w:rPr>
          <w:rFonts w:ascii="Times New Roman" w:hAnsi="Times New Roman" w:cs="Times New Roman"/>
          <w:color w:val="000000"/>
        </w:rPr>
        <w:t>/</w:t>
      </w:r>
      <w:r w:rsidRPr="002A7A4A">
        <w:rPr>
          <w:rFonts w:ascii="Times New Roman" w:hAnsi="Times New Roman" w:cs="Times New Roman"/>
          <w:color w:val="000000"/>
        </w:rPr>
        <w:t>转入份额限制，但调整结果必须提前予以公告。</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5</w:t>
      </w:r>
      <w:r w:rsidRPr="002A7A4A">
        <w:rPr>
          <w:rFonts w:ascii="Times New Roman" w:hAnsi="Times New Roman" w:cs="Times New Roman"/>
          <w:color w:val="000000"/>
        </w:rPr>
        <w:t>）基金账户冻结期间，基金转换申请无效。</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6</w:t>
      </w:r>
      <w:r w:rsidRPr="002A7A4A">
        <w:rPr>
          <w:rFonts w:ascii="Times New Roman" w:hAnsi="Times New Roman" w:cs="Times New Roman"/>
          <w:color w:val="000000"/>
        </w:rPr>
        <w:t>）投资者在申请基金转换转出时，可对其持有的全部或部分基金份额转换转出，在某一销售机构处转换转出的基金份额仅限于在该销售机构处持有的基金份额。如单只基金设有不同的收费方式，如前</w:t>
      </w:r>
      <w:r w:rsidRPr="002A7A4A">
        <w:rPr>
          <w:rFonts w:ascii="Times New Roman" w:hAnsi="Times New Roman" w:cs="Times New Roman"/>
          <w:color w:val="000000"/>
        </w:rPr>
        <w:t>/</w:t>
      </w:r>
      <w:r w:rsidRPr="002A7A4A">
        <w:rPr>
          <w:rFonts w:ascii="Times New Roman" w:hAnsi="Times New Roman" w:cs="Times New Roman"/>
          <w:color w:val="000000"/>
        </w:rPr>
        <w:t>后端收费，则投资者在申请转换转出时，应指定转出份额的收费方式归属，每种收费方式下可转出的份额仅限于在该销售机构持有的该收费（前端收费或后端收费）方式下持有的基金份额。</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7</w:t>
      </w:r>
      <w:r w:rsidRPr="002A7A4A">
        <w:rPr>
          <w:rFonts w:ascii="Times New Roman" w:hAnsi="Times New Roman" w:cs="Times New Roman"/>
          <w:color w:val="000000"/>
        </w:rPr>
        <w:t>）基金注册登记机构采用</w:t>
      </w:r>
      <w:r w:rsidR="0006467D" w:rsidRPr="002A7A4A">
        <w:rPr>
          <w:rFonts w:ascii="Times New Roman" w:hAnsi="Times New Roman" w:cs="Times New Roman"/>
          <w:color w:val="000000"/>
        </w:rPr>
        <w:t>“</w:t>
      </w:r>
      <w:r w:rsidRPr="002A7A4A">
        <w:rPr>
          <w:rFonts w:ascii="Times New Roman" w:hAnsi="Times New Roman" w:cs="Times New Roman"/>
          <w:color w:val="000000"/>
        </w:rPr>
        <w:t>先进先出</w:t>
      </w:r>
      <w:r w:rsidR="0006467D" w:rsidRPr="002A7A4A">
        <w:rPr>
          <w:rFonts w:ascii="Times New Roman" w:hAnsi="Times New Roman" w:cs="Times New Roman"/>
          <w:color w:val="000000"/>
        </w:rPr>
        <w:t>”</w:t>
      </w:r>
      <w:r w:rsidRPr="002A7A4A">
        <w:rPr>
          <w:rFonts w:ascii="Times New Roman" w:hAnsi="Times New Roman" w:cs="Times New Roman"/>
          <w:color w:val="000000"/>
        </w:rPr>
        <w:t>原则确认基金转换转出申请，即先认购</w:t>
      </w:r>
      <w:r w:rsidRPr="002A7A4A">
        <w:rPr>
          <w:rFonts w:ascii="Times New Roman" w:hAnsi="Times New Roman" w:cs="Times New Roman"/>
          <w:color w:val="000000"/>
        </w:rPr>
        <w:t>/</w:t>
      </w:r>
      <w:r w:rsidRPr="002A7A4A">
        <w:rPr>
          <w:rFonts w:ascii="Times New Roman" w:hAnsi="Times New Roman" w:cs="Times New Roman"/>
          <w:color w:val="000000"/>
        </w:rPr>
        <w:t>申购的基金份额先转出。基金转换后，转入的基金份额的持有期将自转入的基金份额被确认之日起重新开始计算。投资者可以发起多次基金转换业务，基金转换费用按每笔申请单独计算。</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8</w:t>
      </w:r>
      <w:r w:rsidRPr="002A7A4A">
        <w:rPr>
          <w:rFonts w:ascii="Times New Roman" w:hAnsi="Times New Roman" w:cs="Times New Roman"/>
          <w:color w:val="000000"/>
        </w:rPr>
        <w:t>）若基金转换申请日发生巨额赎回且基金管理人决定部分延期赎回的，基金转出与基金赎回具有相同的优先级，基金管理人可根据基金资产组合情况，决定全额转出或部分转出，并且对于基金转出和基金赎回，将采取相同的比例确认（另行公告除外）。在转出申请得到部分确认的情况下，未确认的转出申请将不予以顺延。</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9</w:t>
      </w:r>
      <w:r w:rsidRPr="002A7A4A">
        <w:rPr>
          <w:rFonts w:ascii="Times New Roman" w:hAnsi="Times New Roman" w:cs="Times New Roman"/>
          <w:color w:val="000000"/>
        </w:rPr>
        <w:t>）投资者</w:t>
      </w:r>
      <w:r w:rsidRPr="002A7A4A">
        <w:rPr>
          <w:rFonts w:ascii="Times New Roman" w:hAnsi="Times New Roman" w:cs="Times New Roman"/>
          <w:color w:val="000000"/>
        </w:rPr>
        <w:t>T</w:t>
      </w:r>
      <w:r w:rsidRPr="002A7A4A">
        <w:rPr>
          <w:rFonts w:ascii="Times New Roman" w:hAnsi="Times New Roman" w:cs="Times New Roman"/>
          <w:color w:val="000000"/>
        </w:rPr>
        <w:t>日提交的基金转换申请，基金注册登记机构</w:t>
      </w:r>
      <w:r w:rsidRPr="002A7A4A">
        <w:rPr>
          <w:rFonts w:ascii="Times New Roman" w:hAnsi="Times New Roman" w:cs="Times New Roman"/>
          <w:color w:val="000000"/>
        </w:rPr>
        <w:t>T</w:t>
      </w:r>
      <w:r w:rsidR="0062133C" w:rsidRPr="002A7A4A">
        <w:rPr>
          <w:rFonts w:ascii="Times New Roman" w:hAnsi="Times New Roman" w:cs="Times New Roman"/>
          <w:color w:val="000000"/>
        </w:rPr>
        <w:t>+</w:t>
      </w:r>
      <w:r w:rsidRPr="002A7A4A">
        <w:rPr>
          <w:rFonts w:ascii="Times New Roman" w:hAnsi="Times New Roman" w:cs="Times New Roman"/>
          <w:color w:val="000000"/>
        </w:rPr>
        <w:t>1</w:t>
      </w:r>
      <w:r w:rsidRPr="002A7A4A">
        <w:rPr>
          <w:rFonts w:ascii="Times New Roman" w:hAnsi="Times New Roman" w:cs="Times New Roman"/>
          <w:color w:val="000000"/>
        </w:rPr>
        <w:t>日进行确认，</w:t>
      </w:r>
      <w:r w:rsidRPr="002A7A4A">
        <w:rPr>
          <w:rFonts w:ascii="Times New Roman" w:hAnsi="Times New Roman" w:cs="Times New Roman"/>
          <w:color w:val="000000"/>
        </w:rPr>
        <w:t>T</w:t>
      </w:r>
      <w:r w:rsidR="0062133C" w:rsidRPr="002A7A4A">
        <w:rPr>
          <w:rFonts w:ascii="Times New Roman" w:hAnsi="Times New Roman" w:cs="Times New Roman"/>
          <w:color w:val="000000"/>
        </w:rPr>
        <w:t>+</w:t>
      </w:r>
      <w:r w:rsidRPr="002A7A4A">
        <w:rPr>
          <w:rFonts w:ascii="Times New Roman" w:hAnsi="Times New Roman" w:cs="Times New Roman"/>
          <w:color w:val="000000"/>
        </w:rPr>
        <w:t>2</w:t>
      </w:r>
      <w:r w:rsidRPr="002A7A4A">
        <w:rPr>
          <w:rFonts w:ascii="Times New Roman" w:hAnsi="Times New Roman" w:cs="Times New Roman"/>
          <w:color w:val="000000"/>
        </w:rPr>
        <w:t>日投资者可至销售机构处查询转入确认份额。对于某些特定基金，基金管理人有权调整上述确认日规则，但须在相关基金合同、招募说明书</w:t>
      </w:r>
      <w:r w:rsidR="00EC1783" w:rsidRPr="002A7A4A">
        <w:rPr>
          <w:rFonts w:ascii="Times New Roman" w:hAnsi="Times New Roman" w:cs="Times New Roman"/>
          <w:color w:val="000000"/>
        </w:rPr>
        <w:t>等</w:t>
      </w:r>
      <w:r w:rsidR="00A9620C" w:rsidRPr="002A7A4A">
        <w:rPr>
          <w:rFonts w:ascii="Times New Roman" w:hAnsi="Times New Roman" w:cs="Times New Roman"/>
          <w:color w:val="000000"/>
        </w:rPr>
        <w:t>法律</w:t>
      </w:r>
      <w:r w:rsidRPr="002A7A4A">
        <w:rPr>
          <w:rFonts w:ascii="Times New Roman" w:hAnsi="Times New Roman" w:cs="Times New Roman"/>
          <w:color w:val="000000"/>
        </w:rPr>
        <w:t>文件中载明。</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10</w:t>
      </w:r>
      <w:r w:rsidRPr="002A7A4A">
        <w:rPr>
          <w:rFonts w:ascii="Times New Roman" w:hAnsi="Times New Roman" w:cs="Times New Roman"/>
          <w:color w:val="000000"/>
        </w:rPr>
        <w:t>）基金转换以转换申请</w:t>
      </w:r>
      <w:r w:rsidR="00574A19" w:rsidRPr="002A7A4A">
        <w:rPr>
          <w:rFonts w:ascii="Times New Roman" w:hAnsi="Times New Roman" w:cs="Times New Roman"/>
          <w:color w:val="000000"/>
        </w:rPr>
        <w:t>受理当</w:t>
      </w:r>
      <w:r w:rsidRPr="002A7A4A">
        <w:rPr>
          <w:rFonts w:ascii="Times New Roman" w:hAnsi="Times New Roman" w:cs="Times New Roman"/>
          <w:color w:val="000000"/>
        </w:rPr>
        <w:t>日的基金份额净值为计算基准，具体计算公式如下：</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转出金额</w:t>
      </w:r>
      <w:r w:rsidR="00821228" w:rsidRPr="002A7A4A">
        <w:rPr>
          <w:rFonts w:ascii="Times New Roman" w:hAnsi="Times New Roman" w:cs="Times New Roman"/>
          <w:color w:val="000000"/>
        </w:rPr>
        <w:t>=</w:t>
      </w:r>
      <w:r w:rsidRPr="002A7A4A">
        <w:rPr>
          <w:rFonts w:ascii="Times New Roman" w:hAnsi="Times New Roman" w:cs="Times New Roman"/>
          <w:color w:val="000000"/>
        </w:rPr>
        <w:t>转出</w:t>
      </w:r>
      <w:r w:rsidR="00574A19" w:rsidRPr="002A7A4A">
        <w:rPr>
          <w:rFonts w:ascii="Times New Roman" w:hAnsi="Times New Roman" w:cs="Times New Roman"/>
          <w:color w:val="000000"/>
        </w:rPr>
        <w:t>基金</w:t>
      </w:r>
      <w:r w:rsidRPr="002A7A4A">
        <w:rPr>
          <w:rFonts w:ascii="Times New Roman" w:hAnsi="Times New Roman" w:cs="Times New Roman"/>
          <w:color w:val="000000"/>
        </w:rPr>
        <w:t>份额</w:t>
      </w:r>
      <w:r w:rsidR="00821228" w:rsidRPr="002A7A4A">
        <w:rPr>
          <w:rFonts w:ascii="Times New Roman" w:hAnsi="Times New Roman" w:cs="Times New Roman"/>
          <w:color w:val="000000"/>
        </w:rPr>
        <w:t>×</w:t>
      </w:r>
      <w:r w:rsidRPr="002A7A4A">
        <w:rPr>
          <w:rFonts w:ascii="Times New Roman" w:hAnsi="Times New Roman" w:cs="Times New Roman"/>
          <w:color w:val="000000"/>
        </w:rPr>
        <w:t>转出基金份额净值</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赎回费</w:t>
      </w:r>
      <w:r w:rsidR="00821228" w:rsidRPr="002A7A4A">
        <w:rPr>
          <w:rFonts w:ascii="Times New Roman" w:hAnsi="Times New Roman" w:cs="Times New Roman"/>
          <w:color w:val="000000"/>
        </w:rPr>
        <w:t>=</w:t>
      </w:r>
      <w:r w:rsidRPr="002A7A4A">
        <w:rPr>
          <w:rFonts w:ascii="Times New Roman" w:hAnsi="Times New Roman" w:cs="Times New Roman"/>
          <w:color w:val="000000"/>
        </w:rPr>
        <w:t>转出金额</w:t>
      </w:r>
      <w:r w:rsidR="00821228" w:rsidRPr="002A7A4A">
        <w:rPr>
          <w:rFonts w:ascii="Times New Roman" w:hAnsi="Times New Roman" w:cs="Times New Roman"/>
          <w:color w:val="000000"/>
        </w:rPr>
        <w:t>×</w:t>
      </w:r>
      <w:r w:rsidRPr="002A7A4A">
        <w:rPr>
          <w:rFonts w:ascii="Times New Roman" w:hAnsi="Times New Roman" w:cs="Times New Roman"/>
          <w:color w:val="000000"/>
        </w:rPr>
        <w:t>赎回费率</w:t>
      </w:r>
    </w:p>
    <w:p w:rsidR="00CB1EC7" w:rsidRPr="002A7A4A" w:rsidRDefault="00850EFC"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申购</w:t>
      </w:r>
      <w:r w:rsidR="00CB1EC7" w:rsidRPr="002A7A4A">
        <w:rPr>
          <w:rFonts w:ascii="Times New Roman" w:hAnsi="Times New Roman" w:cs="Times New Roman"/>
          <w:color w:val="000000"/>
        </w:rPr>
        <w:t>补差费</w:t>
      </w:r>
      <w:r w:rsidR="00821228" w:rsidRPr="002A7A4A">
        <w:rPr>
          <w:rFonts w:ascii="Times New Roman" w:hAnsi="Times New Roman" w:cs="Times New Roman"/>
          <w:color w:val="000000"/>
        </w:rPr>
        <w:t>=</w:t>
      </w:r>
      <w:r w:rsidR="00EA755B" w:rsidRPr="002A7A4A">
        <w:rPr>
          <w:rFonts w:ascii="Times New Roman" w:hAnsi="Times New Roman" w:cs="Times New Roman"/>
          <w:color w:val="000000"/>
        </w:rPr>
        <w:t>（</w:t>
      </w:r>
      <w:r w:rsidR="00CB1EC7" w:rsidRPr="002A7A4A">
        <w:rPr>
          <w:rFonts w:ascii="Times New Roman" w:hAnsi="Times New Roman" w:cs="Times New Roman"/>
          <w:color w:val="000000"/>
        </w:rPr>
        <w:t>转出金额</w:t>
      </w:r>
      <w:r w:rsidR="0062133C" w:rsidRPr="002A7A4A">
        <w:rPr>
          <w:rFonts w:ascii="Times New Roman" w:hAnsi="Times New Roman" w:cs="Times New Roman"/>
          <w:color w:val="000000"/>
        </w:rPr>
        <w:t>-</w:t>
      </w:r>
      <w:r w:rsidR="00CB1EC7" w:rsidRPr="002A7A4A">
        <w:rPr>
          <w:rFonts w:ascii="Times New Roman" w:hAnsi="Times New Roman" w:cs="Times New Roman"/>
          <w:color w:val="000000"/>
        </w:rPr>
        <w:t>赎回费</w:t>
      </w:r>
      <w:r w:rsidR="00EA755B" w:rsidRPr="002A7A4A">
        <w:rPr>
          <w:rFonts w:ascii="Times New Roman" w:hAnsi="Times New Roman" w:cs="Times New Roman"/>
          <w:color w:val="000000"/>
        </w:rPr>
        <w:t>）</w:t>
      </w:r>
      <w:r w:rsidR="00821228" w:rsidRPr="002A7A4A">
        <w:rPr>
          <w:rFonts w:ascii="Times New Roman" w:hAnsi="Times New Roman" w:cs="Times New Roman"/>
          <w:color w:val="000000"/>
        </w:rPr>
        <w:t>×</w:t>
      </w:r>
      <w:r w:rsidRPr="002A7A4A">
        <w:rPr>
          <w:rFonts w:ascii="Times New Roman" w:hAnsi="Times New Roman" w:cs="Times New Roman"/>
          <w:color w:val="000000"/>
        </w:rPr>
        <w:t>申购</w:t>
      </w:r>
      <w:r w:rsidR="00CB1EC7" w:rsidRPr="002A7A4A">
        <w:rPr>
          <w:rFonts w:ascii="Times New Roman" w:hAnsi="Times New Roman" w:cs="Times New Roman"/>
          <w:color w:val="000000"/>
        </w:rPr>
        <w:t>补差费率</w:t>
      </w:r>
      <w:r w:rsidR="00CB1EC7" w:rsidRPr="002A7A4A">
        <w:rPr>
          <w:rFonts w:ascii="Times New Roman" w:hAnsi="Times New Roman" w:cs="Times New Roman"/>
          <w:color w:val="000000"/>
        </w:rPr>
        <w:t>/</w:t>
      </w:r>
      <w:r w:rsidR="00EA755B" w:rsidRPr="002A7A4A">
        <w:rPr>
          <w:rFonts w:ascii="Times New Roman" w:hAnsi="Times New Roman" w:cs="Times New Roman"/>
          <w:color w:val="000000"/>
        </w:rPr>
        <w:t>（</w:t>
      </w:r>
      <w:r w:rsidR="00CB1EC7" w:rsidRPr="002A7A4A">
        <w:rPr>
          <w:rFonts w:ascii="Times New Roman" w:hAnsi="Times New Roman" w:cs="Times New Roman"/>
          <w:color w:val="000000"/>
        </w:rPr>
        <w:t>1</w:t>
      </w:r>
      <w:r w:rsidR="00821228" w:rsidRPr="002A7A4A">
        <w:rPr>
          <w:rFonts w:ascii="Times New Roman" w:hAnsi="Times New Roman" w:cs="Times New Roman"/>
          <w:color w:val="000000"/>
        </w:rPr>
        <w:t>+</w:t>
      </w:r>
      <w:r w:rsidRPr="002A7A4A">
        <w:rPr>
          <w:rFonts w:ascii="Times New Roman" w:hAnsi="Times New Roman" w:cs="Times New Roman"/>
          <w:color w:val="000000"/>
        </w:rPr>
        <w:t>申购</w:t>
      </w:r>
      <w:r w:rsidR="00CB1EC7" w:rsidRPr="002A7A4A">
        <w:rPr>
          <w:rFonts w:ascii="Times New Roman" w:hAnsi="Times New Roman" w:cs="Times New Roman"/>
          <w:color w:val="000000"/>
        </w:rPr>
        <w:t>补差费率</w:t>
      </w:r>
      <w:r w:rsidR="00EA755B" w:rsidRPr="002A7A4A">
        <w:rPr>
          <w:rFonts w:ascii="Times New Roman" w:hAnsi="Times New Roman" w:cs="Times New Roman"/>
          <w:color w:val="000000"/>
        </w:rPr>
        <w:t>）</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转入金额</w:t>
      </w:r>
      <w:r w:rsidR="00821228" w:rsidRPr="002A7A4A">
        <w:rPr>
          <w:rFonts w:ascii="Times New Roman" w:hAnsi="Times New Roman" w:cs="Times New Roman"/>
          <w:color w:val="000000"/>
        </w:rPr>
        <w:t>=</w:t>
      </w:r>
      <w:r w:rsidRPr="002A7A4A">
        <w:rPr>
          <w:rFonts w:ascii="Times New Roman" w:hAnsi="Times New Roman" w:cs="Times New Roman"/>
          <w:color w:val="000000"/>
        </w:rPr>
        <w:t>转出金额</w:t>
      </w:r>
      <w:r w:rsidR="00334C97" w:rsidRPr="002A7A4A">
        <w:rPr>
          <w:rFonts w:ascii="Times New Roman" w:hAnsi="Times New Roman" w:cs="Times New Roman"/>
          <w:color w:val="000000"/>
        </w:rPr>
        <w:t>-</w:t>
      </w:r>
      <w:r w:rsidRPr="002A7A4A">
        <w:rPr>
          <w:rFonts w:ascii="Times New Roman" w:hAnsi="Times New Roman" w:cs="Times New Roman"/>
          <w:color w:val="000000"/>
        </w:rPr>
        <w:t>赎回费</w:t>
      </w:r>
      <w:r w:rsidR="00334C97" w:rsidRPr="002A7A4A">
        <w:rPr>
          <w:rFonts w:ascii="Times New Roman" w:hAnsi="Times New Roman" w:cs="Times New Roman"/>
          <w:color w:val="000000"/>
        </w:rPr>
        <w:t>-</w:t>
      </w:r>
      <w:r w:rsidR="00850EFC" w:rsidRPr="002A7A4A">
        <w:rPr>
          <w:rFonts w:ascii="Times New Roman" w:hAnsi="Times New Roman" w:cs="Times New Roman"/>
          <w:color w:val="000000"/>
        </w:rPr>
        <w:t>申购</w:t>
      </w:r>
      <w:r w:rsidRPr="002A7A4A">
        <w:rPr>
          <w:rFonts w:ascii="Times New Roman" w:hAnsi="Times New Roman" w:cs="Times New Roman"/>
          <w:color w:val="000000"/>
        </w:rPr>
        <w:t>补差费</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转入</w:t>
      </w:r>
      <w:r w:rsidR="00574A19" w:rsidRPr="002A7A4A">
        <w:rPr>
          <w:rFonts w:ascii="Times New Roman" w:hAnsi="Times New Roman" w:cs="Times New Roman"/>
          <w:color w:val="000000"/>
        </w:rPr>
        <w:t>基金</w:t>
      </w:r>
      <w:r w:rsidRPr="002A7A4A">
        <w:rPr>
          <w:rFonts w:ascii="Times New Roman" w:hAnsi="Times New Roman" w:cs="Times New Roman"/>
          <w:color w:val="000000"/>
        </w:rPr>
        <w:t>份额</w:t>
      </w:r>
      <w:r w:rsidR="00821228" w:rsidRPr="002A7A4A">
        <w:rPr>
          <w:rFonts w:ascii="Times New Roman" w:hAnsi="Times New Roman" w:cs="Times New Roman"/>
          <w:color w:val="000000"/>
        </w:rPr>
        <w:t>=</w:t>
      </w:r>
      <w:r w:rsidRPr="002A7A4A">
        <w:rPr>
          <w:rFonts w:ascii="Times New Roman" w:hAnsi="Times New Roman" w:cs="Times New Roman"/>
          <w:color w:val="000000"/>
        </w:rPr>
        <w:t>转入金额</w:t>
      </w:r>
      <w:r w:rsidRPr="002A7A4A">
        <w:rPr>
          <w:rFonts w:ascii="Times New Roman" w:hAnsi="Times New Roman" w:cs="Times New Roman"/>
          <w:color w:val="000000"/>
        </w:rPr>
        <w:t>/</w:t>
      </w:r>
      <w:r w:rsidRPr="002A7A4A">
        <w:rPr>
          <w:rFonts w:ascii="Times New Roman" w:hAnsi="Times New Roman" w:cs="Times New Roman"/>
          <w:color w:val="000000"/>
        </w:rPr>
        <w:t>转入基金份额净值</w:t>
      </w:r>
    </w:p>
    <w:p w:rsidR="00CB1EC7" w:rsidRPr="002A7A4A" w:rsidRDefault="004C1491"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上述计算结果均按</w:t>
      </w:r>
      <w:r w:rsidR="00CB1EC7" w:rsidRPr="002A7A4A">
        <w:rPr>
          <w:rFonts w:ascii="Times New Roman" w:hAnsi="Times New Roman" w:cs="Times New Roman"/>
          <w:color w:val="000000"/>
        </w:rPr>
        <w:t>四舍五入的方式保留至小数点后两位，由此产生的收益或损失由基金资产承担。</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11</w:t>
      </w:r>
      <w:r w:rsidRPr="002A7A4A">
        <w:rPr>
          <w:rFonts w:ascii="Times New Roman" w:hAnsi="Times New Roman" w:cs="Times New Roman"/>
          <w:color w:val="000000"/>
        </w:rPr>
        <w:t>）投资者申请基金转换须满足各基金基金合同及招募说明书关于基金最低持有份额的规定，如果某笔转换申请导致投资者在单个交易账户的基金份额余额少于转出基金最低保留余额限制，基金管理人有权将投资者在该个交易账户的该基金剩余份额一次性全部赎回。</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p>
    <w:p w:rsidR="00CB1EC7" w:rsidRPr="002A7A4A" w:rsidRDefault="00124C12"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4</w:t>
      </w:r>
      <w:r w:rsidR="00CB1EC7" w:rsidRPr="002A7A4A">
        <w:rPr>
          <w:rFonts w:ascii="Times New Roman" w:hAnsi="Times New Roman" w:cs="Times New Roman"/>
          <w:b/>
          <w:color w:val="000000"/>
        </w:rPr>
        <w:t xml:space="preserve">.2.2 </w:t>
      </w:r>
      <w:r w:rsidR="00CB1EC7" w:rsidRPr="002A7A4A">
        <w:rPr>
          <w:rFonts w:ascii="Times New Roman" w:hAnsi="Times New Roman" w:cs="Times New Roman"/>
          <w:b/>
          <w:color w:val="000000"/>
        </w:rPr>
        <w:t>暂停基金转换的情形及处理</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出现下列情况之一时，本公司可以暂停基金转换业务：</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1</w:t>
      </w:r>
      <w:r w:rsidRPr="002A7A4A">
        <w:rPr>
          <w:rFonts w:ascii="Times New Roman" w:hAnsi="Times New Roman" w:cs="Times New Roman"/>
          <w:color w:val="000000"/>
        </w:rPr>
        <w:t>）因不可抗力导致基金无法正常运作。</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2</w:t>
      </w:r>
      <w:r w:rsidRPr="002A7A4A">
        <w:rPr>
          <w:rFonts w:ascii="Times New Roman" w:hAnsi="Times New Roman" w:cs="Times New Roman"/>
          <w:color w:val="000000"/>
        </w:rPr>
        <w:t>）发生基金合同规定的暂停基金资产估值情况。</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3</w:t>
      </w:r>
      <w:r w:rsidRPr="002A7A4A">
        <w:rPr>
          <w:rFonts w:ascii="Times New Roman" w:hAnsi="Times New Roman" w:cs="Times New Roman"/>
          <w:color w:val="000000"/>
        </w:rPr>
        <w:t>）证券</w:t>
      </w:r>
      <w:r w:rsidR="005A5EE4" w:rsidRPr="002A7A4A">
        <w:rPr>
          <w:rFonts w:ascii="Times New Roman" w:hAnsi="Times New Roman" w:cs="Times New Roman"/>
          <w:color w:val="000000"/>
        </w:rPr>
        <w:t>、期货</w:t>
      </w:r>
      <w:r w:rsidRPr="002A7A4A">
        <w:rPr>
          <w:rFonts w:ascii="Times New Roman" w:hAnsi="Times New Roman" w:cs="Times New Roman"/>
          <w:color w:val="000000"/>
        </w:rPr>
        <w:t>交易场所在交易时间非正常停市</w:t>
      </w:r>
      <w:r w:rsidR="005A5EE4" w:rsidRPr="002A7A4A">
        <w:rPr>
          <w:rFonts w:ascii="Times New Roman" w:hAnsi="Times New Roman" w:cs="Times New Roman"/>
          <w:color w:val="000000"/>
        </w:rPr>
        <w:t>或者港股通临时停市</w:t>
      </w:r>
      <w:r w:rsidRPr="002A7A4A">
        <w:rPr>
          <w:rFonts w:ascii="Times New Roman" w:hAnsi="Times New Roman" w:cs="Times New Roman"/>
          <w:color w:val="000000"/>
        </w:rPr>
        <w:t>，导致本公司无法计算当日基金资产净值。</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4</w:t>
      </w:r>
      <w:r w:rsidRPr="002A7A4A">
        <w:rPr>
          <w:rFonts w:ascii="Times New Roman" w:hAnsi="Times New Roman" w:cs="Times New Roman"/>
          <w:color w:val="000000"/>
        </w:rPr>
        <w:t>）因市场剧烈波动或其他原因而出现连续巨额赎回，本公司认为有必要暂停接受该基金转出申请。</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w:t>
      </w:r>
      <w:r w:rsidRPr="002A7A4A">
        <w:rPr>
          <w:rFonts w:ascii="Times New Roman" w:hAnsi="Times New Roman" w:cs="Times New Roman"/>
          <w:color w:val="000000"/>
        </w:rPr>
        <w:t>5</w:t>
      </w:r>
      <w:r w:rsidRPr="002A7A4A">
        <w:rPr>
          <w:rFonts w:ascii="Times New Roman" w:hAnsi="Times New Roman" w:cs="Times New Roman"/>
          <w:color w:val="000000"/>
        </w:rPr>
        <w:t>）法律法规、基金合同规定或中国证监会认定的其他情形。</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发生上述情形之一</w:t>
      </w:r>
      <w:r w:rsidR="00C65256" w:rsidRPr="002A7A4A">
        <w:rPr>
          <w:rFonts w:ascii="Times New Roman" w:hAnsi="Times New Roman" w:cs="Times New Roman"/>
          <w:color w:val="000000"/>
        </w:rPr>
        <w:t>或重新恢复基金转换业务的</w:t>
      </w:r>
      <w:r w:rsidRPr="002A7A4A">
        <w:rPr>
          <w:rFonts w:ascii="Times New Roman" w:hAnsi="Times New Roman" w:cs="Times New Roman"/>
          <w:color w:val="000000"/>
        </w:rPr>
        <w:t>，本公司将按</w:t>
      </w:r>
      <w:r w:rsidR="001D6F8C" w:rsidRPr="002A7A4A">
        <w:rPr>
          <w:rFonts w:ascii="Times New Roman" w:hAnsi="Times New Roman" w:cs="Times New Roman"/>
          <w:color w:val="000000"/>
        </w:rPr>
        <w:t>《信息披露办法》</w:t>
      </w:r>
      <w:r w:rsidRPr="002A7A4A">
        <w:rPr>
          <w:rFonts w:ascii="Times New Roman" w:hAnsi="Times New Roman" w:cs="Times New Roman"/>
          <w:color w:val="000000"/>
        </w:rPr>
        <w:t>规定在</w:t>
      </w:r>
      <w:r w:rsidR="00227AD7" w:rsidRPr="002A7A4A">
        <w:rPr>
          <w:rFonts w:ascii="Times New Roman" w:hAnsi="Times New Roman" w:cs="Times New Roman"/>
          <w:color w:val="000000"/>
        </w:rPr>
        <w:t>中国证监会规定</w:t>
      </w:r>
      <w:r w:rsidRPr="002A7A4A">
        <w:rPr>
          <w:rFonts w:ascii="Times New Roman" w:hAnsi="Times New Roman" w:cs="Times New Roman"/>
          <w:color w:val="000000"/>
        </w:rPr>
        <w:t>媒</w:t>
      </w:r>
      <w:r w:rsidR="00A9620C" w:rsidRPr="002A7A4A">
        <w:rPr>
          <w:rFonts w:ascii="Times New Roman" w:hAnsi="Times New Roman" w:cs="Times New Roman"/>
          <w:color w:val="000000"/>
        </w:rPr>
        <w:t>介</w:t>
      </w:r>
      <w:r w:rsidRPr="002A7A4A">
        <w:rPr>
          <w:rFonts w:ascii="Times New Roman" w:hAnsi="Times New Roman" w:cs="Times New Roman"/>
          <w:color w:val="000000"/>
        </w:rPr>
        <w:t>上公告。</w:t>
      </w:r>
    </w:p>
    <w:p w:rsidR="00CB1EC7" w:rsidRPr="002A7A4A" w:rsidRDefault="00CB1EC7" w:rsidP="00E965C2">
      <w:pPr>
        <w:pStyle w:val="zhangjiep2"/>
        <w:spacing w:line="300" w:lineRule="auto"/>
        <w:ind w:firstLineChars="200" w:firstLine="480"/>
        <w:rPr>
          <w:rFonts w:ascii="Times New Roman" w:hAnsi="Times New Roman" w:cs="Times New Roman"/>
          <w:color w:val="000000"/>
        </w:rPr>
      </w:pPr>
    </w:p>
    <w:p w:rsidR="00CB1EC7" w:rsidRPr="002A7A4A" w:rsidRDefault="00124C12"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4</w:t>
      </w:r>
      <w:r w:rsidR="00CB1EC7" w:rsidRPr="002A7A4A">
        <w:rPr>
          <w:rFonts w:ascii="Times New Roman" w:hAnsi="Times New Roman" w:cs="Times New Roman"/>
          <w:b/>
          <w:color w:val="000000"/>
        </w:rPr>
        <w:t xml:space="preserve">.2.3 </w:t>
      </w:r>
      <w:r w:rsidR="00CB1EC7" w:rsidRPr="002A7A4A">
        <w:rPr>
          <w:rFonts w:ascii="Times New Roman" w:hAnsi="Times New Roman" w:cs="Times New Roman"/>
          <w:b/>
          <w:color w:val="000000"/>
        </w:rPr>
        <w:t>办理基金转换</w:t>
      </w:r>
      <w:r w:rsidR="00386011" w:rsidRPr="002A7A4A">
        <w:rPr>
          <w:rFonts w:ascii="Times New Roman" w:hAnsi="Times New Roman" w:cs="Times New Roman"/>
          <w:b/>
          <w:color w:val="000000"/>
        </w:rPr>
        <w:t>转入</w:t>
      </w:r>
      <w:r w:rsidR="00CB1EC7" w:rsidRPr="002A7A4A">
        <w:rPr>
          <w:rFonts w:ascii="Times New Roman" w:hAnsi="Times New Roman" w:cs="Times New Roman"/>
          <w:b/>
          <w:color w:val="000000"/>
        </w:rPr>
        <w:t>的销售机构</w:t>
      </w:r>
    </w:p>
    <w:p w:rsidR="0006467D" w:rsidRPr="002A7A4A" w:rsidRDefault="0006467D"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投资人可通过财通基金直销办理本基金的转换</w:t>
      </w:r>
      <w:r w:rsidR="00386011" w:rsidRPr="002A7A4A">
        <w:rPr>
          <w:rFonts w:ascii="Times New Roman" w:hAnsi="Times New Roman" w:cs="Times New Roman"/>
          <w:color w:val="000000"/>
        </w:rPr>
        <w:t>转入</w:t>
      </w:r>
      <w:r w:rsidRPr="002A7A4A">
        <w:rPr>
          <w:rFonts w:ascii="Times New Roman" w:hAnsi="Times New Roman" w:cs="Times New Roman"/>
          <w:color w:val="000000"/>
        </w:rPr>
        <w:t>业务。</w:t>
      </w:r>
      <w:r w:rsidR="00C64110" w:rsidRPr="002A7A4A">
        <w:rPr>
          <w:rFonts w:ascii="Times New Roman" w:hAnsi="Times New Roman" w:cs="Times New Roman"/>
          <w:color w:val="000000"/>
        </w:rPr>
        <w:t>其他销售机构对本基金转换转入业务有其他规定的，以各销售机构的业务规定为准</w:t>
      </w:r>
      <w:r w:rsidR="007E047E" w:rsidRPr="002A7A4A">
        <w:rPr>
          <w:rFonts w:ascii="Times New Roman" w:hAnsi="Times New Roman" w:cs="Times New Roman"/>
          <w:color w:val="000000"/>
        </w:rPr>
        <w:t>，</w:t>
      </w:r>
      <w:r w:rsidR="00104C30" w:rsidRPr="002A7A4A">
        <w:rPr>
          <w:rFonts w:ascii="Times New Roman" w:hAnsi="Times New Roman" w:cs="Times New Roman"/>
          <w:color w:val="000000"/>
        </w:rPr>
        <w:t>敬请投资者关注各销售机构开通转换</w:t>
      </w:r>
      <w:r w:rsidR="00386011" w:rsidRPr="002A7A4A">
        <w:rPr>
          <w:rFonts w:ascii="Times New Roman" w:hAnsi="Times New Roman" w:cs="Times New Roman"/>
          <w:color w:val="000000"/>
        </w:rPr>
        <w:t>转入</w:t>
      </w:r>
      <w:r w:rsidR="00104C30" w:rsidRPr="002A7A4A">
        <w:rPr>
          <w:rFonts w:ascii="Times New Roman" w:hAnsi="Times New Roman" w:cs="Times New Roman"/>
          <w:color w:val="000000"/>
        </w:rPr>
        <w:t>业务的公告或垂询相关销售机构。</w:t>
      </w:r>
    </w:p>
    <w:p w:rsidR="003F01E5" w:rsidRPr="002A7A4A" w:rsidRDefault="003F01E5" w:rsidP="00E965C2">
      <w:pPr>
        <w:pStyle w:val="zhangjiep2"/>
        <w:spacing w:line="300" w:lineRule="auto"/>
        <w:ind w:firstLineChars="200" w:firstLine="480"/>
        <w:rPr>
          <w:rFonts w:ascii="Times New Roman" w:hAnsi="Times New Roman" w:cs="Times New Roman"/>
          <w:color w:val="000000"/>
        </w:rPr>
      </w:pPr>
    </w:p>
    <w:p w:rsidR="0039315E" w:rsidRPr="002A7A4A" w:rsidRDefault="00124C12"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 xml:space="preserve">5 </w:t>
      </w:r>
      <w:r w:rsidR="0039315E" w:rsidRPr="002A7A4A">
        <w:rPr>
          <w:rFonts w:ascii="Times New Roman" w:hAnsi="Times New Roman" w:cs="Times New Roman"/>
          <w:b/>
          <w:color w:val="000000"/>
        </w:rPr>
        <w:t>定期定额投资业务</w:t>
      </w:r>
    </w:p>
    <w:p w:rsidR="0039315E" w:rsidRPr="002A7A4A" w:rsidRDefault="000A2859"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本基金的定期定额投资业务开通情况具体以各销售机构的规定为准。投资者可通过</w:t>
      </w:r>
      <w:r w:rsidR="00C71902" w:rsidRPr="002A7A4A">
        <w:rPr>
          <w:rFonts w:ascii="Times New Roman" w:hAnsi="Times New Roman" w:cs="Times New Roman"/>
          <w:color w:val="000000"/>
        </w:rPr>
        <w:t>财通基金直销办理本基金的定期定额投资业务，每期扣款金额最低为</w:t>
      </w:r>
      <w:r w:rsidR="00C71902" w:rsidRPr="002A7A4A">
        <w:rPr>
          <w:rFonts w:ascii="Times New Roman" w:hAnsi="Times New Roman" w:cs="Times New Roman"/>
          <w:color w:val="000000"/>
        </w:rPr>
        <w:t>1</w:t>
      </w:r>
      <w:r w:rsidR="00C71902" w:rsidRPr="002A7A4A">
        <w:rPr>
          <w:rFonts w:ascii="Times New Roman" w:hAnsi="Times New Roman" w:cs="Times New Roman"/>
          <w:color w:val="000000"/>
        </w:rPr>
        <w:t>元。投资者在</w:t>
      </w:r>
      <w:r w:rsidRPr="002A7A4A">
        <w:rPr>
          <w:rFonts w:ascii="Times New Roman" w:hAnsi="Times New Roman" w:cs="Times New Roman"/>
          <w:color w:val="000000"/>
        </w:rPr>
        <w:t>办理本业务的同时，仍然可以进行日常申购</w:t>
      </w:r>
      <w:r w:rsidR="000E5F6E" w:rsidRPr="002A7A4A">
        <w:rPr>
          <w:rFonts w:ascii="Times New Roman" w:hAnsi="Times New Roman" w:cs="Times New Roman"/>
          <w:color w:val="000000"/>
        </w:rPr>
        <w:t>或</w:t>
      </w:r>
      <w:r w:rsidRPr="002A7A4A">
        <w:rPr>
          <w:rFonts w:ascii="Times New Roman" w:hAnsi="Times New Roman" w:cs="Times New Roman"/>
          <w:color w:val="000000"/>
        </w:rPr>
        <w:t>转换</w:t>
      </w:r>
      <w:r w:rsidR="00386011" w:rsidRPr="002A7A4A">
        <w:rPr>
          <w:rFonts w:ascii="Times New Roman" w:hAnsi="Times New Roman" w:cs="Times New Roman"/>
          <w:color w:val="000000"/>
        </w:rPr>
        <w:t>转入</w:t>
      </w:r>
      <w:r w:rsidRPr="002A7A4A">
        <w:rPr>
          <w:rFonts w:ascii="Times New Roman" w:hAnsi="Times New Roman" w:cs="Times New Roman"/>
          <w:color w:val="000000"/>
        </w:rPr>
        <w:t>业务。</w:t>
      </w:r>
    </w:p>
    <w:p w:rsidR="0039315E" w:rsidRPr="002A7A4A" w:rsidRDefault="0039315E" w:rsidP="00E965C2">
      <w:pPr>
        <w:pStyle w:val="zhangjiep2"/>
        <w:spacing w:line="300" w:lineRule="auto"/>
        <w:ind w:firstLineChars="200" w:firstLine="480"/>
        <w:rPr>
          <w:rFonts w:ascii="Times New Roman" w:hAnsi="Times New Roman" w:cs="Times New Roman"/>
          <w:color w:val="000000"/>
        </w:rPr>
      </w:pPr>
    </w:p>
    <w:p w:rsidR="00BA2A36" w:rsidRPr="002A7A4A" w:rsidRDefault="00124C12"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 xml:space="preserve">6 </w:t>
      </w:r>
      <w:r w:rsidR="00BA2A36" w:rsidRPr="002A7A4A">
        <w:rPr>
          <w:rFonts w:ascii="Times New Roman" w:hAnsi="Times New Roman" w:cs="Times New Roman"/>
          <w:b/>
          <w:color w:val="000000"/>
        </w:rPr>
        <w:t>基金销售机构</w:t>
      </w:r>
    </w:p>
    <w:p w:rsidR="00BA2A36" w:rsidRPr="002A7A4A" w:rsidRDefault="00124C12"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6</w:t>
      </w:r>
      <w:r w:rsidR="00BA2A36" w:rsidRPr="002A7A4A">
        <w:rPr>
          <w:rFonts w:ascii="Times New Roman" w:hAnsi="Times New Roman" w:cs="Times New Roman"/>
          <w:b/>
          <w:color w:val="000000"/>
        </w:rPr>
        <w:t>.1</w:t>
      </w:r>
      <w:r w:rsidR="0006467D" w:rsidRPr="002A7A4A">
        <w:rPr>
          <w:rFonts w:ascii="Times New Roman" w:hAnsi="Times New Roman" w:cs="Times New Roman"/>
          <w:b/>
          <w:color w:val="000000"/>
        </w:rPr>
        <w:t xml:space="preserve"> </w:t>
      </w:r>
      <w:r w:rsidR="00BA2A36" w:rsidRPr="002A7A4A">
        <w:rPr>
          <w:rFonts w:ascii="Times New Roman" w:hAnsi="Times New Roman" w:cs="Times New Roman"/>
          <w:b/>
          <w:color w:val="000000"/>
        </w:rPr>
        <w:t>直销机构</w:t>
      </w:r>
    </w:p>
    <w:p w:rsidR="00BA2A36" w:rsidRPr="002A7A4A" w:rsidRDefault="00BA2A36"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财通基金管理有限公司</w:t>
      </w:r>
    </w:p>
    <w:p w:rsidR="00BA2A36" w:rsidRPr="002A7A4A" w:rsidRDefault="00BA2A36"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直销柜台：上海市</w:t>
      </w:r>
      <w:r w:rsidR="00AD0546" w:rsidRPr="002A7A4A">
        <w:rPr>
          <w:rFonts w:ascii="Times New Roman" w:hAnsi="Times New Roman" w:cs="Times New Roman"/>
          <w:color w:val="000000"/>
        </w:rPr>
        <w:t>浦东新区</w:t>
      </w:r>
      <w:r w:rsidRPr="002A7A4A">
        <w:rPr>
          <w:rFonts w:ascii="Times New Roman" w:hAnsi="Times New Roman" w:cs="Times New Roman"/>
          <w:color w:val="000000"/>
        </w:rPr>
        <w:t>银城中路</w:t>
      </w:r>
      <w:r w:rsidRPr="002A7A4A">
        <w:rPr>
          <w:rFonts w:ascii="Times New Roman" w:hAnsi="Times New Roman" w:cs="Times New Roman"/>
          <w:color w:val="000000"/>
        </w:rPr>
        <w:t>68</w:t>
      </w:r>
      <w:r w:rsidRPr="002A7A4A">
        <w:rPr>
          <w:rFonts w:ascii="Times New Roman" w:hAnsi="Times New Roman" w:cs="Times New Roman"/>
          <w:color w:val="000000"/>
        </w:rPr>
        <w:t>号时代金融中心</w:t>
      </w:r>
      <w:r w:rsidR="0006467D" w:rsidRPr="002A7A4A">
        <w:rPr>
          <w:rFonts w:ascii="Times New Roman" w:hAnsi="Times New Roman" w:cs="Times New Roman"/>
          <w:color w:val="000000"/>
        </w:rPr>
        <w:t>43</w:t>
      </w:r>
      <w:r w:rsidR="00B64EF9" w:rsidRPr="002A7A4A">
        <w:rPr>
          <w:rFonts w:ascii="Times New Roman" w:hAnsi="Times New Roman" w:cs="Times New Roman"/>
          <w:color w:val="000000"/>
        </w:rPr>
        <w:t>/45</w:t>
      </w:r>
      <w:r w:rsidRPr="002A7A4A">
        <w:rPr>
          <w:rFonts w:ascii="Times New Roman" w:hAnsi="Times New Roman" w:cs="Times New Roman"/>
          <w:color w:val="000000"/>
        </w:rPr>
        <w:t>楼</w:t>
      </w:r>
    </w:p>
    <w:p w:rsidR="00BA2A36" w:rsidRPr="002A7A4A" w:rsidRDefault="00BA2A36"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邮编：</w:t>
      </w:r>
      <w:r w:rsidRPr="002A7A4A">
        <w:rPr>
          <w:rFonts w:ascii="Times New Roman" w:hAnsi="Times New Roman" w:cs="Times New Roman"/>
          <w:color w:val="000000"/>
        </w:rPr>
        <w:t>200120</w:t>
      </w:r>
    </w:p>
    <w:p w:rsidR="00BA2A36" w:rsidRPr="002A7A4A" w:rsidRDefault="00BA2A36"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客服电话：</w:t>
      </w:r>
      <w:r w:rsidRPr="002A7A4A">
        <w:rPr>
          <w:rFonts w:ascii="Times New Roman" w:hAnsi="Times New Roman" w:cs="Times New Roman"/>
          <w:color w:val="000000"/>
        </w:rPr>
        <w:t>400-820-9888</w:t>
      </w:r>
      <w:r w:rsidRPr="002A7A4A">
        <w:rPr>
          <w:rFonts w:ascii="Times New Roman" w:hAnsi="Times New Roman" w:cs="Times New Roman"/>
          <w:color w:val="000000"/>
        </w:rPr>
        <w:t>（免长途话费）</w:t>
      </w:r>
    </w:p>
    <w:p w:rsidR="00BA2A36" w:rsidRPr="002A7A4A" w:rsidRDefault="00BA2A36"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直销联系人：</w:t>
      </w:r>
      <w:r w:rsidR="00234A3C" w:rsidRPr="002A7A4A">
        <w:rPr>
          <w:rFonts w:ascii="Times New Roman" w:hAnsi="Times New Roman" w:cs="Times New Roman"/>
          <w:color w:val="000000"/>
        </w:rPr>
        <w:t>何亚玲</w:t>
      </w:r>
    </w:p>
    <w:p w:rsidR="00BA2A36" w:rsidRPr="002A7A4A" w:rsidRDefault="00BA2A36"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直销专线：</w:t>
      </w:r>
      <w:r w:rsidRPr="002A7A4A">
        <w:rPr>
          <w:rFonts w:ascii="Times New Roman" w:hAnsi="Times New Roman" w:cs="Times New Roman"/>
          <w:color w:val="000000"/>
        </w:rPr>
        <w:t>021</w:t>
      </w:r>
      <w:r w:rsidR="00C07AE2" w:rsidRPr="002A7A4A">
        <w:rPr>
          <w:rFonts w:ascii="Times New Roman" w:hAnsi="Times New Roman" w:cs="Times New Roman"/>
          <w:color w:val="000000"/>
        </w:rPr>
        <w:t>-</w:t>
      </w:r>
      <w:r w:rsidR="00234A3C" w:rsidRPr="002A7A4A">
        <w:rPr>
          <w:rFonts w:ascii="Times New Roman" w:hAnsi="Times New Roman" w:cs="Times New Roman"/>
          <w:color w:val="000000"/>
        </w:rPr>
        <w:t>20537888</w:t>
      </w:r>
    </w:p>
    <w:p w:rsidR="00BA2A36" w:rsidRPr="002A7A4A" w:rsidRDefault="00BA2A36"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直销传真：</w:t>
      </w:r>
      <w:r w:rsidRPr="002A7A4A">
        <w:rPr>
          <w:rFonts w:ascii="Times New Roman" w:hAnsi="Times New Roman" w:cs="Times New Roman"/>
          <w:color w:val="000000"/>
        </w:rPr>
        <w:t>021</w:t>
      </w:r>
      <w:r w:rsidR="00C07AE2" w:rsidRPr="002A7A4A">
        <w:rPr>
          <w:rFonts w:ascii="Times New Roman" w:hAnsi="Times New Roman" w:cs="Times New Roman"/>
          <w:color w:val="000000"/>
        </w:rPr>
        <w:t>-</w:t>
      </w:r>
      <w:r w:rsidR="0055569D" w:rsidRPr="002A7A4A">
        <w:rPr>
          <w:rFonts w:ascii="Times New Roman" w:hAnsi="Times New Roman" w:cs="Times New Roman"/>
          <w:color w:val="000000"/>
        </w:rPr>
        <w:t>68888169</w:t>
      </w:r>
    </w:p>
    <w:p w:rsidR="00BA2A36" w:rsidRPr="002A7A4A" w:rsidRDefault="00BA2A36"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客服邮箱：</w:t>
      </w:r>
      <w:r w:rsidRPr="002A7A4A">
        <w:rPr>
          <w:rFonts w:ascii="Times New Roman" w:hAnsi="Times New Roman" w:cs="Times New Roman"/>
          <w:color w:val="000000"/>
        </w:rPr>
        <w:t>service@ctfund.com</w:t>
      </w:r>
    </w:p>
    <w:p w:rsidR="00BA2A36" w:rsidRPr="002A7A4A" w:rsidRDefault="00BA2A36"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公司网站：</w:t>
      </w:r>
      <w:hyperlink r:id="rId7" w:history="1">
        <w:r w:rsidR="002F15A1" w:rsidRPr="002A7A4A">
          <w:rPr>
            <w:rFonts w:ascii="Times New Roman" w:hAnsi="Times New Roman" w:cs="Times New Roman"/>
            <w:color w:val="000000"/>
          </w:rPr>
          <w:t>www.ctfund.com</w:t>
        </w:r>
      </w:hyperlink>
    </w:p>
    <w:p w:rsidR="00B64EF9" w:rsidRPr="002A7A4A" w:rsidRDefault="00B64EF9"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财通基金微管家（微信号：</w:t>
      </w:r>
      <w:r w:rsidRPr="002A7A4A">
        <w:rPr>
          <w:rFonts w:ascii="Times New Roman" w:hAnsi="Times New Roman" w:cs="Times New Roman"/>
          <w:color w:val="000000"/>
        </w:rPr>
        <w:t>ctfund88</w:t>
      </w:r>
      <w:r w:rsidRPr="002A7A4A">
        <w:rPr>
          <w:rFonts w:ascii="Times New Roman" w:hAnsi="Times New Roman" w:cs="Times New Roman"/>
          <w:color w:val="000000"/>
        </w:rPr>
        <w:t>）</w:t>
      </w:r>
    </w:p>
    <w:p w:rsidR="00B64EF9" w:rsidRPr="002A7A4A" w:rsidRDefault="00B64EF9" w:rsidP="00E965C2">
      <w:pPr>
        <w:pStyle w:val="zhangjiep2"/>
        <w:spacing w:line="300" w:lineRule="auto"/>
        <w:ind w:firstLineChars="200" w:firstLine="480"/>
        <w:rPr>
          <w:rFonts w:ascii="Times New Roman" w:hAnsi="Times New Roman" w:cs="Times New Roman"/>
          <w:color w:val="000000"/>
        </w:rPr>
      </w:pPr>
    </w:p>
    <w:p w:rsidR="00BA2A36" w:rsidRPr="002A7A4A" w:rsidRDefault="00124C12"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6</w:t>
      </w:r>
      <w:r w:rsidR="00BA2A36" w:rsidRPr="002A7A4A">
        <w:rPr>
          <w:rFonts w:ascii="Times New Roman" w:hAnsi="Times New Roman" w:cs="Times New Roman"/>
          <w:b/>
          <w:color w:val="000000"/>
        </w:rPr>
        <w:t>.2</w:t>
      </w:r>
      <w:r w:rsidR="0006467D" w:rsidRPr="002A7A4A">
        <w:rPr>
          <w:rFonts w:ascii="Times New Roman" w:hAnsi="Times New Roman" w:cs="Times New Roman"/>
          <w:b/>
          <w:color w:val="000000"/>
        </w:rPr>
        <w:t xml:space="preserve"> </w:t>
      </w:r>
      <w:r w:rsidR="00BA2A36" w:rsidRPr="002A7A4A">
        <w:rPr>
          <w:rFonts w:ascii="Times New Roman" w:hAnsi="Times New Roman" w:cs="Times New Roman"/>
          <w:b/>
          <w:color w:val="000000"/>
        </w:rPr>
        <w:t>非直销机构</w:t>
      </w:r>
    </w:p>
    <w:p w:rsidR="00BA211A" w:rsidRPr="002A7A4A" w:rsidRDefault="00BA211A"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1</w:t>
      </w:r>
      <w:r w:rsidRPr="002A7A4A">
        <w:rPr>
          <w:rFonts w:ascii="Times New Roman" w:hAnsi="Times New Roman" w:cs="Times New Roman"/>
          <w:color w:val="000000"/>
        </w:rPr>
        <w:t>、代销机构：代销机构信息详见基金管理人网站公示。</w:t>
      </w:r>
    </w:p>
    <w:p w:rsidR="00BA211A" w:rsidRPr="002A7A4A" w:rsidRDefault="00BA211A"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2</w:t>
      </w:r>
      <w:r w:rsidRPr="002A7A4A">
        <w:rPr>
          <w:rFonts w:ascii="Times New Roman" w:hAnsi="Times New Roman" w:cs="Times New Roman"/>
          <w:color w:val="000000"/>
        </w:rPr>
        <w:t>、基金管理人可以根据相关法律法规要求，调整本基金的销售机构，并在基金管理人网站公示。</w:t>
      </w:r>
    </w:p>
    <w:p w:rsidR="00BA211A" w:rsidRPr="002A7A4A" w:rsidRDefault="00BA211A"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3</w:t>
      </w:r>
      <w:r w:rsidRPr="002A7A4A">
        <w:rPr>
          <w:rFonts w:ascii="Times New Roman" w:hAnsi="Times New Roman" w:cs="Times New Roman"/>
          <w:color w:val="000000"/>
        </w:rPr>
        <w:t>、本基金各销售机构可能因业务安排、系统设置等原因，在办理本基金日常申购</w:t>
      </w:r>
      <w:r w:rsidR="00C71902" w:rsidRPr="002A7A4A">
        <w:rPr>
          <w:rFonts w:ascii="Times New Roman" w:hAnsi="Times New Roman" w:cs="Times New Roman"/>
          <w:color w:val="000000"/>
        </w:rPr>
        <w:t>（含定期定额投资）</w:t>
      </w:r>
      <w:r w:rsidR="000E5F6E" w:rsidRPr="002A7A4A">
        <w:rPr>
          <w:rFonts w:ascii="Times New Roman" w:hAnsi="Times New Roman" w:cs="Times New Roman"/>
          <w:color w:val="000000"/>
        </w:rPr>
        <w:t>及</w:t>
      </w:r>
      <w:r w:rsidRPr="002A7A4A">
        <w:rPr>
          <w:rFonts w:ascii="Times New Roman" w:hAnsi="Times New Roman" w:cs="Times New Roman"/>
          <w:color w:val="000000"/>
        </w:rPr>
        <w:t>转换</w:t>
      </w:r>
      <w:r w:rsidR="007E047E" w:rsidRPr="002A7A4A">
        <w:rPr>
          <w:rFonts w:ascii="Times New Roman" w:hAnsi="Times New Roman" w:cs="Times New Roman"/>
          <w:color w:val="000000"/>
        </w:rPr>
        <w:t>转入</w:t>
      </w:r>
      <w:r w:rsidRPr="002A7A4A">
        <w:rPr>
          <w:rFonts w:ascii="Times New Roman" w:hAnsi="Times New Roman" w:cs="Times New Roman"/>
          <w:color w:val="000000"/>
        </w:rPr>
        <w:t>业务时，相关业务规则、办理时间和要求的资料、信息等有所区别，投资者在办理相关业务时，除应遵循本公告内容外，还应按照各销售机构的要求执行。</w:t>
      </w:r>
    </w:p>
    <w:p w:rsidR="0006467D" w:rsidRPr="002A7A4A" w:rsidRDefault="0006467D" w:rsidP="00E965C2">
      <w:pPr>
        <w:pStyle w:val="zhangjiep2"/>
        <w:spacing w:line="300" w:lineRule="auto"/>
        <w:ind w:firstLineChars="200" w:firstLine="480"/>
        <w:rPr>
          <w:rFonts w:ascii="Times New Roman" w:hAnsi="Times New Roman" w:cs="Times New Roman"/>
          <w:color w:val="000000"/>
        </w:rPr>
      </w:pPr>
    </w:p>
    <w:p w:rsidR="00BA2A36" w:rsidRPr="002A7A4A" w:rsidRDefault="00124C12"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 xml:space="preserve">7 </w:t>
      </w:r>
      <w:r w:rsidR="00BA2A36" w:rsidRPr="002A7A4A">
        <w:rPr>
          <w:rFonts w:ascii="Times New Roman" w:hAnsi="Times New Roman" w:cs="Times New Roman"/>
          <w:b/>
          <w:color w:val="000000"/>
        </w:rPr>
        <w:t>基金份额净值公告</w:t>
      </w:r>
      <w:r w:rsidR="00BA2A36" w:rsidRPr="002A7A4A">
        <w:rPr>
          <w:rFonts w:ascii="Times New Roman" w:hAnsi="Times New Roman" w:cs="Times New Roman"/>
          <w:b/>
          <w:color w:val="000000"/>
        </w:rPr>
        <w:t>/</w:t>
      </w:r>
      <w:r w:rsidR="00BA2A36" w:rsidRPr="002A7A4A">
        <w:rPr>
          <w:rFonts w:ascii="Times New Roman" w:hAnsi="Times New Roman" w:cs="Times New Roman"/>
          <w:b/>
          <w:color w:val="000000"/>
        </w:rPr>
        <w:t>基金收益公告的披露安排</w:t>
      </w:r>
    </w:p>
    <w:p w:rsidR="007D681D" w:rsidRPr="002A7A4A" w:rsidRDefault="007D681D"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在开始办理基金份额申购后，基金管理人</w:t>
      </w:r>
      <w:r w:rsidR="007E047E" w:rsidRPr="002A7A4A">
        <w:rPr>
          <w:rFonts w:ascii="Times New Roman" w:hAnsi="Times New Roman" w:cs="Times New Roman"/>
          <w:color w:val="000000"/>
        </w:rPr>
        <w:t>将</w:t>
      </w:r>
      <w:r w:rsidRPr="002A7A4A">
        <w:rPr>
          <w:rFonts w:ascii="Times New Roman" w:hAnsi="Times New Roman" w:cs="Times New Roman"/>
          <w:color w:val="000000"/>
        </w:rPr>
        <w:t>在不晚于每个开放日的次日，通过规定网站、基金销售机构网站或者营业网点披露开放日的</w:t>
      </w:r>
      <w:r w:rsidR="007E047E" w:rsidRPr="002A7A4A">
        <w:rPr>
          <w:rFonts w:ascii="Times New Roman" w:hAnsi="Times New Roman" w:cs="Times New Roman"/>
          <w:color w:val="000000"/>
        </w:rPr>
        <w:t>各类</w:t>
      </w:r>
      <w:r w:rsidRPr="002A7A4A">
        <w:rPr>
          <w:rFonts w:ascii="Times New Roman" w:hAnsi="Times New Roman" w:cs="Times New Roman"/>
          <w:color w:val="000000"/>
        </w:rPr>
        <w:t>基金份额净值</w:t>
      </w:r>
      <w:r w:rsidR="001B1FD2" w:rsidRPr="002A7A4A">
        <w:rPr>
          <w:rFonts w:ascii="Times New Roman" w:hAnsi="Times New Roman" w:cs="Times New Roman"/>
          <w:color w:val="000000"/>
        </w:rPr>
        <w:t>和</w:t>
      </w:r>
      <w:r w:rsidR="007E047E" w:rsidRPr="002A7A4A">
        <w:rPr>
          <w:rFonts w:ascii="Times New Roman" w:hAnsi="Times New Roman" w:cs="Times New Roman"/>
          <w:color w:val="000000"/>
        </w:rPr>
        <w:t>各类</w:t>
      </w:r>
      <w:r w:rsidRPr="002A7A4A">
        <w:rPr>
          <w:rFonts w:ascii="Times New Roman" w:hAnsi="Times New Roman" w:cs="Times New Roman"/>
          <w:color w:val="000000"/>
        </w:rPr>
        <w:t>基金份额累计净值。</w:t>
      </w:r>
    </w:p>
    <w:p w:rsidR="002B720E" w:rsidRPr="002A7A4A" w:rsidRDefault="002B720E" w:rsidP="00E965C2">
      <w:pPr>
        <w:pStyle w:val="zhangjiep2"/>
        <w:spacing w:line="300" w:lineRule="auto"/>
        <w:ind w:firstLineChars="200" w:firstLine="480"/>
        <w:rPr>
          <w:rFonts w:ascii="Times New Roman" w:hAnsi="Times New Roman" w:cs="Times New Roman"/>
          <w:color w:val="000000"/>
        </w:rPr>
      </w:pPr>
    </w:p>
    <w:p w:rsidR="00BA2A36" w:rsidRPr="002A7A4A" w:rsidRDefault="00124C12" w:rsidP="00E965C2">
      <w:pPr>
        <w:pStyle w:val="zhangjiep2"/>
        <w:spacing w:line="300" w:lineRule="auto"/>
        <w:rPr>
          <w:rFonts w:ascii="Times New Roman" w:hAnsi="Times New Roman" w:cs="Times New Roman"/>
          <w:b/>
          <w:color w:val="000000"/>
        </w:rPr>
      </w:pPr>
      <w:r w:rsidRPr="002A7A4A">
        <w:rPr>
          <w:rFonts w:ascii="Times New Roman" w:hAnsi="Times New Roman" w:cs="Times New Roman"/>
          <w:b/>
          <w:color w:val="000000"/>
        </w:rPr>
        <w:t xml:space="preserve">8 </w:t>
      </w:r>
      <w:r w:rsidR="00BA2A36" w:rsidRPr="002A7A4A">
        <w:rPr>
          <w:rFonts w:ascii="Times New Roman" w:hAnsi="Times New Roman" w:cs="Times New Roman"/>
          <w:b/>
          <w:color w:val="000000"/>
        </w:rPr>
        <w:t>其他需要提示的事项</w:t>
      </w:r>
    </w:p>
    <w:p w:rsidR="00C55010" w:rsidRPr="002A7A4A" w:rsidRDefault="00C55010"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基金管理人有权对单个投资人累计持有的基金份额上限进行限制。</w:t>
      </w:r>
      <w:r w:rsidR="00B174DF" w:rsidRPr="002A7A4A">
        <w:rPr>
          <w:rFonts w:ascii="Times New Roman" w:hAnsi="Times New Roman" w:cs="Times New Roman"/>
          <w:color w:val="000000"/>
        </w:rPr>
        <w:t>若</w:t>
      </w:r>
      <w:r w:rsidRPr="002A7A4A">
        <w:rPr>
          <w:rFonts w:ascii="Times New Roman" w:hAnsi="Times New Roman" w:cs="Times New Roman"/>
          <w:color w:val="000000"/>
        </w:rPr>
        <w:t>本基金单一投资人累计申购的基金份额数达到或者超过基金总份额的</w:t>
      </w:r>
      <w:r w:rsidRPr="002A7A4A">
        <w:rPr>
          <w:rFonts w:ascii="Times New Roman" w:hAnsi="Times New Roman" w:cs="Times New Roman"/>
          <w:color w:val="000000"/>
        </w:rPr>
        <w:t>50%</w:t>
      </w:r>
      <w:r w:rsidRPr="002A7A4A">
        <w:rPr>
          <w:rFonts w:ascii="Times New Roman" w:hAnsi="Times New Roman" w:cs="Times New Roman"/>
          <w:color w:val="000000"/>
        </w:rPr>
        <w:t>，基金管理人有权对该投资人的申购申请进行限制。基金管理人接受某笔或者某些申购申请有可能导致投资人变相规避前述</w:t>
      </w:r>
      <w:r w:rsidRPr="002A7A4A">
        <w:rPr>
          <w:rFonts w:ascii="Times New Roman" w:hAnsi="Times New Roman" w:cs="Times New Roman"/>
          <w:color w:val="000000"/>
        </w:rPr>
        <w:t>50%</w:t>
      </w:r>
      <w:r w:rsidRPr="002A7A4A">
        <w:rPr>
          <w:rFonts w:ascii="Times New Roman" w:hAnsi="Times New Roman" w:cs="Times New Roman"/>
          <w:color w:val="000000"/>
        </w:rPr>
        <w:t>比例要求的，基金管理人有权拒绝该等全部或者部分申购申请。</w:t>
      </w:r>
    </w:p>
    <w:p w:rsidR="00EE4451" w:rsidRPr="002A7A4A" w:rsidRDefault="00EE4451"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本公告仅对本基金开放日常申购（含定期定额投资）及转换</w:t>
      </w:r>
      <w:r w:rsidR="007E047E" w:rsidRPr="002A7A4A">
        <w:rPr>
          <w:rFonts w:ascii="Times New Roman" w:hAnsi="Times New Roman" w:cs="Times New Roman"/>
          <w:color w:val="000000"/>
        </w:rPr>
        <w:t>转入</w:t>
      </w:r>
      <w:r w:rsidRPr="002A7A4A">
        <w:rPr>
          <w:rFonts w:ascii="Times New Roman" w:hAnsi="Times New Roman" w:cs="Times New Roman"/>
          <w:color w:val="000000"/>
        </w:rPr>
        <w:t>业务的有关事项予以说明。投资者欲了解本基金的详细情况，请登录本基金管理人网站（</w:t>
      </w:r>
      <w:r w:rsidRPr="002A7A4A">
        <w:rPr>
          <w:rFonts w:ascii="Times New Roman" w:hAnsi="Times New Roman" w:cs="Times New Roman"/>
          <w:color w:val="000000"/>
        </w:rPr>
        <w:t>www.ctfund.com</w:t>
      </w:r>
      <w:r w:rsidRPr="002A7A4A">
        <w:rPr>
          <w:rFonts w:ascii="Times New Roman" w:hAnsi="Times New Roman" w:cs="Times New Roman"/>
          <w:color w:val="000000"/>
        </w:rPr>
        <w:t>）查阅本基金的基金合同、招募说明书等法律文件。投资者亦可拨打本基金管理人的全国统一客户服务电话（</w:t>
      </w:r>
      <w:r w:rsidRPr="002A7A4A">
        <w:rPr>
          <w:rFonts w:ascii="Times New Roman" w:hAnsi="Times New Roman" w:cs="Times New Roman"/>
          <w:color w:val="000000"/>
        </w:rPr>
        <w:t>400-820-9888</w:t>
      </w:r>
      <w:r w:rsidRPr="002A7A4A">
        <w:rPr>
          <w:rFonts w:ascii="Times New Roman" w:hAnsi="Times New Roman" w:cs="Times New Roman"/>
          <w:color w:val="000000"/>
        </w:rPr>
        <w:t>）垂询相关事宜。</w:t>
      </w:r>
    </w:p>
    <w:p w:rsidR="00F86EEA" w:rsidRPr="002A7A4A" w:rsidRDefault="00BA2A36"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风险提示</w:t>
      </w:r>
      <w:r w:rsidR="007F193B" w:rsidRPr="002A7A4A">
        <w:rPr>
          <w:rFonts w:ascii="Times New Roman" w:hAnsi="Times New Roman" w:cs="Times New Roman"/>
          <w:color w:val="000000"/>
        </w:rPr>
        <w:t>：</w:t>
      </w:r>
    </w:p>
    <w:p w:rsidR="00C55010" w:rsidRPr="002A7A4A" w:rsidRDefault="00C55010"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投资者申请使用网上交易业务前，应认真阅读有关网上交易协议、相关规则，了解网上交易的固有风险，投资者应慎重选择，并在使用时妥善保管好网上交易信息，特别是账号和密码。</w:t>
      </w:r>
    </w:p>
    <w:p w:rsidR="00C55010" w:rsidRPr="002A7A4A" w:rsidRDefault="00C55010"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4C1491" w:rsidRPr="002A7A4A" w:rsidRDefault="004C1491"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本公司承诺以诚实信用、勤勉尽责的原则管理和运用基金资产，但不保证基金一定盈利，也不保证最低收益。基金的过往业绩及其净值高低并不预示其未来业绩表现。本公司提醒投资者，投资者投资于基金前应认真阅读基金的基金合同、招募说明书等法律文件。敬请投资者注意投资风险。</w:t>
      </w:r>
    </w:p>
    <w:p w:rsidR="00BA2A36" w:rsidRPr="002A7A4A" w:rsidRDefault="00BA2A36" w:rsidP="00E965C2">
      <w:pPr>
        <w:pStyle w:val="zhangjiep2"/>
        <w:spacing w:line="300" w:lineRule="auto"/>
        <w:ind w:firstLineChars="200" w:firstLine="480"/>
        <w:rPr>
          <w:rFonts w:ascii="Times New Roman" w:hAnsi="Times New Roman" w:cs="Times New Roman"/>
          <w:color w:val="000000"/>
        </w:rPr>
      </w:pPr>
      <w:r w:rsidRPr="002A7A4A">
        <w:rPr>
          <w:rFonts w:ascii="Times New Roman" w:hAnsi="Times New Roman" w:cs="Times New Roman"/>
          <w:color w:val="000000"/>
        </w:rPr>
        <w:t>特此公告。</w:t>
      </w:r>
    </w:p>
    <w:p w:rsidR="00C72B4C" w:rsidRPr="002A7A4A" w:rsidRDefault="00C72B4C" w:rsidP="00E965C2">
      <w:pPr>
        <w:pStyle w:val="zhangjiep2"/>
        <w:spacing w:line="300" w:lineRule="auto"/>
        <w:ind w:firstLineChars="200" w:firstLine="480"/>
        <w:rPr>
          <w:rFonts w:ascii="Times New Roman" w:hAnsi="Times New Roman" w:cs="Times New Roman"/>
          <w:color w:val="000000"/>
        </w:rPr>
      </w:pPr>
    </w:p>
    <w:p w:rsidR="00BA2A36" w:rsidRPr="002A7A4A" w:rsidRDefault="00BA2A36" w:rsidP="00E965C2">
      <w:pPr>
        <w:pStyle w:val="zhangjiep2"/>
        <w:spacing w:line="300" w:lineRule="auto"/>
        <w:ind w:firstLineChars="200" w:firstLine="480"/>
        <w:jc w:val="right"/>
        <w:rPr>
          <w:rFonts w:ascii="Times New Roman" w:hAnsi="Times New Roman" w:cs="Times New Roman"/>
          <w:color w:val="000000"/>
        </w:rPr>
      </w:pPr>
      <w:r w:rsidRPr="002A7A4A">
        <w:rPr>
          <w:rFonts w:ascii="Times New Roman" w:hAnsi="Times New Roman" w:cs="Times New Roman"/>
          <w:color w:val="000000"/>
        </w:rPr>
        <w:t>财通基金管理有限公司</w:t>
      </w:r>
    </w:p>
    <w:p w:rsidR="00BA2A36" w:rsidRPr="002A7A4A" w:rsidRDefault="00821228" w:rsidP="00E965C2">
      <w:pPr>
        <w:pStyle w:val="zhangjiep2"/>
        <w:spacing w:line="300" w:lineRule="auto"/>
        <w:ind w:firstLineChars="200" w:firstLine="480"/>
        <w:jc w:val="right"/>
        <w:rPr>
          <w:rFonts w:ascii="Times New Roman" w:hAnsi="Times New Roman" w:cs="Times New Roman"/>
          <w:color w:val="000000"/>
        </w:rPr>
      </w:pPr>
      <w:r w:rsidRPr="002A7A4A">
        <w:rPr>
          <w:rFonts w:ascii="Times New Roman" w:hAnsi="Times New Roman" w:cs="Times New Roman"/>
          <w:color w:val="000000"/>
        </w:rPr>
        <w:t>二〇二</w:t>
      </w:r>
      <w:r w:rsidR="00A3126B" w:rsidRPr="002A7A4A">
        <w:rPr>
          <w:rFonts w:ascii="Times New Roman" w:hAnsi="Times New Roman" w:cs="Times New Roman"/>
          <w:color w:val="000000"/>
        </w:rPr>
        <w:t>四</w:t>
      </w:r>
      <w:r w:rsidRPr="002A7A4A">
        <w:rPr>
          <w:rFonts w:ascii="Times New Roman" w:hAnsi="Times New Roman" w:cs="Times New Roman"/>
          <w:color w:val="000000"/>
        </w:rPr>
        <w:t>年</w:t>
      </w:r>
      <w:r w:rsidR="0048638A" w:rsidRPr="002A7A4A">
        <w:rPr>
          <w:rFonts w:ascii="Times New Roman" w:hAnsi="Times New Roman" w:cs="Times New Roman"/>
          <w:color w:val="000000"/>
        </w:rPr>
        <w:t>十二</w:t>
      </w:r>
      <w:r w:rsidRPr="002A7A4A">
        <w:rPr>
          <w:rFonts w:ascii="Times New Roman" w:hAnsi="Times New Roman" w:cs="Times New Roman"/>
          <w:color w:val="000000"/>
        </w:rPr>
        <w:t>月</w:t>
      </w:r>
      <w:r w:rsidR="00934F24" w:rsidRPr="002A7A4A">
        <w:rPr>
          <w:rFonts w:ascii="Times New Roman" w:hAnsi="Times New Roman" w:cs="Times New Roman"/>
          <w:color w:val="000000"/>
        </w:rPr>
        <w:t>十</w:t>
      </w:r>
      <w:r w:rsidR="002A5A05" w:rsidRPr="002A7A4A">
        <w:rPr>
          <w:rFonts w:ascii="Times New Roman" w:hAnsi="Times New Roman" w:cs="Times New Roman"/>
          <w:color w:val="000000"/>
        </w:rPr>
        <w:t>四</w:t>
      </w:r>
      <w:r w:rsidRPr="002A7A4A">
        <w:rPr>
          <w:rFonts w:ascii="Times New Roman" w:hAnsi="Times New Roman" w:cs="Times New Roman"/>
          <w:color w:val="000000"/>
        </w:rPr>
        <w:t>日</w:t>
      </w:r>
    </w:p>
    <w:sectPr w:rsidR="00BA2A36" w:rsidRPr="002A7A4A" w:rsidSect="00D94E74">
      <w:headerReference w:type="default" r:id="rId8"/>
      <w:footerReference w:type="default" r:id="rId9"/>
      <w:pgSz w:w="11907" w:h="16839" w:code="9"/>
      <w:pgMar w:top="1420" w:right="1420" w:bottom="852" w:left="1420" w:header="570" w:footer="992"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8F0" w:rsidRDefault="003208F0">
      <w:r>
        <w:separator/>
      </w:r>
    </w:p>
    <w:p w:rsidR="003208F0" w:rsidRDefault="003208F0"/>
  </w:endnote>
  <w:endnote w:type="continuationSeparator" w:id="0">
    <w:p w:rsidR="003208F0" w:rsidRDefault="003208F0">
      <w:r>
        <w:continuationSeparator/>
      </w:r>
    </w:p>
    <w:p w:rsidR="003208F0" w:rsidRDefault="003208F0"/>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A36" w:rsidRPr="00780A36" w:rsidRDefault="00780A36" w:rsidP="00780A36">
    <w:pPr>
      <w:pStyle w:val="a4"/>
      <w:jc w:val="center"/>
      <w:rPr>
        <w:rFonts w:ascii="Times New Roman" w:hAnsi="Times New Roman" w:hint="eastAsia"/>
      </w:rPr>
    </w:pPr>
    <w:r w:rsidRPr="00780A36">
      <w:rPr>
        <w:rFonts w:ascii="Times New Roman" w:hAnsi="Times New Roman"/>
      </w:rPr>
      <w:fldChar w:fldCharType="begin"/>
    </w:r>
    <w:r w:rsidRPr="00780A36">
      <w:rPr>
        <w:rFonts w:ascii="Times New Roman" w:hAnsi="Times New Roman"/>
      </w:rPr>
      <w:instrText>PAGE   \* MERGEFORMAT</w:instrText>
    </w:r>
    <w:r w:rsidRPr="00780A36">
      <w:rPr>
        <w:rFonts w:ascii="Times New Roman" w:hAnsi="Times New Roman"/>
      </w:rPr>
      <w:fldChar w:fldCharType="separate"/>
    </w:r>
    <w:r w:rsidR="00025445" w:rsidRPr="00025445">
      <w:rPr>
        <w:rFonts w:ascii="Times New Roman" w:hAnsi="Times New Roman"/>
        <w:noProof/>
        <w:lang w:val="zh-CN" w:eastAsia="zh-CN"/>
      </w:rPr>
      <w:t>1</w:t>
    </w:r>
    <w:r w:rsidRPr="00780A36">
      <w:rPr>
        <w:rFonts w:ascii="Times New Roman" w:hAnsi="Times New Roman"/>
      </w:rPr>
      <w:fldChar w:fldCharType="end"/>
    </w:r>
  </w:p>
  <w:p w:rsidR="00252DDE" w:rsidRDefault="00252D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8F0" w:rsidRDefault="003208F0">
      <w:r>
        <w:separator/>
      </w:r>
    </w:p>
    <w:p w:rsidR="003208F0" w:rsidRDefault="003208F0"/>
  </w:footnote>
  <w:footnote w:type="continuationSeparator" w:id="0">
    <w:p w:rsidR="003208F0" w:rsidRDefault="003208F0">
      <w:r>
        <w:continuationSeparator/>
      </w:r>
    </w:p>
    <w:p w:rsidR="003208F0" w:rsidRDefault="003208F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DDE" w:rsidRDefault="00210AC8" w:rsidP="00210AC8">
    <w:pPr>
      <w:pStyle w:val="a3"/>
      <w:jc w:val="left"/>
      <w:rPr>
        <w:rFonts w:hint="eastAsia"/>
      </w:rPr>
    </w:pPr>
    <w:r w:rsidRPr="00210AC8">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89.25pt;height:24pt;visibility:visible">
          <v:imagedata r:id="rId1" o:title=""/>
        </v:shape>
      </w:pict>
    </w:r>
    <w:r>
      <w:rPr>
        <w:rFonts w:hint="eastAsia"/>
        <w:noProof/>
      </w:rPr>
      <w:t xml:space="preserve">                                                                </w:t>
    </w:r>
    <w:r>
      <w:rPr>
        <w:noProof/>
      </w:rPr>
      <w:t xml:space="preserve">        </w:t>
    </w:r>
    <w:r w:rsidRPr="009A755A">
      <w:rPr>
        <w:rFonts w:ascii="隶书" w:eastAsia="隶书" w:hint="eastAsia"/>
        <w:noProof/>
      </w:rPr>
      <w:t>临时公告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50AC"/>
    <w:rsid w:val="000009E3"/>
    <w:rsid w:val="00001057"/>
    <w:rsid w:val="0000391F"/>
    <w:rsid w:val="00004136"/>
    <w:rsid w:val="000048C5"/>
    <w:rsid w:val="00004A87"/>
    <w:rsid w:val="00010937"/>
    <w:rsid w:val="00013EDE"/>
    <w:rsid w:val="000140CC"/>
    <w:rsid w:val="00024A0A"/>
    <w:rsid w:val="00025445"/>
    <w:rsid w:val="000307CD"/>
    <w:rsid w:val="000308E6"/>
    <w:rsid w:val="00035C5C"/>
    <w:rsid w:val="00035F9F"/>
    <w:rsid w:val="00037BA6"/>
    <w:rsid w:val="00044142"/>
    <w:rsid w:val="00046DB9"/>
    <w:rsid w:val="0005166F"/>
    <w:rsid w:val="00054553"/>
    <w:rsid w:val="000604C1"/>
    <w:rsid w:val="00061DBD"/>
    <w:rsid w:val="00064596"/>
    <w:rsid w:val="0006467D"/>
    <w:rsid w:val="00065953"/>
    <w:rsid w:val="00065A97"/>
    <w:rsid w:val="00065F65"/>
    <w:rsid w:val="00067AD4"/>
    <w:rsid w:val="000703F9"/>
    <w:rsid w:val="000709C4"/>
    <w:rsid w:val="00070EE3"/>
    <w:rsid w:val="0007356A"/>
    <w:rsid w:val="000746DD"/>
    <w:rsid w:val="00074BC7"/>
    <w:rsid w:val="000759F0"/>
    <w:rsid w:val="00075BAC"/>
    <w:rsid w:val="00081F1F"/>
    <w:rsid w:val="00085F20"/>
    <w:rsid w:val="00087143"/>
    <w:rsid w:val="00087897"/>
    <w:rsid w:val="0009122B"/>
    <w:rsid w:val="00091A03"/>
    <w:rsid w:val="00092C8D"/>
    <w:rsid w:val="00093B6C"/>
    <w:rsid w:val="0009494C"/>
    <w:rsid w:val="00096621"/>
    <w:rsid w:val="000A2144"/>
    <w:rsid w:val="000A2322"/>
    <w:rsid w:val="000A2859"/>
    <w:rsid w:val="000A524A"/>
    <w:rsid w:val="000A579C"/>
    <w:rsid w:val="000A5862"/>
    <w:rsid w:val="000A6086"/>
    <w:rsid w:val="000A7705"/>
    <w:rsid w:val="000B364B"/>
    <w:rsid w:val="000B531A"/>
    <w:rsid w:val="000C0AF4"/>
    <w:rsid w:val="000D5265"/>
    <w:rsid w:val="000D6659"/>
    <w:rsid w:val="000D6D8F"/>
    <w:rsid w:val="000D72BA"/>
    <w:rsid w:val="000E0AEA"/>
    <w:rsid w:val="000E152B"/>
    <w:rsid w:val="000E2951"/>
    <w:rsid w:val="000E3E18"/>
    <w:rsid w:val="000E5F6E"/>
    <w:rsid w:val="000E60EF"/>
    <w:rsid w:val="000F0723"/>
    <w:rsid w:val="000F27E1"/>
    <w:rsid w:val="000F3BD0"/>
    <w:rsid w:val="000F492C"/>
    <w:rsid w:val="000F4CDC"/>
    <w:rsid w:val="000F5D5E"/>
    <w:rsid w:val="000F70E6"/>
    <w:rsid w:val="000F7E4B"/>
    <w:rsid w:val="00101F05"/>
    <w:rsid w:val="00104566"/>
    <w:rsid w:val="00104C30"/>
    <w:rsid w:val="00105858"/>
    <w:rsid w:val="00105D6B"/>
    <w:rsid w:val="00113164"/>
    <w:rsid w:val="00113185"/>
    <w:rsid w:val="00114D2A"/>
    <w:rsid w:val="00123770"/>
    <w:rsid w:val="00124C12"/>
    <w:rsid w:val="001250BA"/>
    <w:rsid w:val="00126854"/>
    <w:rsid w:val="001314C6"/>
    <w:rsid w:val="001348B4"/>
    <w:rsid w:val="00140FC7"/>
    <w:rsid w:val="001415A7"/>
    <w:rsid w:val="001421FB"/>
    <w:rsid w:val="0014227B"/>
    <w:rsid w:val="00144E48"/>
    <w:rsid w:val="001450D7"/>
    <w:rsid w:val="001525F6"/>
    <w:rsid w:val="00154DAE"/>
    <w:rsid w:val="00156DEC"/>
    <w:rsid w:val="00157F14"/>
    <w:rsid w:val="00163A19"/>
    <w:rsid w:val="0016565D"/>
    <w:rsid w:val="00171967"/>
    <w:rsid w:val="001730D9"/>
    <w:rsid w:val="00173C1C"/>
    <w:rsid w:val="001740CB"/>
    <w:rsid w:val="001743F5"/>
    <w:rsid w:val="00175631"/>
    <w:rsid w:val="001763EE"/>
    <w:rsid w:val="001810FB"/>
    <w:rsid w:val="00182042"/>
    <w:rsid w:val="0018239E"/>
    <w:rsid w:val="00184633"/>
    <w:rsid w:val="00185058"/>
    <w:rsid w:val="00185589"/>
    <w:rsid w:val="00185D76"/>
    <w:rsid w:val="00192D7B"/>
    <w:rsid w:val="001A7087"/>
    <w:rsid w:val="001B1A8D"/>
    <w:rsid w:val="001B1FD2"/>
    <w:rsid w:val="001C16C8"/>
    <w:rsid w:val="001C17E2"/>
    <w:rsid w:val="001C1C3D"/>
    <w:rsid w:val="001C293E"/>
    <w:rsid w:val="001C2E49"/>
    <w:rsid w:val="001C4EA9"/>
    <w:rsid w:val="001C598E"/>
    <w:rsid w:val="001C73F6"/>
    <w:rsid w:val="001D1AD4"/>
    <w:rsid w:val="001D344F"/>
    <w:rsid w:val="001D3DA1"/>
    <w:rsid w:val="001D458E"/>
    <w:rsid w:val="001D647F"/>
    <w:rsid w:val="001D6673"/>
    <w:rsid w:val="001D6C65"/>
    <w:rsid w:val="001D6F8C"/>
    <w:rsid w:val="001E0130"/>
    <w:rsid w:val="001E13D4"/>
    <w:rsid w:val="001E14E2"/>
    <w:rsid w:val="001E1518"/>
    <w:rsid w:val="001E1CED"/>
    <w:rsid w:val="001E50C7"/>
    <w:rsid w:val="001E5F74"/>
    <w:rsid w:val="001E6C79"/>
    <w:rsid w:val="001F2475"/>
    <w:rsid w:val="001F2EF2"/>
    <w:rsid w:val="001F629E"/>
    <w:rsid w:val="001F7381"/>
    <w:rsid w:val="00200CB7"/>
    <w:rsid w:val="00201281"/>
    <w:rsid w:val="002021BD"/>
    <w:rsid w:val="002032EB"/>
    <w:rsid w:val="00203B33"/>
    <w:rsid w:val="0020414B"/>
    <w:rsid w:val="002106FD"/>
    <w:rsid w:val="00210AC8"/>
    <w:rsid w:val="00210EFC"/>
    <w:rsid w:val="00214665"/>
    <w:rsid w:val="002268DD"/>
    <w:rsid w:val="00227AD7"/>
    <w:rsid w:val="00227DA4"/>
    <w:rsid w:val="00227F53"/>
    <w:rsid w:val="00230831"/>
    <w:rsid w:val="00234A3C"/>
    <w:rsid w:val="0023519A"/>
    <w:rsid w:val="002366E1"/>
    <w:rsid w:val="00243E4E"/>
    <w:rsid w:val="00245C5A"/>
    <w:rsid w:val="00252704"/>
    <w:rsid w:val="00252B01"/>
    <w:rsid w:val="00252DDE"/>
    <w:rsid w:val="002623F1"/>
    <w:rsid w:val="0026355B"/>
    <w:rsid w:val="00271976"/>
    <w:rsid w:val="00275B5E"/>
    <w:rsid w:val="002775F5"/>
    <w:rsid w:val="00285A3B"/>
    <w:rsid w:val="00287CF0"/>
    <w:rsid w:val="002944D0"/>
    <w:rsid w:val="002A1F28"/>
    <w:rsid w:val="002A2488"/>
    <w:rsid w:val="002A2B58"/>
    <w:rsid w:val="002A5A05"/>
    <w:rsid w:val="002A60FB"/>
    <w:rsid w:val="002A6375"/>
    <w:rsid w:val="002A6485"/>
    <w:rsid w:val="002A6AB9"/>
    <w:rsid w:val="002A7A4A"/>
    <w:rsid w:val="002B030A"/>
    <w:rsid w:val="002B3421"/>
    <w:rsid w:val="002B4906"/>
    <w:rsid w:val="002B720E"/>
    <w:rsid w:val="002C1833"/>
    <w:rsid w:val="002C1B54"/>
    <w:rsid w:val="002C26A7"/>
    <w:rsid w:val="002D0682"/>
    <w:rsid w:val="002D133A"/>
    <w:rsid w:val="002D1EEC"/>
    <w:rsid w:val="002D20A1"/>
    <w:rsid w:val="002D3AE9"/>
    <w:rsid w:val="002D47B4"/>
    <w:rsid w:val="002D5862"/>
    <w:rsid w:val="002E0C02"/>
    <w:rsid w:val="002E327D"/>
    <w:rsid w:val="002E38BB"/>
    <w:rsid w:val="002E4A1D"/>
    <w:rsid w:val="002E4C84"/>
    <w:rsid w:val="002E5C67"/>
    <w:rsid w:val="002F0FAF"/>
    <w:rsid w:val="002F143A"/>
    <w:rsid w:val="002F15A1"/>
    <w:rsid w:val="002F2A83"/>
    <w:rsid w:val="002F39FF"/>
    <w:rsid w:val="002F4065"/>
    <w:rsid w:val="002F40A9"/>
    <w:rsid w:val="002F5E74"/>
    <w:rsid w:val="0030055C"/>
    <w:rsid w:val="003008EC"/>
    <w:rsid w:val="003013B4"/>
    <w:rsid w:val="00307297"/>
    <w:rsid w:val="00313A49"/>
    <w:rsid w:val="003150AC"/>
    <w:rsid w:val="00315CBC"/>
    <w:rsid w:val="003208F0"/>
    <w:rsid w:val="00323A7F"/>
    <w:rsid w:val="00332409"/>
    <w:rsid w:val="0033265C"/>
    <w:rsid w:val="003337C5"/>
    <w:rsid w:val="00334266"/>
    <w:rsid w:val="00334C97"/>
    <w:rsid w:val="003359C7"/>
    <w:rsid w:val="00341A9E"/>
    <w:rsid w:val="003432A7"/>
    <w:rsid w:val="0034376B"/>
    <w:rsid w:val="00344CD9"/>
    <w:rsid w:val="00350C88"/>
    <w:rsid w:val="003546E0"/>
    <w:rsid w:val="00354E64"/>
    <w:rsid w:val="00355534"/>
    <w:rsid w:val="00355A24"/>
    <w:rsid w:val="00355C9F"/>
    <w:rsid w:val="00360D98"/>
    <w:rsid w:val="0036208B"/>
    <w:rsid w:val="00364BD1"/>
    <w:rsid w:val="0036502F"/>
    <w:rsid w:val="00365DA2"/>
    <w:rsid w:val="00380005"/>
    <w:rsid w:val="00381110"/>
    <w:rsid w:val="0038356B"/>
    <w:rsid w:val="00384048"/>
    <w:rsid w:val="00384336"/>
    <w:rsid w:val="00386011"/>
    <w:rsid w:val="00386614"/>
    <w:rsid w:val="0038688E"/>
    <w:rsid w:val="003905C5"/>
    <w:rsid w:val="003926A1"/>
    <w:rsid w:val="0039315E"/>
    <w:rsid w:val="00393BD9"/>
    <w:rsid w:val="003A164A"/>
    <w:rsid w:val="003A1C79"/>
    <w:rsid w:val="003A45F9"/>
    <w:rsid w:val="003A5054"/>
    <w:rsid w:val="003B2169"/>
    <w:rsid w:val="003B2BB0"/>
    <w:rsid w:val="003B3533"/>
    <w:rsid w:val="003B365A"/>
    <w:rsid w:val="003B4ED5"/>
    <w:rsid w:val="003B5A29"/>
    <w:rsid w:val="003B5CAE"/>
    <w:rsid w:val="003B7481"/>
    <w:rsid w:val="003C0B13"/>
    <w:rsid w:val="003C44F3"/>
    <w:rsid w:val="003C51E2"/>
    <w:rsid w:val="003C7EEF"/>
    <w:rsid w:val="003D1F7E"/>
    <w:rsid w:val="003D2496"/>
    <w:rsid w:val="003D4FD0"/>
    <w:rsid w:val="003D4FE7"/>
    <w:rsid w:val="003D5D15"/>
    <w:rsid w:val="003D6D4A"/>
    <w:rsid w:val="003D746A"/>
    <w:rsid w:val="003E14A0"/>
    <w:rsid w:val="003E3302"/>
    <w:rsid w:val="003E56F0"/>
    <w:rsid w:val="003E58B3"/>
    <w:rsid w:val="003F01E5"/>
    <w:rsid w:val="003F4039"/>
    <w:rsid w:val="003F4460"/>
    <w:rsid w:val="003F4682"/>
    <w:rsid w:val="003F6768"/>
    <w:rsid w:val="004005B9"/>
    <w:rsid w:val="00401006"/>
    <w:rsid w:val="00402291"/>
    <w:rsid w:val="004027F4"/>
    <w:rsid w:val="0040410F"/>
    <w:rsid w:val="004056FD"/>
    <w:rsid w:val="00405D9D"/>
    <w:rsid w:val="00410AB3"/>
    <w:rsid w:val="0041166B"/>
    <w:rsid w:val="00414061"/>
    <w:rsid w:val="004159FE"/>
    <w:rsid w:val="00415FF2"/>
    <w:rsid w:val="004168EC"/>
    <w:rsid w:val="00417766"/>
    <w:rsid w:val="00422087"/>
    <w:rsid w:val="0042647F"/>
    <w:rsid w:val="00433F79"/>
    <w:rsid w:val="00436EF1"/>
    <w:rsid w:val="00437D8B"/>
    <w:rsid w:val="0044389C"/>
    <w:rsid w:val="00443A0C"/>
    <w:rsid w:val="00443A4B"/>
    <w:rsid w:val="0044513E"/>
    <w:rsid w:val="0045153D"/>
    <w:rsid w:val="0045303F"/>
    <w:rsid w:val="00453642"/>
    <w:rsid w:val="004609FF"/>
    <w:rsid w:val="004615B2"/>
    <w:rsid w:val="0046359A"/>
    <w:rsid w:val="00463E3C"/>
    <w:rsid w:val="00473C09"/>
    <w:rsid w:val="00473D8B"/>
    <w:rsid w:val="00477947"/>
    <w:rsid w:val="004816F6"/>
    <w:rsid w:val="00482180"/>
    <w:rsid w:val="0048638A"/>
    <w:rsid w:val="00487CD5"/>
    <w:rsid w:val="004901AE"/>
    <w:rsid w:val="00491189"/>
    <w:rsid w:val="004916DB"/>
    <w:rsid w:val="00491980"/>
    <w:rsid w:val="00493C3A"/>
    <w:rsid w:val="00494DCE"/>
    <w:rsid w:val="00497816"/>
    <w:rsid w:val="004A0F79"/>
    <w:rsid w:val="004A795C"/>
    <w:rsid w:val="004B1518"/>
    <w:rsid w:val="004B2EAD"/>
    <w:rsid w:val="004B679D"/>
    <w:rsid w:val="004C0783"/>
    <w:rsid w:val="004C08A3"/>
    <w:rsid w:val="004C1491"/>
    <w:rsid w:val="004C1D8D"/>
    <w:rsid w:val="004C2DA9"/>
    <w:rsid w:val="004C6346"/>
    <w:rsid w:val="004D04AA"/>
    <w:rsid w:val="004D566D"/>
    <w:rsid w:val="004D5A5A"/>
    <w:rsid w:val="004E00BA"/>
    <w:rsid w:val="004E00F4"/>
    <w:rsid w:val="004E011C"/>
    <w:rsid w:val="004E2C80"/>
    <w:rsid w:val="004F1A72"/>
    <w:rsid w:val="004F21E0"/>
    <w:rsid w:val="004F22F7"/>
    <w:rsid w:val="004F49D0"/>
    <w:rsid w:val="004F5AD3"/>
    <w:rsid w:val="004F5AED"/>
    <w:rsid w:val="00500BBB"/>
    <w:rsid w:val="005039A8"/>
    <w:rsid w:val="005041A2"/>
    <w:rsid w:val="005077C8"/>
    <w:rsid w:val="00510332"/>
    <w:rsid w:val="0051318E"/>
    <w:rsid w:val="00524F39"/>
    <w:rsid w:val="00527AEC"/>
    <w:rsid w:val="00527F1B"/>
    <w:rsid w:val="0053012A"/>
    <w:rsid w:val="00530412"/>
    <w:rsid w:val="005307D1"/>
    <w:rsid w:val="00530893"/>
    <w:rsid w:val="00534B5B"/>
    <w:rsid w:val="00541074"/>
    <w:rsid w:val="00541596"/>
    <w:rsid w:val="00542F2D"/>
    <w:rsid w:val="00543CEB"/>
    <w:rsid w:val="00545887"/>
    <w:rsid w:val="0054765B"/>
    <w:rsid w:val="005524F3"/>
    <w:rsid w:val="0055402A"/>
    <w:rsid w:val="0055569D"/>
    <w:rsid w:val="00561616"/>
    <w:rsid w:val="00574A19"/>
    <w:rsid w:val="00575BE5"/>
    <w:rsid w:val="00577D6B"/>
    <w:rsid w:val="00582E52"/>
    <w:rsid w:val="0058582C"/>
    <w:rsid w:val="00586066"/>
    <w:rsid w:val="005907BB"/>
    <w:rsid w:val="0059098F"/>
    <w:rsid w:val="0059783A"/>
    <w:rsid w:val="00597FE3"/>
    <w:rsid w:val="005A5EE4"/>
    <w:rsid w:val="005A60F6"/>
    <w:rsid w:val="005A628F"/>
    <w:rsid w:val="005A6B3C"/>
    <w:rsid w:val="005B1D5D"/>
    <w:rsid w:val="005B2C3C"/>
    <w:rsid w:val="005B4AE2"/>
    <w:rsid w:val="005B51B6"/>
    <w:rsid w:val="005B7EAA"/>
    <w:rsid w:val="005C23E0"/>
    <w:rsid w:val="005C2F6B"/>
    <w:rsid w:val="005C372E"/>
    <w:rsid w:val="005C7F0E"/>
    <w:rsid w:val="005D0B41"/>
    <w:rsid w:val="005D5D21"/>
    <w:rsid w:val="005D7FC7"/>
    <w:rsid w:val="005E09C5"/>
    <w:rsid w:val="005E1AF4"/>
    <w:rsid w:val="005E311E"/>
    <w:rsid w:val="005E5C47"/>
    <w:rsid w:val="005E6EAF"/>
    <w:rsid w:val="005E7873"/>
    <w:rsid w:val="005F0721"/>
    <w:rsid w:val="005F2350"/>
    <w:rsid w:val="005F506D"/>
    <w:rsid w:val="005F58E2"/>
    <w:rsid w:val="0060017A"/>
    <w:rsid w:val="00601490"/>
    <w:rsid w:val="0060262A"/>
    <w:rsid w:val="006041E9"/>
    <w:rsid w:val="0060462F"/>
    <w:rsid w:val="006070C7"/>
    <w:rsid w:val="00607F25"/>
    <w:rsid w:val="0061098B"/>
    <w:rsid w:val="00610D25"/>
    <w:rsid w:val="00613A1E"/>
    <w:rsid w:val="0062133C"/>
    <w:rsid w:val="006228E7"/>
    <w:rsid w:val="00622B69"/>
    <w:rsid w:val="006231AC"/>
    <w:rsid w:val="0062399D"/>
    <w:rsid w:val="00623FA9"/>
    <w:rsid w:val="00624050"/>
    <w:rsid w:val="006246DF"/>
    <w:rsid w:val="0063004D"/>
    <w:rsid w:val="006330E6"/>
    <w:rsid w:val="006339AB"/>
    <w:rsid w:val="00634CC1"/>
    <w:rsid w:val="0063604F"/>
    <w:rsid w:val="006364B8"/>
    <w:rsid w:val="00641ECC"/>
    <w:rsid w:val="006422E5"/>
    <w:rsid w:val="006445EE"/>
    <w:rsid w:val="0064474B"/>
    <w:rsid w:val="00647540"/>
    <w:rsid w:val="006479A0"/>
    <w:rsid w:val="00653B02"/>
    <w:rsid w:val="00657C6D"/>
    <w:rsid w:val="0066002F"/>
    <w:rsid w:val="0066048B"/>
    <w:rsid w:val="00662A24"/>
    <w:rsid w:val="00664986"/>
    <w:rsid w:val="0066657F"/>
    <w:rsid w:val="00666DE7"/>
    <w:rsid w:val="006764BC"/>
    <w:rsid w:val="00683E42"/>
    <w:rsid w:val="0068740E"/>
    <w:rsid w:val="0069122B"/>
    <w:rsid w:val="0069328E"/>
    <w:rsid w:val="00696E29"/>
    <w:rsid w:val="006A0B6F"/>
    <w:rsid w:val="006A0D39"/>
    <w:rsid w:val="006A0ED7"/>
    <w:rsid w:val="006A1213"/>
    <w:rsid w:val="006A20B9"/>
    <w:rsid w:val="006A5E34"/>
    <w:rsid w:val="006A6D7C"/>
    <w:rsid w:val="006B4190"/>
    <w:rsid w:val="006B5E8E"/>
    <w:rsid w:val="006B6E9E"/>
    <w:rsid w:val="006B7B2E"/>
    <w:rsid w:val="006C2944"/>
    <w:rsid w:val="006C5451"/>
    <w:rsid w:val="006D3776"/>
    <w:rsid w:val="006D3FDE"/>
    <w:rsid w:val="006E54C8"/>
    <w:rsid w:val="006F12C4"/>
    <w:rsid w:val="006F1E47"/>
    <w:rsid w:val="006F30EC"/>
    <w:rsid w:val="006F310C"/>
    <w:rsid w:val="006F333A"/>
    <w:rsid w:val="006F5F3E"/>
    <w:rsid w:val="006F5F8A"/>
    <w:rsid w:val="0070200F"/>
    <w:rsid w:val="00702AC7"/>
    <w:rsid w:val="00707BC1"/>
    <w:rsid w:val="00713B94"/>
    <w:rsid w:val="00716F67"/>
    <w:rsid w:val="007215CA"/>
    <w:rsid w:val="007233C4"/>
    <w:rsid w:val="00723683"/>
    <w:rsid w:val="007324B9"/>
    <w:rsid w:val="00732AF2"/>
    <w:rsid w:val="007350E9"/>
    <w:rsid w:val="00736126"/>
    <w:rsid w:val="007401BE"/>
    <w:rsid w:val="0074054C"/>
    <w:rsid w:val="0074250C"/>
    <w:rsid w:val="00742E1E"/>
    <w:rsid w:val="00744281"/>
    <w:rsid w:val="007448ED"/>
    <w:rsid w:val="007455F7"/>
    <w:rsid w:val="00745EAB"/>
    <w:rsid w:val="007463CD"/>
    <w:rsid w:val="007470E4"/>
    <w:rsid w:val="0074725C"/>
    <w:rsid w:val="00747677"/>
    <w:rsid w:val="007501C4"/>
    <w:rsid w:val="007527A2"/>
    <w:rsid w:val="00752FBE"/>
    <w:rsid w:val="00756591"/>
    <w:rsid w:val="00756A6E"/>
    <w:rsid w:val="00757DB1"/>
    <w:rsid w:val="0076273F"/>
    <w:rsid w:val="0076452F"/>
    <w:rsid w:val="007653DD"/>
    <w:rsid w:val="007655CF"/>
    <w:rsid w:val="00765F6F"/>
    <w:rsid w:val="0076615F"/>
    <w:rsid w:val="00773DD0"/>
    <w:rsid w:val="00774FBF"/>
    <w:rsid w:val="00775252"/>
    <w:rsid w:val="00776A8A"/>
    <w:rsid w:val="00780A36"/>
    <w:rsid w:val="00782A1F"/>
    <w:rsid w:val="00784B86"/>
    <w:rsid w:val="00785BE6"/>
    <w:rsid w:val="00787E34"/>
    <w:rsid w:val="00787FBF"/>
    <w:rsid w:val="00792974"/>
    <w:rsid w:val="007A1B08"/>
    <w:rsid w:val="007A476D"/>
    <w:rsid w:val="007A63FF"/>
    <w:rsid w:val="007B044F"/>
    <w:rsid w:val="007B20F3"/>
    <w:rsid w:val="007B471C"/>
    <w:rsid w:val="007C1979"/>
    <w:rsid w:val="007C6FA5"/>
    <w:rsid w:val="007D2B5F"/>
    <w:rsid w:val="007D5BA0"/>
    <w:rsid w:val="007D681D"/>
    <w:rsid w:val="007E047E"/>
    <w:rsid w:val="007E2592"/>
    <w:rsid w:val="007E73AD"/>
    <w:rsid w:val="007E78CA"/>
    <w:rsid w:val="007F193B"/>
    <w:rsid w:val="007F2D2D"/>
    <w:rsid w:val="007F4AF2"/>
    <w:rsid w:val="007F7CED"/>
    <w:rsid w:val="008008D5"/>
    <w:rsid w:val="00800AEA"/>
    <w:rsid w:val="00802148"/>
    <w:rsid w:val="00804C96"/>
    <w:rsid w:val="008050DB"/>
    <w:rsid w:val="00805372"/>
    <w:rsid w:val="00811485"/>
    <w:rsid w:val="00812042"/>
    <w:rsid w:val="008134ED"/>
    <w:rsid w:val="00821228"/>
    <w:rsid w:val="0082240B"/>
    <w:rsid w:val="00822B6B"/>
    <w:rsid w:val="00824695"/>
    <w:rsid w:val="0082702C"/>
    <w:rsid w:val="008308B9"/>
    <w:rsid w:val="008330B4"/>
    <w:rsid w:val="0083572B"/>
    <w:rsid w:val="00835DFE"/>
    <w:rsid w:val="0083659C"/>
    <w:rsid w:val="00841109"/>
    <w:rsid w:val="00845042"/>
    <w:rsid w:val="00845941"/>
    <w:rsid w:val="00846A50"/>
    <w:rsid w:val="00850EFC"/>
    <w:rsid w:val="00851355"/>
    <w:rsid w:val="00851747"/>
    <w:rsid w:val="00854299"/>
    <w:rsid w:val="00856CB8"/>
    <w:rsid w:val="00857107"/>
    <w:rsid w:val="008604D8"/>
    <w:rsid w:val="00861BBD"/>
    <w:rsid w:val="0086342E"/>
    <w:rsid w:val="00867CD5"/>
    <w:rsid w:val="0087069F"/>
    <w:rsid w:val="00870735"/>
    <w:rsid w:val="008736C2"/>
    <w:rsid w:val="00875A31"/>
    <w:rsid w:val="00877951"/>
    <w:rsid w:val="008828BB"/>
    <w:rsid w:val="00883ED4"/>
    <w:rsid w:val="00896124"/>
    <w:rsid w:val="00896425"/>
    <w:rsid w:val="008A015B"/>
    <w:rsid w:val="008A0571"/>
    <w:rsid w:val="008A1286"/>
    <w:rsid w:val="008B4635"/>
    <w:rsid w:val="008B6C1E"/>
    <w:rsid w:val="008B727B"/>
    <w:rsid w:val="008C23C6"/>
    <w:rsid w:val="008C51F7"/>
    <w:rsid w:val="008D5F24"/>
    <w:rsid w:val="008D6F02"/>
    <w:rsid w:val="008E0C85"/>
    <w:rsid w:val="008E1DD5"/>
    <w:rsid w:val="008E3D3F"/>
    <w:rsid w:val="008E6D4B"/>
    <w:rsid w:val="008E7C0D"/>
    <w:rsid w:val="008F0D76"/>
    <w:rsid w:val="008F190B"/>
    <w:rsid w:val="008F4DBC"/>
    <w:rsid w:val="008F762E"/>
    <w:rsid w:val="008F7ED4"/>
    <w:rsid w:val="009044F1"/>
    <w:rsid w:val="00906225"/>
    <w:rsid w:val="009074FA"/>
    <w:rsid w:val="00910362"/>
    <w:rsid w:val="009103C7"/>
    <w:rsid w:val="00910D21"/>
    <w:rsid w:val="009111BB"/>
    <w:rsid w:val="00911FF2"/>
    <w:rsid w:val="00912CF6"/>
    <w:rsid w:val="009135A2"/>
    <w:rsid w:val="0091544D"/>
    <w:rsid w:val="009168F2"/>
    <w:rsid w:val="009234F0"/>
    <w:rsid w:val="0092696C"/>
    <w:rsid w:val="0093011B"/>
    <w:rsid w:val="00931EB8"/>
    <w:rsid w:val="009341E0"/>
    <w:rsid w:val="00934F24"/>
    <w:rsid w:val="00940243"/>
    <w:rsid w:val="009411AC"/>
    <w:rsid w:val="00941226"/>
    <w:rsid w:val="009424BC"/>
    <w:rsid w:val="00942FC4"/>
    <w:rsid w:val="009438B6"/>
    <w:rsid w:val="009456FF"/>
    <w:rsid w:val="00951C61"/>
    <w:rsid w:val="00953C23"/>
    <w:rsid w:val="009560DA"/>
    <w:rsid w:val="00956445"/>
    <w:rsid w:val="009606F1"/>
    <w:rsid w:val="0096283C"/>
    <w:rsid w:val="00962955"/>
    <w:rsid w:val="0096770D"/>
    <w:rsid w:val="009716CD"/>
    <w:rsid w:val="00971DC5"/>
    <w:rsid w:val="009739BB"/>
    <w:rsid w:val="0098071E"/>
    <w:rsid w:val="009904AA"/>
    <w:rsid w:val="00993430"/>
    <w:rsid w:val="00995F29"/>
    <w:rsid w:val="00996C73"/>
    <w:rsid w:val="00996EB0"/>
    <w:rsid w:val="00997431"/>
    <w:rsid w:val="009B1AF9"/>
    <w:rsid w:val="009B3988"/>
    <w:rsid w:val="009B565D"/>
    <w:rsid w:val="009C44EF"/>
    <w:rsid w:val="009C5FA4"/>
    <w:rsid w:val="009C640D"/>
    <w:rsid w:val="009C7947"/>
    <w:rsid w:val="009C7CF1"/>
    <w:rsid w:val="009D07CE"/>
    <w:rsid w:val="009D1221"/>
    <w:rsid w:val="009D37DB"/>
    <w:rsid w:val="009D4E96"/>
    <w:rsid w:val="009D615F"/>
    <w:rsid w:val="009E0048"/>
    <w:rsid w:val="009E0D84"/>
    <w:rsid w:val="009E60CA"/>
    <w:rsid w:val="009F027B"/>
    <w:rsid w:val="009F1A8D"/>
    <w:rsid w:val="009F381D"/>
    <w:rsid w:val="009F57B9"/>
    <w:rsid w:val="009F7CCF"/>
    <w:rsid w:val="00A00C91"/>
    <w:rsid w:val="00A01A13"/>
    <w:rsid w:val="00A03125"/>
    <w:rsid w:val="00A038D7"/>
    <w:rsid w:val="00A03FAF"/>
    <w:rsid w:val="00A06A80"/>
    <w:rsid w:val="00A10075"/>
    <w:rsid w:val="00A113D5"/>
    <w:rsid w:val="00A120A8"/>
    <w:rsid w:val="00A125D8"/>
    <w:rsid w:val="00A16D74"/>
    <w:rsid w:val="00A259CD"/>
    <w:rsid w:val="00A269D5"/>
    <w:rsid w:val="00A2742E"/>
    <w:rsid w:val="00A31129"/>
    <w:rsid w:val="00A3126B"/>
    <w:rsid w:val="00A33B59"/>
    <w:rsid w:val="00A33F75"/>
    <w:rsid w:val="00A374EE"/>
    <w:rsid w:val="00A416FD"/>
    <w:rsid w:val="00A4339C"/>
    <w:rsid w:val="00A43A88"/>
    <w:rsid w:val="00A45330"/>
    <w:rsid w:val="00A455B0"/>
    <w:rsid w:val="00A45D43"/>
    <w:rsid w:val="00A47489"/>
    <w:rsid w:val="00A50769"/>
    <w:rsid w:val="00A547A3"/>
    <w:rsid w:val="00A62915"/>
    <w:rsid w:val="00A700FA"/>
    <w:rsid w:val="00A7128E"/>
    <w:rsid w:val="00A73154"/>
    <w:rsid w:val="00A7782B"/>
    <w:rsid w:val="00A834EE"/>
    <w:rsid w:val="00A876EB"/>
    <w:rsid w:val="00A87A70"/>
    <w:rsid w:val="00A91D6D"/>
    <w:rsid w:val="00A933A2"/>
    <w:rsid w:val="00A93B4E"/>
    <w:rsid w:val="00A94D5D"/>
    <w:rsid w:val="00A9620C"/>
    <w:rsid w:val="00A965C9"/>
    <w:rsid w:val="00A968D2"/>
    <w:rsid w:val="00A96FCC"/>
    <w:rsid w:val="00AA1D71"/>
    <w:rsid w:val="00AA4894"/>
    <w:rsid w:val="00AA51AB"/>
    <w:rsid w:val="00AA6360"/>
    <w:rsid w:val="00AB139F"/>
    <w:rsid w:val="00AB279F"/>
    <w:rsid w:val="00AB30F3"/>
    <w:rsid w:val="00AB3320"/>
    <w:rsid w:val="00AB3379"/>
    <w:rsid w:val="00AB5735"/>
    <w:rsid w:val="00AC07DE"/>
    <w:rsid w:val="00AC22CF"/>
    <w:rsid w:val="00AC73DA"/>
    <w:rsid w:val="00AC75B3"/>
    <w:rsid w:val="00AC79F4"/>
    <w:rsid w:val="00AD0546"/>
    <w:rsid w:val="00AD14A9"/>
    <w:rsid w:val="00AD1D39"/>
    <w:rsid w:val="00AD4F08"/>
    <w:rsid w:val="00AD6489"/>
    <w:rsid w:val="00AE138A"/>
    <w:rsid w:val="00AE17D5"/>
    <w:rsid w:val="00AE196B"/>
    <w:rsid w:val="00AE231D"/>
    <w:rsid w:val="00AE7908"/>
    <w:rsid w:val="00AF1078"/>
    <w:rsid w:val="00AF367E"/>
    <w:rsid w:val="00AF64E2"/>
    <w:rsid w:val="00AF6C08"/>
    <w:rsid w:val="00AF79D0"/>
    <w:rsid w:val="00B02EC7"/>
    <w:rsid w:val="00B02F57"/>
    <w:rsid w:val="00B056F7"/>
    <w:rsid w:val="00B104EB"/>
    <w:rsid w:val="00B151E5"/>
    <w:rsid w:val="00B16CFC"/>
    <w:rsid w:val="00B174DF"/>
    <w:rsid w:val="00B240B1"/>
    <w:rsid w:val="00B248BC"/>
    <w:rsid w:val="00B24C04"/>
    <w:rsid w:val="00B255F9"/>
    <w:rsid w:val="00B26019"/>
    <w:rsid w:val="00B26502"/>
    <w:rsid w:val="00B31750"/>
    <w:rsid w:val="00B31E9B"/>
    <w:rsid w:val="00B32DF9"/>
    <w:rsid w:val="00B33CB7"/>
    <w:rsid w:val="00B35E47"/>
    <w:rsid w:val="00B361E0"/>
    <w:rsid w:val="00B37698"/>
    <w:rsid w:val="00B37785"/>
    <w:rsid w:val="00B3786E"/>
    <w:rsid w:val="00B37EE8"/>
    <w:rsid w:val="00B40158"/>
    <w:rsid w:val="00B41324"/>
    <w:rsid w:val="00B42BD4"/>
    <w:rsid w:val="00B448BD"/>
    <w:rsid w:val="00B46D65"/>
    <w:rsid w:val="00B50001"/>
    <w:rsid w:val="00B50208"/>
    <w:rsid w:val="00B516C2"/>
    <w:rsid w:val="00B51F05"/>
    <w:rsid w:val="00B565E3"/>
    <w:rsid w:val="00B56C08"/>
    <w:rsid w:val="00B60563"/>
    <w:rsid w:val="00B61ACA"/>
    <w:rsid w:val="00B61D06"/>
    <w:rsid w:val="00B632F0"/>
    <w:rsid w:val="00B64B41"/>
    <w:rsid w:val="00B64EF9"/>
    <w:rsid w:val="00B66CFE"/>
    <w:rsid w:val="00B67ED9"/>
    <w:rsid w:val="00B71C7E"/>
    <w:rsid w:val="00B71F4E"/>
    <w:rsid w:val="00B750F1"/>
    <w:rsid w:val="00B7584B"/>
    <w:rsid w:val="00B82F08"/>
    <w:rsid w:val="00B83B72"/>
    <w:rsid w:val="00B85A69"/>
    <w:rsid w:val="00B85CEA"/>
    <w:rsid w:val="00B86F02"/>
    <w:rsid w:val="00B8728B"/>
    <w:rsid w:val="00B904C6"/>
    <w:rsid w:val="00B90886"/>
    <w:rsid w:val="00B90D60"/>
    <w:rsid w:val="00B95E7D"/>
    <w:rsid w:val="00B967D8"/>
    <w:rsid w:val="00BA1F1D"/>
    <w:rsid w:val="00BA211A"/>
    <w:rsid w:val="00BA2A36"/>
    <w:rsid w:val="00BA53CA"/>
    <w:rsid w:val="00BB1F26"/>
    <w:rsid w:val="00BB3037"/>
    <w:rsid w:val="00BB4BEC"/>
    <w:rsid w:val="00BC1A78"/>
    <w:rsid w:val="00BC2659"/>
    <w:rsid w:val="00BC7A0A"/>
    <w:rsid w:val="00BD3345"/>
    <w:rsid w:val="00BD53CB"/>
    <w:rsid w:val="00BE13BC"/>
    <w:rsid w:val="00BE1847"/>
    <w:rsid w:val="00BE18A5"/>
    <w:rsid w:val="00BF2708"/>
    <w:rsid w:val="00BF4472"/>
    <w:rsid w:val="00C0177F"/>
    <w:rsid w:val="00C017A7"/>
    <w:rsid w:val="00C05234"/>
    <w:rsid w:val="00C07AE2"/>
    <w:rsid w:val="00C10918"/>
    <w:rsid w:val="00C1287E"/>
    <w:rsid w:val="00C13FEB"/>
    <w:rsid w:val="00C15221"/>
    <w:rsid w:val="00C204F0"/>
    <w:rsid w:val="00C2064F"/>
    <w:rsid w:val="00C21051"/>
    <w:rsid w:val="00C219A7"/>
    <w:rsid w:val="00C21A54"/>
    <w:rsid w:val="00C248AA"/>
    <w:rsid w:val="00C2541B"/>
    <w:rsid w:val="00C2649F"/>
    <w:rsid w:val="00C2711D"/>
    <w:rsid w:val="00C30BBA"/>
    <w:rsid w:val="00C31208"/>
    <w:rsid w:val="00C37A5C"/>
    <w:rsid w:val="00C419B8"/>
    <w:rsid w:val="00C41D4E"/>
    <w:rsid w:val="00C41D76"/>
    <w:rsid w:val="00C4302A"/>
    <w:rsid w:val="00C43B0D"/>
    <w:rsid w:val="00C44B11"/>
    <w:rsid w:val="00C450B6"/>
    <w:rsid w:val="00C45459"/>
    <w:rsid w:val="00C478DC"/>
    <w:rsid w:val="00C5103A"/>
    <w:rsid w:val="00C51A98"/>
    <w:rsid w:val="00C52F7D"/>
    <w:rsid w:val="00C543B7"/>
    <w:rsid w:val="00C55010"/>
    <w:rsid w:val="00C60BFF"/>
    <w:rsid w:val="00C63668"/>
    <w:rsid w:val="00C64110"/>
    <w:rsid w:val="00C65256"/>
    <w:rsid w:val="00C71902"/>
    <w:rsid w:val="00C72B4C"/>
    <w:rsid w:val="00C74C93"/>
    <w:rsid w:val="00C76E6C"/>
    <w:rsid w:val="00C82D7F"/>
    <w:rsid w:val="00C83248"/>
    <w:rsid w:val="00C8591E"/>
    <w:rsid w:val="00C87B89"/>
    <w:rsid w:val="00C90EC2"/>
    <w:rsid w:val="00C926F1"/>
    <w:rsid w:val="00C93F53"/>
    <w:rsid w:val="00C95459"/>
    <w:rsid w:val="00C97624"/>
    <w:rsid w:val="00C97B7B"/>
    <w:rsid w:val="00C97BC5"/>
    <w:rsid w:val="00CA5F69"/>
    <w:rsid w:val="00CA699C"/>
    <w:rsid w:val="00CB0580"/>
    <w:rsid w:val="00CB09FC"/>
    <w:rsid w:val="00CB1EAF"/>
    <w:rsid w:val="00CB1EC7"/>
    <w:rsid w:val="00CB5028"/>
    <w:rsid w:val="00CB6D2E"/>
    <w:rsid w:val="00CB7C48"/>
    <w:rsid w:val="00CC11ED"/>
    <w:rsid w:val="00CC16F7"/>
    <w:rsid w:val="00CC2A7D"/>
    <w:rsid w:val="00CC3DB0"/>
    <w:rsid w:val="00CC60EC"/>
    <w:rsid w:val="00CD07EB"/>
    <w:rsid w:val="00CD4C85"/>
    <w:rsid w:val="00CD6DDC"/>
    <w:rsid w:val="00CD74A4"/>
    <w:rsid w:val="00CE1D8C"/>
    <w:rsid w:val="00CE40A5"/>
    <w:rsid w:val="00CE4121"/>
    <w:rsid w:val="00CE661E"/>
    <w:rsid w:val="00CF1EB4"/>
    <w:rsid w:val="00D022ED"/>
    <w:rsid w:val="00D0265E"/>
    <w:rsid w:val="00D02C4D"/>
    <w:rsid w:val="00D038B7"/>
    <w:rsid w:val="00D06431"/>
    <w:rsid w:val="00D149EA"/>
    <w:rsid w:val="00D15996"/>
    <w:rsid w:val="00D15C9F"/>
    <w:rsid w:val="00D15D4E"/>
    <w:rsid w:val="00D16B61"/>
    <w:rsid w:val="00D20F5E"/>
    <w:rsid w:val="00D2130A"/>
    <w:rsid w:val="00D22E44"/>
    <w:rsid w:val="00D23F71"/>
    <w:rsid w:val="00D2658E"/>
    <w:rsid w:val="00D2708E"/>
    <w:rsid w:val="00D303F9"/>
    <w:rsid w:val="00D3280E"/>
    <w:rsid w:val="00D35FE4"/>
    <w:rsid w:val="00D36D60"/>
    <w:rsid w:val="00D41537"/>
    <w:rsid w:val="00D50279"/>
    <w:rsid w:val="00D51AE8"/>
    <w:rsid w:val="00D556DD"/>
    <w:rsid w:val="00D55798"/>
    <w:rsid w:val="00D567AA"/>
    <w:rsid w:val="00D5707F"/>
    <w:rsid w:val="00D57686"/>
    <w:rsid w:val="00D61796"/>
    <w:rsid w:val="00D61AB5"/>
    <w:rsid w:val="00D62BE8"/>
    <w:rsid w:val="00D71084"/>
    <w:rsid w:val="00D72B0A"/>
    <w:rsid w:val="00D75C91"/>
    <w:rsid w:val="00D75EB9"/>
    <w:rsid w:val="00D76845"/>
    <w:rsid w:val="00D771B2"/>
    <w:rsid w:val="00D77A7A"/>
    <w:rsid w:val="00D81842"/>
    <w:rsid w:val="00D834F9"/>
    <w:rsid w:val="00D867D2"/>
    <w:rsid w:val="00D91D10"/>
    <w:rsid w:val="00D94E74"/>
    <w:rsid w:val="00DA26E4"/>
    <w:rsid w:val="00DA4E70"/>
    <w:rsid w:val="00DA5147"/>
    <w:rsid w:val="00DA5A1F"/>
    <w:rsid w:val="00DB1D71"/>
    <w:rsid w:val="00DB3CE5"/>
    <w:rsid w:val="00DB44CE"/>
    <w:rsid w:val="00DC7599"/>
    <w:rsid w:val="00DD0925"/>
    <w:rsid w:val="00DD1581"/>
    <w:rsid w:val="00DD1FB2"/>
    <w:rsid w:val="00DD2B62"/>
    <w:rsid w:val="00DD6FD5"/>
    <w:rsid w:val="00DE023F"/>
    <w:rsid w:val="00DE5370"/>
    <w:rsid w:val="00DF6C48"/>
    <w:rsid w:val="00DF6D6B"/>
    <w:rsid w:val="00DF798C"/>
    <w:rsid w:val="00E01D24"/>
    <w:rsid w:val="00E02C07"/>
    <w:rsid w:val="00E05C71"/>
    <w:rsid w:val="00E11A75"/>
    <w:rsid w:val="00E12A61"/>
    <w:rsid w:val="00E14DFD"/>
    <w:rsid w:val="00E155EF"/>
    <w:rsid w:val="00E21B37"/>
    <w:rsid w:val="00E23BF4"/>
    <w:rsid w:val="00E23D8D"/>
    <w:rsid w:val="00E246FC"/>
    <w:rsid w:val="00E25AB7"/>
    <w:rsid w:val="00E26F18"/>
    <w:rsid w:val="00E301DF"/>
    <w:rsid w:val="00E3128A"/>
    <w:rsid w:val="00E31A81"/>
    <w:rsid w:val="00E3254C"/>
    <w:rsid w:val="00E337A8"/>
    <w:rsid w:val="00E40901"/>
    <w:rsid w:val="00E41334"/>
    <w:rsid w:val="00E43D27"/>
    <w:rsid w:val="00E45CB7"/>
    <w:rsid w:val="00E47735"/>
    <w:rsid w:val="00E477B3"/>
    <w:rsid w:val="00E5121D"/>
    <w:rsid w:val="00E55E06"/>
    <w:rsid w:val="00E66F4F"/>
    <w:rsid w:val="00E70A5C"/>
    <w:rsid w:val="00E727CE"/>
    <w:rsid w:val="00E73CD4"/>
    <w:rsid w:val="00E74733"/>
    <w:rsid w:val="00E84896"/>
    <w:rsid w:val="00E87A59"/>
    <w:rsid w:val="00E9043F"/>
    <w:rsid w:val="00E90705"/>
    <w:rsid w:val="00E965C2"/>
    <w:rsid w:val="00E96A8B"/>
    <w:rsid w:val="00E97241"/>
    <w:rsid w:val="00E97D3B"/>
    <w:rsid w:val="00EA1238"/>
    <w:rsid w:val="00EA41D3"/>
    <w:rsid w:val="00EA542A"/>
    <w:rsid w:val="00EA67A5"/>
    <w:rsid w:val="00EA755B"/>
    <w:rsid w:val="00EB0300"/>
    <w:rsid w:val="00EB0391"/>
    <w:rsid w:val="00EB09E4"/>
    <w:rsid w:val="00EB0D05"/>
    <w:rsid w:val="00EB195A"/>
    <w:rsid w:val="00EB27A9"/>
    <w:rsid w:val="00EB5EDF"/>
    <w:rsid w:val="00EB780B"/>
    <w:rsid w:val="00EC04A2"/>
    <w:rsid w:val="00EC05AA"/>
    <w:rsid w:val="00EC1783"/>
    <w:rsid w:val="00EC3789"/>
    <w:rsid w:val="00EC3AE8"/>
    <w:rsid w:val="00EC3E80"/>
    <w:rsid w:val="00EC5D9D"/>
    <w:rsid w:val="00ED0B0B"/>
    <w:rsid w:val="00ED23D2"/>
    <w:rsid w:val="00ED285B"/>
    <w:rsid w:val="00ED3EFF"/>
    <w:rsid w:val="00EE0330"/>
    <w:rsid w:val="00EE03CE"/>
    <w:rsid w:val="00EE4451"/>
    <w:rsid w:val="00EE765D"/>
    <w:rsid w:val="00EE7800"/>
    <w:rsid w:val="00EE78B0"/>
    <w:rsid w:val="00EF1B36"/>
    <w:rsid w:val="00EF328C"/>
    <w:rsid w:val="00EF5C18"/>
    <w:rsid w:val="00EF6040"/>
    <w:rsid w:val="00EF7972"/>
    <w:rsid w:val="00F004C5"/>
    <w:rsid w:val="00F0075D"/>
    <w:rsid w:val="00F00F05"/>
    <w:rsid w:val="00F010BD"/>
    <w:rsid w:val="00F013F7"/>
    <w:rsid w:val="00F01849"/>
    <w:rsid w:val="00F07731"/>
    <w:rsid w:val="00F170A9"/>
    <w:rsid w:val="00F23E46"/>
    <w:rsid w:val="00F2426C"/>
    <w:rsid w:val="00F2797B"/>
    <w:rsid w:val="00F32074"/>
    <w:rsid w:val="00F3265C"/>
    <w:rsid w:val="00F32E24"/>
    <w:rsid w:val="00F3539B"/>
    <w:rsid w:val="00F363FE"/>
    <w:rsid w:val="00F3676D"/>
    <w:rsid w:val="00F40619"/>
    <w:rsid w:val="00F435ED"/>
    <w:rsid w:val="00F53539"/>
    <w:rsid w:val="00F55C8D"/>
    <w:rsid w:val="00F608A1"/>
    <w:rsid w:val="00F65710"/>
    <w:rsid w:val="00F67784"/>
    <w:rsid w:val="00F67BAB"/>
    <w:rsid w:val="00F7174D"/>
    <w:rsid w:val="00F75AAD"/>
    <w:rsid w:val="00F77299"/>
    <w:rsid w:val="00F77F07"/>
    <w:rsid w:val="00F81FD7"/>
    <w:rsid w:val="00F824B9"/>
    <w:rsid w:val="00F839B0"/>
    <w:rsid w:val="00F8552A"/>
    <w:rsid w:val="00F86EEA"/>
    <w:rsid w:val="00F87C54"/>
    <w:rsid w:val="00F90A8C"/>
    <w:rsid w:val="00F9219B"/>
    <w:rsid w:val="00F923DF"/>
    <w:rsid w:val="00F95786"/>
    <w:rsid w:val="00FA080F"/>
    <w:rsid w:val="00FA11DE"/>
    <w:rsid w:val="00FA3EA4"/>
    <w:rsid w:val="00FA460C"/>
    <w:rsid w:val="00FA6D01"/>
    <w:rsid w:val="00FA6F91"/>
    <w:rsid w:val="00FB28C6"/>
    <w:rsid w:val="00FB32C6"/>
    <w:rsid w:val="00FB3430"/>
    <w:rsid w:val="00FC1710"/>
    <w:rsid w:val="00FC3AA0"/>
    <w:rsid w:val="00FD0780"/>
    <w:rsid w:val="00FD07CA"/>
    <w:rsid w:val="00FD4D6F"/>
    <w:rsid w:val="00FD5426"/>
    <w:rsid w:val="00FD6186"/>
    <w:rsid w:val="00FD7741"/>
    <w:rsid w:val="00FD7DCA"/>
    <w:rsid w:val="00FE0705"/>
    <w:rsid w:val="00FE2FC7"/>
    <w:rsid w:val="00FE4F66"/>
    <w:rsid w:val="00FE56C8"/>
    <w:rsid w:val="00FE7D47"/>
    <w:rsid w:val="00FF188D"/>
    <w:rsid w:val="00FF18D5"/>
    <w:rsid w:val="00FF2A8E"/>
    <w:rsid w:val="00FF33A9"/>
    <w:rsid w:val="00FF4096"/>
    <w:rsid w:val="00FF68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44F"/>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locked/>
    <w:rsid w:val="007B044F"/>
    <w:rPr>
      <w:rFonts w:cs="Times New Roman"/>
      <w:sz w:val="18"/>
      <w:szCs w:val="18"/>
    </w:rPr>
  </w:style>
  <w:style w:type="paragraph" w:styleId="a4">
    <w:name w:val="footer"/>
    <w:basedOn w:val="a"/>
    <w:link w:val="Char0"/>
    <w:uiPriority w:val="99"/>
    <w:unhideWhenUsed/>
    <w:rsid w:val="007B044F"/>
    <w:pPr>
      <w:tabs>
        <w:tab w:val="center" w:pos="4153"/>
        <w:tab w:val="right" w:pos="8306"/>
      </w:tabs>
      <w:snapToGrid w:val="0"/>
      <w:jc w:val="left"/>
    </w:pPr>
    <w:rPr>
      <w:kern w:val="0"/>
      <w:sz w:val="18"/>
      <w:szCs w:val="18"/>
      <w:lang/>
    </w:rPr>
  </w:style>
  <w:style w:type="character" w:customStyle="1" w:styleId="Char0">
    <w:name w:val="页脚 Char"/>
    <w:link w:val="a4"/>
    <w:uiPriority w:val="99"/>
    <w:locked/>
    <w:rsid w:val="007B044F"/>
    <w:rPr>
      <w:rFonts w:cs="Times New Roman"/>
      <w:sz w:val="18"/>
      <w:szCs w:val="18"/>
    </w:rPr>
  </w:style>
  <w:style w:type="paragraph" w:styleId="a5">
    <w:name w:val="Balloon Text"/>
    <w:basedOn w:val="a"/>
    <w:link w:val="Char1"/>
    <w:uiPriority w:val="99"/>
    <w:semiHidden/>
    <w:unhideWhenUsed/>
    <w:rsid w:val="0051318E"/>
    <w:rPr>
      <w:kern w:val="0"/>
      <w:sz w:val="18"/>
      <w:szCs w:val="18"/>
      <w:lang/>
    </w:rPr>
  </w:style>
  <w:style w:type="character" w:customStyle="1" w:styleId="Char1">
    <w:name w:val="批注框文本 Char"/>
    <w:link w:val="a5"/>
    <w:uiPriority w:val="99"/>
    <w:semiHidden/>
    <w:locked/>
    <w:rsid w:val="0051318E"/>
    <w:rPr>
      <w:rFonts w:cs="Times New Roman"/>
      <w:sz w:val="18"/>
      <w:szCs w:val="18"/>
    </w:rPr>
  </w:style>
  <w:style w:type="paragraph" w:customStyle="1" w:styleId="p0">
    <w:name w:val="p0"/>
    <w:basedOn w:val="a"/>
    <w:rsid w:val="00E45CB7"/>
    <w:pPr>
      <w:widowControl/>
      <w:jc w:val="left"/>
    </w:pPr>
    <w:rPr>
      <w:rFonts w:ascii="宋体" w:hAnsi="宋体" w:cs="宋体"/>
      <w:kern w:val="0"/>
      <w:sz w:val="24"/>
      <w:szCs w:val="24"/>
    </w:rPr>
  </w:style>
  <w:style w:type="paragraph" w:customStyle="1" w:styleId="Default">
    <w:name w:val="Default"/>
    <w:rsid w:val="001C1C3D"/>
    <w:pPr>
      <w:widowControl w:val="0"/>
      <w:autoSpaceDE w:val="0"/>
      <w:autoSpaceDN w:val="0"/>
      <w:adjustRightInd w:val="0"/>
    </w:pPr>
    <w:rPr>
      <w:rFonts w:ascii="宋体" w:cs="宋体"/>
      <w:color w:val="000000"/>
      <w:sz w:val="24"/>
      <w:szCs w:val="24"/>
    </w:rPr>
  </w:style>
  <w:style w:type="paragraph" w:styleId="HTML">
    <w:name w:val="HTML Preformatted"/>
    <w:basedOn w:val="a"/>
    <w:link w:val="HTMLChar"/>
    <w:uiPriority w:val="99"/>
    <w:unhideWhenUsed/>
    <w:rsid w:val="001C1C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character" w:customStyle="1" w:styleId="HTMLChar">
    <w:name w:val="HTML 预设格式 Char"/>
    <w:link w:val="HTML"/>
    <w:uiPriority w:val="99"/>
    <w:locked/>
    <w:rsid w:val="001C1C3D"/>
    <w:rPr>
      <w:rFonts w:ascii="宋体" w:eastAsia="宋体" w:hAnsi="宋体" w:cs="宋体"/>
      <w:kern w:val="0"/>
      <w:sz w:val="24"/>
      <w:szCs w:val="24"/>
    </w:rPr>
  </w:style>
  <w:style w:type="character" w:styleId="a6">
    <w:name w:val="annotation reference"/>
    <w:unhideWhenUsed/>
    <w:rsid w:val="006A5E34"/>
    <w:rPr>
      <w:rFonts w:cs="Times New Roman"/>
      <w:sz w:val="21"/>
      <w:szCs w:val="21"/>
    </w:rPr>
  </w:style>
  <w:style w:type="paragraph" w:styleId="a7">
    <w:name w:val="annotation text"/>
    <w:basedOn w:val="a"/>
    <w:link w:val="Char2"/>
    <w:unhideWhenUsed/>
    <w:rsid w:val="006A5E34"/>
    <w:pPr>
      <w:jc w:val="left"/>
    </w:pPr>
    <w:rPr>
      <w:kern w:val="0"/>
      <w:sz w:val="22"/>
      <w:lang/>
    </w:rPr>
  </w:style>
  <w:style w:type="character" w:customStyle="1" w:styleId="Char2">
    <w:name w:val="批注文字 Char"/>
    <w:link w:val="a7"/>
    <w:locked/>
    <w:rsid w:val="006A5E34"/>
    <w:rPr>
      <w:rFonts w:cs="Times New Roman"/>
      <w:sz w:val="22"/>
      <w:szCs w:val="22"/>
    </w:rPr>
  </w:style>
  <w:style w:type="paragraph" w:styleId="a8">
    <w:name w:val="annotation subject"/>
    <w:basedOn w:val="a7"/>
    <w:next w:val="a7"/>
    <w:link w:val="Char3"/>
    <w:uiPriority w:val="99"/>
    <w:semiHidden/>
    <w:unhideWhenUsed/>
    <w:rsid w:val="006A5E34"/>
    <w:rPr>
      <w:b/>
      <w:bCs/>
    </w:rPr>
  </w:style>
  <w:style w:type="character" w:customStyle="1" w:styleId="Char3">
    <w:name w:val="批注主题 Char"/>
    <w:link w:val="a8"/>
    <w:uiPriority w:val="99"/>
    <w:semiHidden/>
    <w:locked/>
    <w:rsid w:val="006A5E34"/>
    <w:rPr>
      <w:rFonts w:cs="Times New Roman"/>
      <w:b/>
      <w:bCs/>
      <w:sz w:val="22"/>
      <w:szCs w:val="22"/>
    </w:rPr>
  </w:style>
  <w:style w:type="character" w:styleId="a9">
    <w:name w:val="Emphasis"/>
    <w:uiPriority w:val="20"/>
    <w:qFormat/>
    <w:rsid w:val="0091544D"/>
    <w:rPr>
      <w:i w:val="0"/>
      <w:iCs w:val="0"/>
      <w:color w:val="CC0000"/>
    </w:rPr>
  </w:style>
  <w:style w:type="paragraph" w:styleId="aa">
    <w:name w:val="Document Map"/>
    <w:basedOn w:val="a"/>
    <w:link w:val="Char4"/>
    <w:uiPriority w:val="99"/>
    <w:semiHidden/>
    <w:unhideWhenUsed/>
    <w:rsid w:val="00D16B61"/>
    <w:rPr>
      <w:rFonts w:ascii="宋体"/>
      <w:sz w:val="18"/>
      <w:szCs w:val="18"/>
      <w:lang/>
    </w:rPr>
  </w:style>
  <w:style w:type="character" w:customStyle="1" w:styleId="Char4">
    <w:name w:val="文档结构图 Char"/>
    <w:link w:val="aa"/>
    <w:uiPriority w:val="99"/>
    <w:semiHidden/>
    <w:rsid w:val="00D16B61"/>
    <w:rPr>
      <w:rFonts w:ascii="宋体"/>
      <w:kern w:val="2"/>
      <w:sz w:val="18"/>
      <w:szCs w:val="18"/>
    </w:rPr>
  </w:style>
  <w:style w:type="character" w:styleId="ab">
    <w:name w:val="Hyperlink"/>
    <w:uiPriority w:val="99"/>
    <w:unhideWhenUsed/>
    <w:rsid w:val="002F15A1"/>
    <w:rPr>
      <w:color w:val="0000FF"/>
      <w:u w:val="single"/>
    </w:rPr>
  </w:style>
  <w:style w:type="paragraph" w:customStyle="1" w:styleId="neirong">
    <w:name w:val="neirong"/>
    <w:basedOn w:val="a"/>
    <w:rsid w:val="0006467D"/>
    <w:pPr>
      <w:widowControl/>
      <w:autoSpaceDE w:val="0"/>
      <w:autoSpaceDN w:val="0"/>
      <w:adjustRightInd w:val="0"/>
      <w:spacing w:before="29" w:line="288" w:lineRule="auto"/>
      <w:ind w:left="15"/>
      <w:jc w:val="left"/>
    </w:pPr>
    <w:rPr>
      <w:rFonts w:ascii="Times New Roman" w:hAnsi="Times New Roman"/>
      <w:kern w:val="0"/>
      <w:sz w:val="24"/>
      <w:szCs w:val="24"/>
    </w:rPr>
  </w:style>
  <w:style w:type="paragraph" w:customStyle="1" w:styleId="zhangjiep2">
    <w:name w:val="zhangjie_p2"/>
    <w:basedOn w:val="a"/>
    <w:rsid w:val="00013EDE"/>
    <w:pPr>
      <w:widowControl/>
      <w:autoSpaceDE w:val="0"/>
      <w:autoSpaceDN w:val="0"/>
      <w:adjustRightInd w:val="0"/>
      <w:spacing w:before="29" w:line="288" w:lineRule="auto"/>
      <w:jc w:val="left"/>
    </w:pPr>
    <w:rPr>
      <w:rFonts w:ascii="宋体" w:hAnsi="宋体" w:cs="宋体"/>
      <w:kern w:val="0"/>
      <w:sz w:val="24"/>
      <w:szCs w:val="24"/>
    </w:rPr>
  </w:style>
  <w:style w:type="table" w:styleId="ac">
    <w:name w:val="Table Grid"/>
    <w:basedOn w:val="a1"/>
    <w:uiPriority w:val="59"/>
    <w:rsid w:val="00001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A120A8"/>
    <w:rPr>
      <w:kern w:val="2"/>
      <w:sz w:val="21"/>
      <w:szCs w:val="22"/>
    </w:rPr>
  </w:style>
</w:styles>
</file>

<file path=word/webSettings.xml><?xml version="1.0" encoding="utf-8"?>
<w:webSettings xmlns:r="http://schemas.openxmlformats.org/officeDocument/2006/relationships" xmlns:w="http://schemas.openxmlformats.org/wordprocessingml/2006/main">
  <w:divs>
    <w:div w:id="97602784">
      <w:bodyDiv w:val="1"/>
      <w:marLeft w:val="0"/>
      <w:marRight w:val="0"/>
      <w:marTop w:val="0"/>
      <w:marBottom w:val="0"/>
      <w:divBdr>
        <w:top w:val="none" w:sz="0" w:space="0" w:color="auto"/>
        <w:left w:val="none" w:sz="0" w:space="0" w:color="auto"/>
        <w:bottom w:val="none" w:sz="0" w:space="0" w:color="auto"/>
        <w:right w:val="none" w:sz="0" w:space="0" w:color="auto"/>
      </w:divBdr>
    </w:div>
    <w:div w:id="319046978">
      <w:bodyDiv w:val="1"/>
      <w:marLeft w:val="0"/>
      <w:marRight w:val="0"/>
      <w:marTop w:val="0"/>
      <w:marBottom w:val="0"/>
      <w:divBdr>
        <w:top w:val="none" w:sz="0" w:space="0" w:color="auto"/>
        <w:left w:val="none" w:sz="0" w:space="0" w:color="auto"/>
        <w:bottom w:val="none" w:sz="0" w:space="0" w:color="auto"/>
        <w:right w:val="none" w:sz="0" w:space="0" w:color="auto"/>
      </w:divBdr>
    </w:div>
    <w:div w:id="12339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tfun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9C491-0BFD-4AB1-908D-7CDDC070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5589</Characters>
  <Application>Microsoft Office Word</Application>
  <DocSecurity>4</DocSecurity>
  <Lines>46</Lines>
  <Paragraphs>13</Paragraphs>
  <ScaleCrop>false</ScaleCrop>
  <Company/>
  <LinksUpToDate>false</LinksUpToDate>
  <CharactersWithSpaces>6556</CharactersWithSpaces>
  <SharedDoc>false</SharedDoc>
  <HLinks>
    <vt:vector size="6" baseType="variant">
      <vt:variant>
        <vt:i4>3014715</vt:i4>
      </vt:variant>
      <vt:variant>
        <vt:i4>0</vt:i4>
      </vt:variant>
      <vt:variant>
        <vt:i4>0</vt:i4>
      </vt:variant>
      <vt:variant>
        <vt:i4>5</vt:i4>
      </vt:variant>
      <vt:variant>
        <vt:lpwstr>http://www.ctfund.com/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FastReport http://www.fast-report.com</dc:creator>
  <cp:keywords/>
  <cp:lastModifiedBy>ZHONGM</cp:lastModifiedBy>
  <cp:revision>2</cp:revision>
  <dcterms:created xsi:type="dcterms:W3CDTF">2024-12-13T16:01:00Z</dcterms:created>
  <dcterms:modified xsi:type="dcterms:W3CDTF">2024-12-13T16:01:00Z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GFID">
    <vt:lpwstr>[DocID]=D27A7696-1CBB-4846-B9A3-235D17820BAA</vt:lpwstr>
  </property>
  <property fmtid="{D5CDD505-2E9C-101B-9397-08002B2CF9AE}" pid="3" name="_IPGFLOW_P-C97D_E-0_CV-7AE5E98A_CN-EBFF2746">
    <vt:lpwstr>DPFPMK|3|50|13|0</vt:lpwstr>
  </property>
  <property fmtid="{D5CDD505-2E9C-101B-9397-08002B2CF9AE}" pid="4" name="_IPGFLOW_P-C97D_E-1_FP-1_SP-1_CV-57E0E73D_CN-CFDB3658">
    <vt:lpwstr>XyJKNEDzdw1HGHjGCFwCe3v3ctD+VMuFak+BoZe3nPinVK2ETgLIyTtUwNZ4HnSAygfhvmIQRnIVA3ZVxT+L3lVyHkPollVFyvhJO89DDX7NoHGVVSkPWB2oLM96Mjgz9feq5NsoDPPh5cjLsPLOvRDm2cIibDS775kLC4RqXrVAV3d4L0nDV7lbL+D+gRkrK6OCRB+fbo3FM2kMHQvIpm2J6Q3nQEOmBxKEUI3uyaGLj0t5Ah34hU3tfX6MLEA</vt:lpwstr>
  </property>
  <property fmtid="{D5CDD505-2E9C-101B-9397-08002B2CF9AE}" pid="5" name="_IPGFLOW_P-C97D_E-1_FP-1_SP-2_CV-F64A171E_CN-5319B595">
    <vt:lpwstr>bSJCpF5vp9MgYryYFGEHpst5qdeuqQi0ns2qyc03uPEqGenfAEVEoalV0CFIOb9UCAeVaPgI2rs8aV2hHOWQrqvfwwGyDk2t17zcnBfNN+MzeUAj1gkRV2Mv3PelxY7f0</vt:lpwstr>
  </property>
  <property fmtid="{D5CDD505-2E9C-101B-9397-08002B2CF9AE}" pid="6" name="_IPGFLOW_P-C97D_E-0_FP-1_CV-1748F583_CN-DC5494F0">
    <vt:lpwstr>DPSPMK|3|384|2|0</vt:lpwstr>
  </property>
  <property fmtid="{D5CDD505-2E9C-101B-9397-08002B2CF9AE}" pid="7" name="_IPGFLOW_P-C97D_E-1_FP-2_SP-1_CV-DB9FE131_CN-D567A46C">
    <vt:lpwstr>cqBjyB0ckUP6OIJFBy8Cx0NkGrc4tRhSdFYDhUGn2LN+pwZ2hnJBdyhlmxd4nf/GARxbkZQY9RWIAXqr/r7XySrKG2wh5uvIvGxz3V61br2CRIefQE71P/TWt7gOYz7N7I4IecC91ek3IaObxnBd9yV9qRLwUE4c2ElhjgIUn9oFtXcHOD4z2OfVihSmO/FV5IkdOE7H78njGiraGbH4eKeOFcq5wYRWeU6/JAZPpu1HRVTV97OEEs2Y+EkOsmD</vt:lpwstr>
  </property>
  <property fmtid="{D5CDD505-2E9C-101B-9397-08002B2CF9AE}" pid="8" name="_IPGFLOW_P-C97D_E-1_FP-2_SP-2_CV-1B83F3B2_CN-C86F89C1">
    <vt:lpwstr>wPRCjm9g5rf4jkxkaOPTRPp/VpdYUsKVwd859WzMOtdzQhze/+SJByUzbEkLT5Z/OlmBIe9nNydbJ2KChJE3fY7TBmqapPQRinWkrSJnj8BXD7vVE0puMe0mUrFJrFdHu</vt:lpwstr>
  </property>
  <property fmtid="{D5CDD505-2E9C-101B-9397-08002B2CF9AE}" pid="9" name="_IPGFLOW_P-C97D_E-0_FP-2_CV-1748F583_CN-619EF83E">
    <vt:lpwstr>DPSPMK|3|384|2|0</vt:lpwstr>
  </property>
  <property fmtid="{D5CDD505-2E9C-101B-9397-08002B2CF9AE}" pid="10" name="_IPGFLOW_P-C97D_E-1_FP-3_SP-1_CV-E85FF5F_CN-52058A">
    <vt:lpwstr>23EErjDMP2d2QMvTgXLjGZivruiHHb3aRwiVzJn6XiKi+G2RHiRqZSJw4dDPNILbyk0RxMC45gVPqHC5Scc3gLuTl6Fa6HI5Bepb2BfX/6X340oZsnkgz70XxQbmGzP9Cvo2fvxAgXW+Asyai7y7NcdVkendWWge4/RPkmPuh2Sc+J3PeC1UTjCzwBcxiZYaY9Nnjja+IKDvlmT7ZMx5KSeIODmPxsYjxV9c00GxXp2rhxs+pUpv+7k761+Xl35</vt:lpwstr>
  </property>
  <property fmtid="{D5CDD505-2E9C-101B-9397-08002B2CF9AE}" pid="11" name="_IPGFLOW_P-C97D_E-1_FP-3_SP-2_CV-ED878D15_CN-D95F255C">
    <vt:lpwstr>H0UZ3mBuuhsL+/FXw3oUmZ70l6JVjnWnl2cruWp+MhiIuVc47/aPX9j1ueObkl4AkyKcoPpolHtT4WGVujCGP8RTJikbijyPPSgpx9daSwBJ5vORS/9718gFiP0nGsRWBo8GAL8XMArkkfFiaoiBC8ABlL1oANf8wzil9Qew1c0urnMso4Q7wzrsXul0tF8iu0SupS7u+biX5zwnGKF/Phl3r9p9KfJBl8NfDSeGlJ0U=</vt:lpwstr>
  </property>
  <property fmtid="{D5CDD505-2E9C-101B-9397-08002B2CF9AE}" pid="12" name="_IPGFLOW_P-C97D_E-0_FP-3_CV-96F3ED08_CN-E02D5268">
    <vt:lpwstr>DPSPMK|3|492|2|0</vt:lpwstr>
  </property>
  <property fmtid="{D5CDD505-2E9C-101B-9397-08002B2CF9AE}" pid="13" name="_IPGFLOW_P-C97D_E-1_FP-4_SP-1_CV-35444363_CN-28B3484A">
    <vt:lpwstr>23EErjDMP2d2QMvTgXLjGXYhoUUHNPcTZixUizoFpVvtHWp1gL6ELu58OIwSfk/rnfVLmlfthiqOQTslRWq8IXKo54w0fwSy0djq9ndJkPrzNwVhg2KfJPMfV28K0BNdpbUPojfDMzA4MhHG2CbI5QhCKij8dwDQyxDzKyfKPcBvucj+9SvtET2gogE1t3sy6IURG13OzwoWLy3eUDHo81WFLqHr+g7LoEHle+1KtlleYO3emHmNcFZpoMLvzPp</vt:lpwstr>
  </property>
  <property fmtid="{D5CDD505-2E9C-101B-9397-08002B2CF9AE}" pid="14" name="_IPGFLOW_P-C97D_E-1_FP-4_SP-2_CV-3E8D25_CN-5FF01EF7">
    <vt:lpwstr>66Xrvjg4EO8srZ1aajPQUG4VH2pQ5/COccT1SoNnvQAoqfeWrIBLBKqRX4mRIqWlRD3mbykPJOy2t2pI0Tc10TE1N+V/9+EDvt+s6jcobNV8I+mzzyKzt2+NAR66LLvU6</vt:lpwstr>
  </property>
  <property fmtid="{D5CDD505-2E9C-101B-9397-08002B2CF9AE}" pid="15" name="_IPGFLOW_P-C97D_E-0_FP-4_CV-1748F583_CN-C17B27E3">
    <vt:lpwstr>DPSPMK|3|384|2|0</vt:lpwstr>
  </property>
  <property fmtid="{D5CDD505-2E9C-101B-9397-08002B2CF9AE}" pid="16" name="_IPGFLOW_P-C97D_E-1_FP-5_SP-1_CV-35A613C9_CN-638DA526">
    <vt:lpwstr>J7sKyzYAkaHlkaINfLuJxK5I/LdDDnah4Mdu9Famwu0WoVFyTaL1sEuvL06hkFIxKtW0Jcba2UCftgPcLdbrLRiWm78vnQJoqnGelN1oJ3JAMr0NAZXWTJ5/7xUYGIAnPMGQ3pKtu6jblvghFw3abzonKs+Kbz4dpjigJuepH7QiwkJWtSCDnpBGRSukoVoIGMJal5HnR8Y2Cyj/S6akKBpxmDt+vwxRFaGJtYIYLuK2wNLlvd0UzUelNja+yqN</vt:lpwstr>
  </property>
  <property fmtid="{D5CDD505-2E9C-101B-9397-08002B2CF9AE}" pid="17" name="_IPGFLOW_P-C97D_E-1_FP-5_SP-2_CV-331BE1EA_CN-55BA0A31">
    <vt:lpwstr>88n0K9CWaW0CuhI7s01ku721zXplKNapfYqE+uBlJTYROjHAMj+f7ECHnYSf9pwzAsxzMLVqYOdYDI54XBzPtDGhGa9useQwUED+Ity4n5cy1/sVhiKmfxIiQm53wtNDRSVt8xzZZv/S0dxaCnExrmg==</vt:lpwstr>
  </property>
  <property fmtid="{D5CDD505-2E9C-101B-9397-08002B2CF9AE}" pid="18" name="_IPGFLOW_P-C97D_E-0_FP-5_CV-FB4CA461_CN-66B25691">
    <vt:lpwstr>DPSPMK|3|408|2|0</vt:lpwstr>
  </property>
  <property fmtid="{D5CDD505-2E9C-101B-9397-08002B2CF9AE}" pid="19" name="_IPGFLOW_P-C97D_E-1_FP-6_SP-1_CV-CF0580C_CN-441C751F">
    <vt:lpwstr>J7sKyzYAkaHlkaINfLuJxCyxIff3wpUgnIK3njrovDV4PfYaafhrmikElNs8p69kF7ANDHyWuZ+BuStJ95YNVN/FQO6QzGSszm0ut6bp7rGlDbNzkk+gU3rPqpP9hz7ovNfddd2zHxdJEK/RozzP1cYQ+ERNPiB4yrdR1ZAdfkb41ij+yYkaDZemIX1790Hs6REQqTChj5WOAgMYGH2vVEsgRWgbMne0eMKIDyG1xmSzaYNaNti41VVHe8Aqhw1</vt:lpwstr>
  </property>
  <property fmtid="{D5CDD505-2E9C-101B-9397-08002B2CF9AE}" pid="20" name="_IPGFLOW_P-C97D_E-1_FP-6_SP-2_CV-73E3A084_CN-5B292069">
    <vt:lpwstr>ktysfdabZWO0E5LK0kX0nGriRrklZbHBrvBskt1Zqbb4QXAvyAeW6p8FguTYCyKWwNt8o8A3brxG4MAQr55zo5gszYJUKVcipFij4Zp7/pODwUKUJM4r8142QbIdFM9s7P1gaNLs5b4OSnpl5cAEHfg==</vt:lpwstr>
  </property>
  <property fmtid="{D5CDD505-2E9C-101B-9397-08002B2CF9AE}" pid="21" name="_IPGFLOW_P-C97D_E-0_FP-6_CV-FB4CA461_CN-DB783A5F">
    <vt:lpwstr>DPSPMK|3|408|2|0</vt:lpwstr>
  </property>
  <property fmtid="{D5CDD505-2E9C-101B-9397-08002B2CF9AE}" pid="22" name="_IPGFLOW_P-C97D_E-1_FP-7_SP-1_CV-3A527238_CN-67DCAF01">
    <vt:lpwstr>J7sKyzYAkaHlkaINfLuJxFBxPQKUof/WpM4NSL7vJG8uz7nL7arR7P3Np5C//UZDs74pYx0gDZqZQe9nqZ07/z1iZSewUo9/NcXS2z+tntB7UVetAm85zl65hcR//Q4jA2VCqTKCBb7uRetZoR2FKq2NUAu2aeM5QjsZ+Yuc89seL+Rm1BeqLSrhMzxhlg49ty4FiJl+Gv/hec2n2ZhFbHzxd+ugHNwGFrkFq4n1ypFdXn93IgR25/cYu8PrDH3</vt:lpwstr>
  </property>
  <property fmtid="{D5CDD505-2E9C-101B-9397-08002B2CF9AE}" pid="23" name="_IPGFLOW_P-C97D_E-1_FP-7_SP-2_CV-2925F065_CN-B5DF2ADA">
    <vt:lpwstr>lZNaITtCtevsUEJApz9d8XjjzTTpxZLfW/o2YvNUnqz6QyHtExlgEWq+qvfbQ/U3Z2TrUMy/No1Ym7a5bLyAcsM9M712ltZ7dgEMDpe7IAXmliQ9nyvGE6BFp5xksX4kp2ghWp+8oKtIe+bNt/7dNaQU8n/5Y8cM4xteFzsUFjsMl9yHIEIxgEaO9iIqQ2MLSw21hCgsPHl1B3MdsXX8P7A==</vt:lpwstr>
  </property>
  <property fmtid="{D5CDD505-2E9C-101B-9397-08002B2CF9AE}" pid="24" name="_IPGFLOW_P-C97D_E-0_FP-7_CV-ACF98C78_CN-789AADF5">
    <vt:lpwstr>DPSPMK|3|472|2|0</vt:lpwstr>
  </property>
  <property fmtid="{D5CDD505-2E9C-101B-9397-08002B2CF9AE}" pid="25" name="_IPGFLOW_P-C97D_E-1_FP-8_SP-1_CV-76F208F8_CN-7398A485">
    <vt:lpwstr>IJonled4fYZIAEKcgeTKhmNWl1S3cSHlBr8MryRhXcu9l2CxECHjPi9Q0TSbAfcrTzgaUbyMjcyL30X6OuFhsYlLpc4Ho1gWbmD+OuttPVMV2edIowli4Jm+E805Ue9Bf/gA+QzBUSJY7laceTokDK6WBkw93cqaau6xDAF2ij2pRC4I9I6wD7udZpQqrHtiJVlN0cENa+npjhx78Adv8nRKnx0Wpl7M7OAd3PRSvKx3Fv73VwViGuQjgHmd2tq</vt:lpwstr>
  </property>
  <property fmtid="{D5CDD505-2E9C-101B-9397-08002B2CF9AE}" pid="26" name="_IPGFLOW_P-C97D_E-1_FP-8_SP-2_CV-198A695_CN-45321F2F">
    <vt:lpwstr>eXoOcy8859kXAQGRtvLt8cn4jJFgZWkQUbhAgNRYxg0kAFac+AIeJ6rmXP7hKR7K5gDNJs0vMyUZ4lnBiyQ9PQiID/RLmnNrJqRBrOrXCmg8ZehpnLMMwfPsn0nOWUnU7cH/3YpW/GBw2H7PTipWLntXGUBR2MEbFP+aAwdCmXCMOGy0CX1gmm6HkUvH+uqoDks/giCjrAID1V0RxCOhgZD9RhRQ07014pZzSNQgsfsOc3nO2UaZM5thFENQes4</vt:lpwstr>
  </property>
  <property fmtid="{D5CDD505-2E9C-101B-9397-08002B2CF9AE}" pid="27" name="_IPGFLOW_P-C97D_E-1_FP-8_SP-3_CV-66FD090A_CN-F88279E0">
    <vt:lpwstr>fI183jGIDxhy0e06TDjHSEjQ==</vt:lpwstr>
  </property>
  <property fmtid="{D5CDD505-2E9C-101B-9397-08002B2CF9AE}" pid="28" name="_IPGFLOW_P-C97D_E-0_FP-8_CV-655D092D_CN-42255272">
    <vt:lpwstr>DPSPMK|3|536|3|0</vt:lpwstr>
  </property>
  <property fmtid="{D5CDD505-2E9C-101B-9397-08002B2CF9AE}" pid="29" name="_IPGFLOW_P-C97D_E-1_FP-9_SP-1_CV-4BF94D18_CN-CF4539FC">
    <vt:lpwstr>x2SIFvgj6uN2yNxQIHJsE2moFLaWlFRkujUbYvkIFMWwbkwOovVk0qYy5+s910RLmZ9GfyjS7LhF5Z8jwKqPSe5x5jAdLyAHxMRvcRxOcpRJIrRFKlW7Xre/FgSPkp+gPDlQ2WDeUHNiZzB0iDcUpKdm9FRgg/1pPFCwLjUBcCJ3rVApsxa4FPCd83Zoq2NMLFBzIWTpMz3PxeD2RD+Cs+5CO8OxlOEGnpA8ayWdXd31MJ+DssML8bTJFR2To87</vt:lpwstr>
  </property>
  <property fmtid="{D5CDD505-2E9C-101B-9397-08002B2CF9AE}" pid="30" name="_IPGFLOW_P-C97D_E-1_FP-9_SP-2_CV-7DAC5554_CN-B1E24310">
    <vt:lpwstr>2iwkPu02rWgnz+80y6dr2gwdpEF4nPO3CSXzL8ff1gMQiHd748JZhB9InlJyVmTM29vJFI2wUDJhU5pv2QPmYkl0aRuTJx4vucUuvIZbu9AM0mWTupETmo1H+DkdgjvYC</vt:lpwstr>
  </property>
  <property fmtid="{D5CDD505-2E9C-101B-9397-08002B2CF9AE}" pid="31" name="_IPGFLOW_P-C97D_E-0_FP-9_CV-1748F583_CN-8657479D">
    <vt:lpwstr>DPSPMK|3|384|2|0</vt:lpwstr>
  </property>
  <property fmtid="{D5CDD505-2E9C-101B-9397-08002B2CF9AE}" pid="32" name="_IPGFLOW_P-C97D_E-1_FP-A_SP-1_CV-2894C9A7_CN-88AEF9BE">
    <vt:lpwstr>x2SIFvgj6uN2yNxQIHJsE0MvgdcOpLuETNHjsQibPgIwPPKdzTe8B7aUHGqqPbtvODrWboNK5ZagO362kPG1xBbxtNxnJdajeejFUgLeJdw+cfpyMECF9R35ZHDdRZ6dGAYcO/CT8oIX0AU2Zoky0VFrtxJhCKiTlc9Rk85bsa03og4frorA5nqjh9G4LO5oZZdlfM3YfwIZAXYyLymzv0HYc9x55Qru4AzNC0/tT5eLgSqRAyXirSEwn4DI9i2</vt:lpwstr>
  </property>
  <property fmtid="{D5CDD505-2E9C-101B-9397-08002B2CF9AE}" pid="33" name="_IPGFLOW_P-C97D_E-1_FP-A_SP-2_CV-2B6595ED_CN-11B2DD6E">
    <vt:lpwstr>N5alrTo64SwUoBAVtVLwNU4aWKf+thfFrz2vJcrUrhw1Wvztl8tBAxv5wFZFk2KYksW0lalDxzRwCD3cLUGG1q7giViMr2zkn3wPO8xKSfqjyqRhMinM3hYB7Kc+BuYet7hwh1ety1LOg0CLXmj8rSMxW2/IeHh65j1KM4V4aTMuJ/BDI6NbF/PyfGtMuR0DFNOnAQpLGzh7zYNrnSA2BOqcKDl4uGJW9AOfY7JngzlMp/UfkuWSQXqwE6ohz+R</vt:lpwstr>
  </property>
  <property fmtid="{D5CDD505-2E9C-101B-9397-08002B2CF9AE}" pid="34" name="_IPGFLOW_P-C97D_E-1_FP-A_SP-3_CV-76CE939A_CN-C9B33CCD">
    <vt:lpwstr>6r</vt:lpwstr>
  </property>
  <property fmtid="{D5CDD505-2E9C-101B-9397-08002B2CF9AE}" pid="35" name="_IPGFLOW_P-C97D_E-0_FP-A_CV-DD150EE6_CN-7938C10">
    <vt:lpwstr>DPSPMK|3|512|3|0</vt:lpwstr>
  </property>
  <property fmtid="{D5CDD505-2E9C-101B-9397-08002B2CF9AE}" pid="36" name="_IPGFLOW_P-C97D_E-1_FP-B_SP-1_CV-E68C3724_CN-E896DE6B">
    <vt:lpwstr>TXfDDqH0nZE9OJcDD97u8LgzCUwF+oq5XWQf2rPt24VlY5MSO3/e26RmDTo/159cMtxwbDx5u3ymXMBUpkea2TzARHPgqzEPLYEtkuuHCukSpQhPWCURwDHkM0tHS8XrsCr9vHpqGt0UnqLnWiqltCcqvAyiF5Amy89bx0Nxuf8Jewe6VzGnIgRGQc2fKHL794f1WAJtuw0dbrCLlcqb19fjIKuMW1kgohEAv0G+BpSdqugcaZWii8oa1BsgXVE</vt:lpwstr>
  </property>
  <property fmtid="{D5CDD505-2E9C-101B-9397-08002B2CF9AE}" pid="37" name="_IPGFLOW_P-C97D_E-1_FP-B_SP-2_CV-3FED9185_CN-304F7C5C">
    <vt:lpwstr>I6zuU9Ip1yzltEaML/HPPn0jl6qXhfCYJfrK4Z56/5n3j3hSEMqPLwUEkRmdb3fd++5cF7/lDhxpDtNF3mEWit8Afave7a6aA7A2Ir1OXI9+zrXo54EHEtJBzF4c3FVXxsC8TavS6MHftgZqlm1GoxQtCK7AHj7/jym/iLzAAilnY4mxhiqONSNdRELvX1KE5/Q0+FciAVYH78c4S+oc1EkSjERBXn4pbcaotJABN23g9BUcN7LH2AaYq4bPMqn</vt:lpwstr>
  </property>
  <property fmtid="{D5CDD505-2E9C-101B-9397-08002B2CF9AE}" pid="38" name="_IPGFLOW_P-C97D_E-1_FP-B_SP-3_CV-CBB3DBEA_CN-E12A00EB">
    <vt:lpwstr>I/</vt:lpwstr>
  </property>
  <property fmtid="{D5CDD505-2E9C-101B-9397-08002B2CF9AE}" pid="39" name="_IPGFLOW_P-C97D_E-0_FP-B_CV-DD150EE6_CN-BA59E0DE">
    <vt:lpwstr>DPSPMK|3|512|3|0</vt:lpwstr>
  </property>
  <property fmtid="{D5CDD505-2E9C-101B-9397-08002B2CF9AE}" pid="40" name="_IPGFLOW_P-C97D_E-1_FP-C_SP-1_CV-36BDC191_CN-894EF340">
    <vt:lpwstr>TXfDDqH0nZE9OJcDD97u8NWlVWpI6nM3tPYophYdZj2xDpxsUDSwYlh16AZIGSLhG94fQn39kiVMRg+vzpayIy92AptCpz0rfApKZZPktcQNq5TGpEnrxsvJbukr2px4HsMfQHzs7F8owhaFVGhkdSDvevQjB+Z7lzYQ4V8n87YLAtuK59Erjh3AM+frxbtpLIKldfRQ45pJzqnsNnjUwBt+Xzf9ifhiFdaKI3S4e/rhgp9ruVOZpiML5WI4PYD</vt:lpwstr>
  </property>
  <property fmtid="{D5CDD505-2E9C-101B-9397-08002B2CF9AE}" pid="41" name="_IPGFLOW_P-C97D_E-1_FP-C_SP-2_CV-1D1B40AA_CN-4F69A3EE">
    <vt:lpwstr>QpHpr06bv0N8cr8hJaFCRUEu3gRXUW0A7OXn/UJ3JIQxb7JEANRRH8jtKlAH49H72P6ADaWA9acfsv/y2qyi0+vZoUeqoohgZ/sijMIxLyQ4Cx+h/1TfiwWSbtd8BIi66n9HbhaTuz+cUYcKnsIEBvCpqqePbYEVs4sScFmcBKvkLyyFK/dpkF+fHUSJwbC1ZW/kpd5cxpk4vivEyaAiy55wNBb0TUOBtLceFHdyKOsIxmjan3Aynn6kKDwm0eH</vt:lpwstr>
  </property>
  <property fmtid="{D5CDD505-2E9C-101B-9397-08002B2CF9AE}" pid="42" name="_IPGFLOW_P-C97D_E-1_FP-C_SP-3_CV-C7D916DF_CN-A4A786FA">
    <vt:lpwstr>g+</vt:lpwstr>
  </property>
  <property fmtid="{D5CDD505-2E9C-101B-9397-08002B2CF9AE}" pid="43" name="_IPGFLOW_P-C97D_E-0_FP-C_CV-DD150EE6_CN-67CF395B">
    <vt:lpwstr>DPSPMK|3|512|3|0</vt:lpwstr>
  </property>
  <property fmtid="{D5CDD505-2E9C-101B-9397-08002B2CF9AE}" pid="44" name="_IPGFLOW_P-C97D_E-1_FP-D_SP-1_CV-934B2D42_CN-54BD9382">
    <vt:lpwstr>wDEZIsdwWhlObVa+u3GwUs6eB7SdMn2Lra+gmjqEv+IWEY5zu74Mk6OlCVZn1o/0ytvka8UU+tmuU/FQPYLmcu2SOt9xQ1dbeVz3FndKYwPY6no+fle+kZYBD0FYbgeNtrwCux95l29QThzGseF+KxHi3NCH/Bc6n9m9QblxOTgPnO1P+zL+fe8Nniolz50pYJ0ugF5h5ESBcsx0WRQjM0shWkKU1NtZPhVSBRCMYTEQBzag40PB6YiCUKNwuja</vt:lpwstr>
  </property>
  <property fmtid="{D5CDD505-2E9C-101B-9397-08002B2CF9AE}" pid="45" name="_IPGFLOW_P-C97D_E-1_FP-D_SP-2_CV-C932B02C_CN-DDDF7B11">
    <vt:lpwstr>vHbsNT53mBOtp9N127qihPl/3SuJKSX8AtfBuP14+2cY6+WpZKQ8VMSmvW4Whaapd6JspghdCK+PITjqqlyqDT8BwRr+YoLRYbIFOpdx6Onop9hn4vrfJagKXhdo6ZgQRVcheXoDpSmpiflOYJchbNfOdnhTvjoLEQlzhHRqAd2PR/59ZLHXZHDgbp00FXgcGNISorLYwO86YFXZHeFWi97V6jPCgpE7oxAjzV3Kz6Yph63sZsq2HYg8cd0MJeq</vt:lpwstr>
  </property>
  <property fmtid="{D5CDD505-2E9C-101B-9397-08002B2CF9AE}" pid="46" name="_IPGFLOW_P-C97D_E-1_FP-D_SP-3_CV-65E8D469_CN-424C0B4F">
    <vt:lpwstr>R+</vt:lpwstr>
  </property>
  <property fmtid="{D5CDD505-2E9C-101B-9397-08002B2CF9AE}" pid="47" name="_IPGFLOW_P-C97D_E-0_FP-D_CV-DD150EE6_CN-1ABC3F03">
    <vt:lpwstr>DPSPMK|3|512|3|0</vt:lpwstr>
  </property>
</Properties>
</file>