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391" w:rsidRDefault="00761EA8">
      <w:pPr>
        <w:pStyle w:val="2"/>
        <w:keepNext w:val="0"/>
        <w:spacing w:before="0" w:after="232"/>
        <w:jc w:val="center"/>
        <w:rPr>
          <w:rFonts w:ascii="Times New Roman" w:hAnsi="Times New Roman" w:cs="Times New Roman"/>
          <w:lang w:eastAsia="zh-CN"/>
        </w:rPr>
      </w:pPr>
      <w:r>
        <w:rPr>
          <w:rFonts w:ascii="宋体" w:eastAsia="宋体" w:hAnsi="宋体" w:cs="宋体"/>
          <w:i w:val="0"/>
          <w:iCs w:val="0"/>
          <w:lang w:eastAsia="zh-CN"/>
        </w:rPr>
        <w:t>华宝基金关于华宝中债0-3年政策性金融债指数证券投资基金新增杭州银行</w:t>
      </w:r>
      <w:r w:rsidR="00B939B0" w:rsidRPr="00B939B0">
        <w:rPr>
          <w:rFonts w:ascii="宋体" w:eastAsia="宋体" w:hAnsi="宋体" w:cs="宋体"/>
          <w:i w:val="0"/>
          <w:iCs w:val="0"/>
          <w:lang w:eastAsia="zh-CN"/>
        </w:rPr>
        <w:t>杭</w:t>
      </w:r>
      <w:r w:rsidR="00B939B0" w:rsidRPr="00B939B0">
        <w:rPr>
          <w:rFonts w:ascii="宋体" w:eastAsia="宋体" w:hAnsi="宋体" w:cs="宋体" w:hint="eastAsia"/>
          <w:i w:val="0"/>
          <w:iCs w:val="0"/>
          <w:lang w:eastAsia="zh-CN"/>
        </w:rPr>
        <w:t>E家平台</w:t>
      </w:r>
      <w:r>
        <w:rPr>
          <w:rFonts w:ascii="宋体" w:eastAsia="宋体" w:hAnsi="宋体" w:cs="宋体"/>
          <w:i w:val="0"/>
          <w:iCs w:val="0"/>
          <w:lang w:eastAsia="zh-CN"/>
        </w:rPr>
        <w:t>为代销机构的公告</w:t>
      </w:r>
    </w:p>
    <w:p w:rsidR="008D4391" w:rsidRDefault="00761EA8">
      <w:pPr>
        <w:spacing w:before="210" w:after="210" w:line="560" w:lineRule="atLeast"/>
        <w:ind w:firstLine="420"/>
        <w:rPr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根据华宝基金管理有限公司（以下简称“本公司”）与杭州银行股份有限公司（以下简称：杭州银行）签署的《证券投资基金销售代理协议》，本公司自2024年12月13</w:t>
      </w:r>
      <w:r w:rsidR="00B939B0">
        <w:rPr>
          <w:rFonts w:ascii="宋体" w:eastAsia="宋体" w:hAnsi="宋体" w:cs="宋体"/>
          <w:sz w:val="21"/>
          <w:szCs w:val="21"/>
          <w:lang w:eastAsia="zh-CN"/>
        </w:rPr>
        <w:t>日起增加杭州银行杭</w:t>
      </w:r>
      <w:r w:rsidR="00B939B0">
        <w:rPr>
          <w:rFonts w:ascii="宋体" w:eastAsia="宋体" w:hAnsi="宋体" w:cs="宋体" w:hint="eastAsia"/>
          <w:sz w:val="21"/>
          <w:szCs w:val="21"/>
          <w:lang w:eastAsia="zh-CN"/>
        </w:rPr>
        <w:t>E家平台</w:t>
      </w:r>
      <w:r>
        <w:rPr>
          <w:rFonts w:ascii="宋体" w:eastAsia="宋体" w:hAnsi="宋体" w:cs="宋体"/>
          <w:sz w:val="21"/>
          <w:szCs w:val="21"/>
          <w:lang w:eastAsia="zh-CN"/>
        </w:rPr>
        <w:t>为华宝中债0-3年政策性金融债指数证券投资基金（华宝0-3年政金债指数A:020153；华宝0-3年政金债指数C:020154）的代销机构。</w:t>
      </w:r>
      <w:r w:rsidR="00B939B0">
        <w:rPr>
          <w:rFonts w:ascii="宋体" w:eastAsia="宋体" w:hAnsi="宋体" w:cs="宋体"/>
          <w:sz w:val="21"/>
          <w:szCs w:val="21"/>
          <w:lang w:eastAsia="zh-CN"/>
        </w:rPr>
        <w:t>杭州银行杭E家平台仅针对机构投资者，对于杭E家平台的性质、面客范围与服务流程，最终解释权归杭州银行所有。机构投资者</w:t>
      </w:r>
      <w:r>
        <w:rPr>
          <w:rFonts w:ascii="宋体" w:eastAsia="宋体" w:hAnsi="宋体" w:cs="宋体"/>
          <w:sz w:val="21"/>
          <w:szCs w:val="21"/>
          <w:lang w:eastAsia="zh-CN"/>
        </w:rPr>
        <w:t>可通过</w:t>
      </w:r>
      <w:r w:rsidR="00B939B0">
        <w:rPr>
          <w:rFonts w:ascii="宋体" w:eastAsia="宋体" w:hAnsi="宋体" w:cs="宋体"/>
          <w:sz w:val="21"/>
          <w:szCs w:val="21"/>
          <w:lang w:eastAsia="zh-CN"/>
        </w:rPr>
        <w:t>杭E家平台</w:t>
      </w:r>
      <w:r>
        <w:rPr>
          <w:rFonts w:ascii="宋体" w:eastAsia="宋体" w:hAnsi="宋体" w:cs="宋体"/>
          <w:sz w:val="21"/>
          <w:szCs w:val="21"/>
          <w:lang w:eastAsia="zh-CN"/>
        </w:rPr>
        <w:t>办理华宝中债0-3年政策性金融债指数证券投资基金的开户、</w:t>
      </w:r>
      <w:r w:rsidR="00B939B0">
        <w:rPr>
          <w:rFonts w:ascii="宋体" w:eastAsia="宋体" w:hAnsi="宋体" w:cs="宋体"/>
          <w:sz w:val="21"/>
          <w:szCs w:val="21"/>
          <w:lang w:eastAsia="zh-CN"/>
        </w:rPr>
        <w:t>申购、赎回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及其他业务。 </w:t>
      </w:r>
    </w:p>
    <w:p w:rsidR="008D4391" w:rsidRDefault="00761EA8">
      <w:pPr>
        <w:spacing w:before="210" w:after="210" w:line="560" w:lineRule="atLeast"/>
        <w:ind w:left="420"/>
        <w:rPr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投资者可通过以下途径咨询具体业务：</w:t>
      </w:r>
      <w:bookmarkStart w:id="0" w:name="_GoBack"/>
      <w:bookmarkEnd w:id="0"/>
      <w:r>
        <w:rPr>
          <w:rFonts w:ascii="宋体" w:eastAsia="宋体" w:hAnsi="宋体" w:cs="宋体"/>
          <w:sz w:val="21"/>
          <w:szCs w:val="21"/>
          <w:lang w:eastAsia="zh-CN"/>
        </w:rPr>
        <w:br/>
        <w:t>（1） 杭州银行股份有限公司</w:t>
      </w:r>
      <w:r>
        <w:rPr>
          <w:rFonts w:ascii="宋体" w:eastAsia="宋体" w:hAnsi="宋体" w:cs="宋体"/>
          <w:sz w:val="21"/>
          <w:szCs w:val="21"/>
          <w:lang w:eastAsia="zh-CN"/>
        </w:rPr>
        <w:br/>
        <w:t>  客户服务电话: 95398</w:t>
      </w:r>
      <w:r>
        <w:rPr>
          <w:rFonts w:ascii="宋体" w:eastAsia="宋体" w:hAnsi="宋体" w:cs="宋体"/>
          <w:sz w:val="21"/>
          <w:szCs w:val="21"/>
          <w:lang w:eastAsia="zh-CN"/>
        </w:rPr>
        <w:br/>
        <w:t>  公司网址：www.hzbank.com.cn</w:t>
      </w:r>
      <w:r>
        <w:rPr>
          <w:rFonts w:ascii="宋体" w:eastAsia="宋体" w:hAnsi="宋体" w:cs="宋体"/>
          <w:sz w:val="21"/>
          <w:szCs w:val="21"/>
          <w:lang w:eastAsia="zh-CN"/>
        </w:rPr>
        <w:br/>
        <w:t>（2）华宝基金管理有限公司</w:t>
      </w:r>
      <w:r>
        <w:rPr>
          <w:rFonts w:ascii="宋体" w:eastAsia="宋体" w:hAnsi="宋体" w:cs="宋体"/>
          <w:sz w:val="21"/>
          <w:szCs w:val="21"/>
          <w:lang w:eastAsia="zh-CN"/>
        </w:rPr>
        <w:br/>
        <w:t>  客户服务电话：400-820-5050、400-700-5588</w:t>
      </w:r>
      <w:r>
        <w:rPr>
          <w:rFonts w:ascii="宋体" w:eastAsia="宋体" w:hAnsi="宋体" w:cs="宋体"/>
          <w:sz w:val="21"/>
          <w:szCs w:val="21"/>
          <w:lang w:eastAsia="zh-CN"/>
        </w:rPr>
        <w:br/>
        <w:t>  公司网址：www.fsfund.com</w:t>
      </w:r>
    </w:p>
    <w:p w:rsidR="008D4391" w:rsidRDefault="00761EA8">
      <w:pPr>
        <w:spacing w:before="210" w:after="210" w:line="560" w:lineRule="atLeast"/>
        <w:ind w:firstLine="420"/>
        <w:rPr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 xml:space="preserve">风险提示：基金管理人承诺以诚实信用、勤勉尽责的原则管理和运用基金资产，但不保证基金一定盈利，也不保证最低收益。投资者投资本公司旗下基金时应认真阅读基金的基金产品资料概要、《基金合同》和《招募说明书》。敬请投资者注意投资风险。 </w:t>
      </w:r>
    </w:p>
    <w:p w:rsidR="008D4391" w:rsidRDefault="00761EA8">
      <w:pPr>
        <w:spacing w:before="210" w:after="210" w:line="560" w:lineRule="atLeast"/>
        <w:rPr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 xml:space="preserve">  特此公告。 </w:t>
      </w:r>
    </w:p>
    <w:p w:rsidR="008D4391" w:rsidRDefault="00761EA8">
      <w:pPr>
        <w:spacing w:before="210" w:after="210" w:line="560" w:lineRule="atLeast"/>
        <w:jc w:val="right"/>
        <w:rPr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华宝基金管理有限公司</w:t>
      </w:r>
      <w:r>
        <w:rPr>
          <w:rFonts w:ascii="宋体" w:eastAsia="宋体" w:hAnsi="宋体" w:cs="宋体"/>
          <w:sz w:val="21"/>
          <w:szCs w:val="21"/>
          <w:lang w:eastAsia="zh-CN"/>
        </w:rPr>
        <w:br/>
        <w:t xml:space="preserve">2024年12月13日 </w:t>
      </w:r>
    </w:p>
    <w:p w:rsidR="008D4391" w:rsidRDefault="008D4391">
      <w:pPr>
        <w:spacing w:before="240" w:after="240"/>
        <w:rPr>
          <w:lang w:eastAsia="zh-CN"/>
        </w:rPr>
      </w:pPr>
    </w:p>
    <w:sectPr w:rsidR="008D4391" w:rsidSect="00A37206">
      <w:footerReference w:type="default" r:id="rId6"/>
      <w:pgSz w:w="11906" w:h="16838"/>
      <w:pgMar w:top="1200" w:right="1200" w:bottom="1200" w:left="12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EA8" w:rsidRDefault="00761EA8">
      <w:r>
        <w:separator/>
      </w:r>
    </w:p>
  </w:endnote>
  <w:endnote w:type="continuationSeparator" w:id="0">
    <w:p w:rsidR="00761EA8" w:rsidRDefault="00761E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391" w:rsidRDefault="00A37206">
    <w:pPr>
      <w:jc w:val="center"/>
      <w:rPr>
        <w:sz w:val="20"/>
      </w:rPr>
    </w:pPr>
    <w:r>
      <w:rPr>
        <w:sz w:val="20"/>
      </w:rPr>
      <w:fldChar w:fldCharType="begin"/>
    </w:r>
    <w:r w:rsidR="00761EA8">
      <w:rPr>
        <w:rFonts w:ascii="宋体" w:eastAsia="宋体" w:hAnsi="宋体" w:cs="宋体"/>
        <w:sz w:val="20"/>
      </w:rPr>
      <w:instrText>PAGE</w:instrText>
    </w:r>
    <w:r>
      <w:rPr>
        <w:sz w:val="20"/>
      </w:rPr>
      <w:fldChar w:fldCharType="separate"/>
    </w:r>
    <w:r w:rsidR="008A0D4C">
      <w:rPr>
        <w:rFonts w:ascii="宋体" w:eastAsia="宋体" w:hAnsi="宋体" w:cs="宋体"/>
        <w:noProof/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EA8" w:rsidRDefault="00761EA8">
      <w:r>
        <w:separator/>
      </w:r>
    </w:p>
  </w:footnote>
  <w:footnote w:type="continuationSeparator" w:id="0">
    <w:p w:rsidR="00761EA8" w:rsidRDefault="00761E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stylePaneFormatFilter w:val="3F0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761EA8"/>
    <w:rsid w:val="008A0D4C"/>
    <w:rsid w:val="008D4391"/>
    <w:rsid w:val="00A37206"/>
    <w:rsid w:val="00A77B3E"/>
    <w:rsid w:val="00B939B0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206"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939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939B0"/>
    <w:rPr>
      <w:sz w:val="18"/>
      <w:szCs w:val="18"/>
    </w:rPr>
  </w:style>
  <w:style w:type="paragraph" w:styleId="a4">
    <w:name w:val="footer"/>
    <w:basedOn w:val="a"/>
    <w:link w:val="Char0"/>
    <w:unhideWhenUsed/>
    <w:rsid w:val="00B939B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939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dcterms:created xsi:type="dcterms:W3CDTF">2024-12-12T16:02:00Z</dcterms:created>
  <dcterms:modified xsi:type="dcterms:W3CDTF">2024-12-12T16:02:00Z</dcterms:modified>
</cp:coreProperties>
</file>