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EB" w:rsidRPr="00342462" w:rsidRDefault="00233EEB" w:rsidP="002762FC">
      <w:pPr>
        <w:spacing w:line="276" w:lineRule="auto"/>
        <w:jc w:val="center"/>
        <w:rPr>
          <w:rFonts w:ascii="宋体" w:eastAsia="宋体" w:hAnsi="宋体"/>
          <w:b/>
          <w:sz w:val="24"/>
          <w:szCs w:val="24"/>
        </w:rPr>
      </w:pPr>
      <w:r w:rsidRPr="00342462">
        <w:rPr>
          <w:rFonts w:ascii="宋体" w:eastAsia="宋体" w:hAnsi="宋体" w:hint="eastAsia"/>
          <w:b/>
          <w:sz w:val="24"/>
          <w:szCs w:val="24"/>
        </w:rPr>
        <w:t>光大保德信</w:t>
      </w:r>
      <w:r w:rsidR="00BD2DEC" w:rsidRPr="00342462">
        <w:rPr>
          <w:rFonts w:ascii="宋体" w:eastAsia="宋体" w:hAnsi="宋体" w:hint="eastAsia"/>
          <w:b/>
          <w:sz w:val="24"/>
          <w:szCs w:val="24"/>
        </w:rPr>
        <w:t>基金管理有限公司</w:t>
      </w:r>
    </w:p>
    <w:p w:rsidR="00BD2DEC" w:rsidRPr="00342462" w:rsidRDefault="00BD2DEC" w:rsidP="002762FC">
      <w:pPr>
        <w:spacing w:line="276" w:lineRule="auto"/>
        <w:jc w:val="center"/>
        <w:rPr>
          <w:rFonts w:ascii="宋体" w:eastAsia="宋体" w:hAnsi="宋体"/>
          <w:b/>
          <w:sz w:val="24"/>
          <w:szCs w:val="24"/>
        </w:rPr>
      </w:pPr>
      <w:r w:rsidRPr="00342462">
        <w:rPr>
          <w:rFonts w:ascii="宋体" w:eastAsia="宋体" w:hAnsi="宋体" w:hint="eastAsia"/>
          <w:b/>
          <w:sz w:val="24"/>
          <w:szCs w:val="24"/>
        </w:rPr>
        <w:t>关于调整旗下部分基金在基金销售机构</w:t>
      </w:r>
      <w:r w:rsidRPr="00342462">
        <w:rPr>
          <w:rFonts w:ascii="宋体" w:eastAsia="宋体" w:hAnsi="宋体"/>
          <w:b/>
          <w:sz w:val="24"/>
          <w:szCs w:val="24"/>
        </w:rPr>
        <w:t>的单笔最低申购金额、单笔最低追加申购金额、单笔最低赎回份额及最低持有份额的公告</w:t>
      </w:r>
    </w:p>
    <w:p w:rsidR="00233EEB" w:rsidRDefault="00233EEB" w:rsidP="002762FC">
      <w:pPr>
        <w:spacing w:line="276" w:lineRule="auto"/>
        <w:rPr>
          <w:rFonts w:ascii="宋体" w:eastAsia="宋体" w:hAnsi="宋体"/>
          <w:szCs w:val="21"/>
        </w:rPr>
      </w:pPr>
    </w:p>
    <w:p w:rsidR="00BD2DEC" w:rsidRDefault="00BD2DEC" w:rsidP="002762FC">
      <w:pPr>
        <w:spacing w:line="276" w:lineRule="auto"/>
        <w:ind w:firstLineChars="202" w:firstLine="424"/>
        <w:rPr>
          <w:rFonts w:ascii="宋体" w:eastAsia="宋体" w:hAnsi="宋体"/>
          <w:szCs w:val="21"/>
        </w:rPr>
      </w:pPr>
      <w:r w:rsidRPr="00233EEB">
        <w:rPr>
          <w:rFonts w:ascii="宋体" w:eastAsia="宋体" w:hAnsi="宋体" w:hint="eastAsia"/>
          <w:szCs w:val="21"/>
        </w:rPr>
        <w:t>为更好的满足投资者的理财需求，</w:t>
      </w:r>
      <w:r w:rsidR="00233EEB" w:rsidRPr="00233EEB">
        <w:rPr>
          <w:rFonts w:ascii="宋体" w:eastAsia="宋体" w:hAnsi="宋体" w:hint="eastAsia"/>
          <w:szCs w:val="21"/>
        </w:rPr>
        <w:t>光大保德信</w:t>
      </w:r>
      <w:r w:rsidRPr="00233EEB">
        <w:rPr>
          <w:rFonts w:ascii="宋体" w:eastAsia="宋体" w:hAnsi="宋体" w:hint="eastAsia"/>
          <w:szCs w:val="21"/>
        </w:rPr>
        <w:t>基金管理有限公司（以下简称“本公司”）决定自</w:t>
      </w:r>
      <w:r w:rsidRPr="00233EEB">
        <w:rPr>
          <w:rFonts w:ascii="宋体" w:eastAsia="宋体" w:hAnsi="宋体"/>
          <w:szCs w:val="21"/>
        </w:rPr>
        <w:t>2024年1</w:t>
      </w:r>
      <w:r w:rsidR="00233EEB">
        <w:rPr>
          <w:rFonts w:ascii="宋体" w:eastAsia="宋体" w:hAnsi="宋体"/>
          <w:szCs w:val="21"/>
        </w:rPr>
        <w:t>2</w:t>
      </w:r>
      <w:r w:rsidRPr="00233EEB">
        <w:rPr>
          <w:rFonts w:ascii="宋体" w:eastAsia="宋体" w:hAnsi="宋体"/>
          <w:szCs w:val="21"/>
        </w:rPr>
        <w:t>月1</w:t>
      </w:r>
      <w:r w:rsidR="00233EEB">
        <w:rPr>
          <w:rFonts w:ascii="宋体" w:eastAsia="宋体" w:hAnsi="宋体"/>
          <w:szCs w:val="21"/>
        </w:rPr>
        <w:t>1</w:t>
      </w:r>
      <w:r w:rsidRPr="00233EEB">
        <w:rPr>
          <w:rFonts w:ascii="宋体" w:eastAsia="宋体" w:hAnsi="宋体"/>
          <w:szCs w:val="21"/>
        </w:rPr>
        <w:t>日起，调整本公司旗下部分基金在基金销售机构的单笔最低申购金额、单笔最低追加申购金额、单笔最低赎回份额及最低持有份额。详情如下：</w:t>
      </w:r>
    </w:p>
    <w:p w:rsidR="00233EEB" w:rsidRPr="00233EEB" w:rsidRDefault="00233EEB" w:rsidP="002762FC">
      <w:pPr>
        <w:spacing w:line="276" w:lineRule="auto"/>
        <w:ind w:firstLineChars="202" w:firstLine="424"/>
        <w:rPr>
          <w:rFonts w:ascii="宋体" w:eastAsia="宋体" w:hAnsi="宋体"/>
          <w:szCs w:val="21"/>
        </w:rPr>
      </w:pPr>
    </w:p>
    <w:p w:rsidR="00BD2DEC" w:rsidRPr="002762FC" w:rsidRDefault="00BD2DEC" w:rsidP="002F2616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/>
          <w:szCs w:val="21"/>
        </w:rPr>
      </w:pPr>
      <w:r w:rsidRPr="002762FC">
        <w:rPr>
          <w:rFonts w:ascii="宋体" w:eastAsia="宋体" w:hAnsi="宋体" w:hint="eastAsia"/>
          <w:szCs w:val="21"/>
        </w:rPr>
        <w:t>适用基金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6003"/>
      </w:tblGrid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2762FC" w:rsidRPr="002762FC" w:rsidRDefault="002762FC" w:rsidP="002762F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b/>
                <w:kern w:val="0"/>
                <w:szCs w:val="21"/>
              </w:rPr>
              <w:t>基金代码</w:t>
            </w:r>
          </w:p>
        </w:tc>
        <w:tc>
          <w:tcPr>
            <w:tcW w:w="6003" w:type="dxa"/>
            <w:shd w:val="clear" w:color="auto" w:fill="auto"/>
            <w:noWrap/>
            <w:vAlign w:val="center"/>
          </w:tcPr>
          <w:p w:rsidR="002762FC" w:rsidRPr="002762FC" w:rsidRDefault="002762FC" w:rsidP="002762F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b/>
                <w:kern w:val="0"/>
                <w:szCs w:val="21"/>
              </w:rPr>
              <w:t>基金全称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360001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光大保德信量化核心证券投资基金(A)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007479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光大保德信量化核心证券投资基金(C)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360003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光大保德信货币市场基金（A）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360005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光大保德信红利混合型证券投资基金A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019303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光大保德信红利混合型证券投资基金C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360006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光大保德信新增长混合型证券投资基金(A)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018005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光大保德信新增长混合型证券投资基金(C)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360007</w:t>
            </w:r>
          </w:p>
        </w:tc>
        <w:tc>
          <w:tcPr>
            <w:tcW w:w="6003" w:type="dxa"/>
            <w:shd w:val="clear" w:color="auto" w:fill="auto"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光大保德信优势配置混合型证券投资基金 (A)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018077</w:t>
            </w:r>
          </w:p>
        </w:tc>
        <w:tc>
          <w:tcPr>
            <w:tcW w:w="6003" w:type="dxa"/>
            <w:shd w:val="clear" w:color="auto" w:fill="auto"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光大保德信优势配置混合型证券投资基金 (C)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360008</w:t>
            </w:r>
          </w:p>
        </w:tc>
        <w:tc>
          <w:tcPr>
            <w:tcW w:w="6003" w:type="dxa"/>
            <w:shd w:val="clear" w:color="auto" w:fill="auto"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光大保德信增利收益债券型证券投资基金 （A）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360009</w:t>
            </w:r>
          </w:p>
        </w:tc>
        <w:tc>
          <w:tcPr>
            <w:tcW w:w="6003" w:type="dxa"/>
            <w:shd w:val="clear" w:color="auto" w:fill="auto"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光大保德信增利收益债券型证券投资基金 （C）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360010</w:t>
            </w:r>
          </w:p>
        </w:tc>
        <w:tc>
          <w:tcPr>
            <w:tcW w:w="6003" w:type="dxa"/>
            <w:shd w:val="clear" w:color="auto" w:fill="auto"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光大保德信均衡精选混合型证券投资基金(A)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019234</w:t>
            </w:r>
          </w:p>
        </w:tc>
        <w:tc>
          <w:tcPr>
            <w:tcW w:w="6003" w:type="dxa"/>
            <w:shd w:val="clear" w:color="auto" w:fill="auto"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光大保德信均衡精选混合型证券投资基金(C)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360011</w:t>
            </w:r>
          </w:p>
        </w:tc>
        <w:tc>
          <w:tcPr>
            <w:tcW w:w="6003" w:type="dxa"/>
            <w:shd w:val="clear" w:color="auto" w:fill="auto"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光大保德信动态优选灵活配置混合型证券投资基金 (A)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019180</w:t>
            </w:r>
          </w:p>
        </w:tc>
        <w:tc>
          <w:tcPr>
            <w:tcW w:w="6003" w:type="dxa"/>
            <w:shd w:val="clear" w:color="auto" w:fill="auto"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光大保德信动态优选灵活配置混合型证券投资基金 (C)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360012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光大保德信中小盘混合型证券投资基金 A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019308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光大保德信中小盘混合型证券投资基金 C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360013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光大保德信信用添益债券型证券投资基金 （A类）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360014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光大保德信信用添益债券型证券投资基金 （C类）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360016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光大保德信行业轮动混合型证券投资基金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360019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光大保德信添天盈五年定期开放债券型证券投资基金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000210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光大保德信现金宝货币市场基金（A）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000589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光大保德信银发商机主题混合型证券投资基金 A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019440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光大保德信银发商机主题混合型证券投资基金 C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001047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光大保德信国企改革主题股票型证券投资基金（A）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018650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光大保德信国企改革主题股票型证券投资基金（C）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001463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光大保德信一带一路战略主题混合型证券投资基金 (A)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019181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光大保德信一带一路战略主题混合型证券投资基金 (C)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001973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光大保德信耀钱包货币市场基金（A）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018655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光大保德信耀钱包货币市场基金（C）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001903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光大保德信欣鑫灵活配置混合型证券投资基金(A)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001904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光大保德信欣鑫灵活配置混合型证券投资基金(C)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001740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光大保德信中国制造2025灵活配置混合型证券投资基金(A)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018501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光大保德信中国制造2025灵活配置混合型证券投资基金(C)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002305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光大保德信风格轮动混合型证券投资基金(A)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007499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 xml:space="preserve">光大保德信风格轮动混合型证券投资基金（C） 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002772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光大保德信产业新动力灵活配置混合型证券投资基金（A）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018082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光大保德信产业新动力灵活配置混合型证券投资基金（C）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003105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 xml:space="preserve">光大保德信永鑫灵活配置混合型证券投资基金(A) 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003106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 xml:space="preserve">光大保德信永鑫灵活配置混合型证券投资基金（C） 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002523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光大保德信恒利纯债债券型证券投资基金(A)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003109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光大保德信安和债券型证券投资基金(A)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003110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光大保德信安和债券型证券投资基金(C)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003115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光大保德信诚鑫灵活配置混合型证券投资基金(A)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003116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光大保德信诚鑫灵活配置混合型证券投资基金(C)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003107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光大保德信安祺债券型证券投资基金(A)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003108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光大保德信安祺债券型证券投资基金(C)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003195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光大保德信永利纯债债券型证券投资基金(A)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003196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光大保德信永利纯债债券型证券投资基金(C)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003197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光大保德信安诚债券型证券投资基金(A)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003198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光大保德信安诚债券型证券投资基金(C)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</w:t>
            </w: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4457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光大保德信多策略智选18个月定期开放混合型证券投资基金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001968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光大保德信尊盈半年定期开放债券型发起式证券投资基金(A)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001969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光大保德信尊盈半年定期开放债券型发起式证券投资基金(C)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002405</w:t>
            </w:r>
          </w:p>
        </w:tc>
        <w:tc>
          <w:tcPr>
            <w:tcW w:w="6003" w:type="dxa"/>
            <w:shd w:val="clear" w:color="auto" w:fill="auto"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光大保德信中高等级债券型证券投资基金(A)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002406</w:t>
            </w:r>
          </w:p>
        </w:tc>
        <w:tc>
          <w:tcPr>
            <w:tcW w:w="6003" w:type="dxa"/>
            <w:shd w:val="clear" w:color="auto" w:fill="auto"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光大保德信中高等级债券型证券投资基金(C)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002472</w:t>
            </w:r>
          </w:p>
        </w:tc>
        <w:tc>
          <w:tcPr>
            <w:tcW w:w="6003" w:type="dxa"/>
            <w:shd w:val="clear" w:color="auto" w:fill="auto"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光大保德信先进服务业灵活配置混合型证券投资基金(A)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013350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光大保德信先进服务业灵活配置混合型证券投资基金(C)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003069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光大保德信创业板量化优选股票型证券投资基金(A)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003070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光大保德信创业板量化优选股票型证券投资基金（C)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005992</w:t>
            </w:r>
          </w:p>
        </w:tc>
        <w:tc>
          <w:tcPr>
            <w:tcW w:w="6003" w:type="dxa"/>
            <w:shd w:val="clear" w:color="auto" w:fill="auto"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光大保德信超短债债券型证券投资基金(A)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005993</w:t>
            </w:r>
          </w:p>
        </w:tc>
        <w:tc>
          <w:tcPr>
            <w:tcW w:w="6003" w:type="dxa"/>
            <w:shd w:val="clear" w:color="auto" w:fill="auto"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光大保德信超短债债券型证券投资基金（C）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005579</w:t>
            </w:r>
          </w:p>
        </w:tc>
        <w:tc>
          <w:tcPr>
            <w:tcW w:w="6003" w:type="dxa"/>
            <w:shd w:val="clear" w:color="auto" w:fill="auto"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光大保德信晟利债券型证券投资基金(A)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005580</w:t>
            </w:r>
          </w:p>
        </w:tc>
        <w:tc>
          <w:tcPr>
            <w:tcW w:w="6003" w:type="dxa"/>
            <w:shd w:val="clear" w:color="auto" w:fill="auto"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光大保德信晟利债券型证券投资基金（C)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005656</w:t>
            </w:r>
          </w:p>
        </w:tc>
        <w:tc>
          <w:tcPr>
            <w:tcW w:w="6003" w:type="dxa"/>
            <w:shd w:val="clear" w:color="auto" w:fill="auto"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光大保德信安泽债券型证券投资基金A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005657</w:t>
            </w:r>
          </w:p>
        </w:tc>
        <w:tc>
          <w:tcPr>
            <w:tcW w:w="6003" w:type="dxa"/>
            <w:shd w:val="clear" w:color="auto" w:fill="auto"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光大保德信安泽债券型证券投资基金C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005426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光大保德信尊丰纯债定期开放债券型发起式证券投资基金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007854</w:t>
            </w:r>
          </w:p>
        </w:tc>
        <w:tc>
          <w:tcPr>
            <w:tcW w:w="6003" w:type="dxa"/>
            <w:shd w:val="clear" w:color="auto" w:fill="auto"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光大保德信景气先锋混合型证券投资基金A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018236</w:t>
            </w:r>
          </w:p>
        </w:tc>
        <w:tc>
          <w:tcPr>
            <w:tcW w:w="6003" w:type="dxa"/>
            <w:shd w:val="clear" w:color="auto" w:fill="auto"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光大保德信景气先锋混合型证券投资基金C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006565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光大保德信尊泰三年定期开放债券型证券投资基金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008313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光大保德信研究精选混合型证券投资基金A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019390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光大保德信研究精选混合型证券投资基金C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008234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光大保德信消费主题股票型证券投资基金(A)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017870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光大保德信消费主题股票型证券投资基金(C)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009486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光大保德信瑞和混合型证券投资基金（A）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009487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光大保德信瑞和混合型证券投资基金（C）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009761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光大保德信尊合87个月定期开放债券型证券投资基金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009452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光大保德信尊裕纯债一年定期开放债券型发起式证券投资基金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010497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光大保德信中债1-5年政策性金融债指数证券投资基金A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010600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光大保德信安瑞一年持有期债券型证券投资基金A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010601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光大保德信安瑞一年持有期债券型证券投资基金C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011104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光大保德信智能汽车主题股票型证券投资基金A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018462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光大保德信智能汽车主题股票型证券投资基金C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011231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光大保德信锦弘混合型证券投资基金A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011232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光大保德信锦弘混合型证券投资基金C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020366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光大保德信锦弘混合型证券投资基金E</w:t>
            </w:r>
          </w:p>
        </w:tc>
      </w:tr>
      <w:tr w:rsidR="002762FC" w:rsidRPr="00416762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010676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光大保德信新机遇混合型证券投资基金A</w:t>
            </w:r>
          </w:p>
        </w:tc>
        <w:bookmarkStart w:id="0" w:name="_GoBack"/>
        <w:bookmarkEnd w:id="0"/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018235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光大保德信新机遇混合型证券投资基金C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012027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光大保德信安阳一年持有期混合型证券投资基金A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012028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光大保德信安阳一年持有期混合型证券投资基金C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012744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光大保德信品质生活混合型证券投资基金A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012758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光大保德信品质生活混合型证券投资基金C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012284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光大保德信健康优加混合型证券投资基金A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018076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光大保德信健康优加混合型证券投资基金C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008317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光大保德信睿盈混合型证券投资基金A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018464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光大保德信睿盈混合型证券投资基金C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013639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光大保德信中证500指数增强型证券投资基金A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013640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光大保德信中证500指数增强型证券投资基金C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012770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光大保德信创新生活混合型证券投资基金A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019252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光大保德信创新生活混合型证券投资基金C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012031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光大保德信纯债债券型证券投资基金A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012032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光大保德信纯债债券型证券投资基金C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013980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光大保德信恒鑫混合型证券投资基金A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013981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光大保德信恒鑫混合型证券投资基金C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014214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光大保德信核心资产混合型证券投资基金A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014215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光大保德信核心资产混合型证券投资基金C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014387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光大保德信尊利纯债一年定期开放债券型发起式证券投资基金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014462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光大保德信汇佳混合型证券投资基金A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014463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光大保德信汇佳混合型证券投资基金C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016032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光大保德信尊颐纯债一年定期开放债券型发起式证券投资基金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015980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光大保德信高端装备混合型证券投资基金A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015981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光大保德信高端装备混合型证券投资基金C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017104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光大保德信中证同业存单AAA指数7天持有期证券投资基金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017105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光大保德信荣利纯债债券型证券投资基金A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017106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光大保德信荣利纯债债券型证券投资基金C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016477</w:t>
            </w:r>
          </w:p>
        </w:tc>
        <w:tc>
          <w:tcPr>
            <w:tcW w:w="6003" w:type="dxa"/>
            <w:shd w:val="clear" w:color="auto" w:fill="auto"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光大保德信专精特新混合型证券投资基金A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016478</w:t>
            </w:r>
          </w:p>
        </w:tc>
        <w:tc>
          <w:tcPr>
            <w:tcW w:w="6003" w:type="dxa"/>
            <w:shd w:val="clear" w:color="auto" w:fill="auto"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光大保德信专精特新混合型证券投资基金C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018615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光大保德信睿阳纯债债券型证券投资基金A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018616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光大保德信睿阳纯债债券型证券投资基金C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015976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光大保德信数字经济主题混合型证券投资基金A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015977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光大保德信数字经济主题混合型证券投资基金C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020438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光大保德信鼎利90天滚动持有债券型证券投资基金（A类）</w:t>
            </w:r>
          </w:p>
        </w:tc>
      </w:tr>
      <w:tr w:rsidR="002762FC" w:rsidRPr="002762FC" w:rsidTr="002762FC">
        <w:trPr>
          <w:trHeight w:val="15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020439</w:t>
            </w:r>
          </w:p>
        </w:tc>
        <w:tc>
          <w:tcPr>
            <w:tcW w:w="6003" w:type="dxa"/>
            <w:shd w:val="clear" w:color="auto" w:fill="auto"/>
            <w:noWrap/>
            <w:vAlign w:val="center"/>
            <w:hideMark/>
          </w:tcPr>
          <w:p w:rsidR="002762FC" w:rsidRPr="002762FC" w:rsidRDefault="002762FC" w:rsidP="002762F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2FC">
              <w:rPr>
                <w:rFonts w:ascii="宋体" w:eastAsia="宋体" w:hAnsi="宋体" w:cs="宋体" w:hint="eastAsia"/>
                <w:kern w:val="0"/>
                <w:szCs w:val="21"/>
              </w:rPr>
              <w:t>光大保德信鼎利90天滚动持有债券型证券投资基金（C类）</w:t>
            </w:r>
          </w:p>
        </w:tc>
      </w:tr>
    </w:tbl>
    <w:p w:rsidR="002762FC" w:rsidRPr="002762FC" w:rsidRDefault="002762FC" w:rsidP="002762FC">
      <w:pPr>
        <w:rPr>
          <w:rFonts w:ascii="宋体" w:eastAsia="宋体" w:hAnsi="宋体"/>
          <w:szCs w:val="21"/>
        </w:rPr>
      </w:pPr>
    </w:p>
    <w:p w:rsidR="00BD2DEC" w:rsidRPr="00233EEB" w:rsidRDefault="00BD2DEC" w:rsidP="002762FC">
      <w:pPr>
        <w:spacing w:line="276" w:lineRule="auto"/>
        <w:ind w:firstLineChars="202" w:firstLine="424"/>
        <w:rPr>
          <w:rFonts w:ascii="宋体" w:eastAsia="宋体" w:hAnsi="宋体"/>
          <w:szCs w:val="21"/>
        </w:rPr>
      </w:pPr>
      <w:r w:rsidRPr="00233EEB">
        <w:rPr>
          <w:rFonts w:ascii="宋体" w:eastAsia="宋体" w:hAnsi="宋体" w:hint="eastAsia"/>
          <w:szCs w:val="21"/>
        </w:rPr>
        <w:t>二、调整方案</w:t>
      </w:r>
    </w:p>
    <w:p w:rsidR="00BD2DEC" w:rsidRDefault="00BD2DEC" w:rsidP="005E1929">
      <w:pPr>
        <w:spacing w:line="276" w:lineRule="auto"/>
        <w:ind w:firstLineChars="202" w:firstLine="424"/>
        <w:rPr>
          <w:rFonts w:ascii="宋体" w:eastAsia="宋体" w:hAnsi="宋体"/>
          <w:szCs w:val="21"/>
        </w:rPr>
      </w:pPr>
      <w:r w:rsidRPr="00233EEB">
        <w:rPr>
          <w:rFonts w:ascii="宋体" w:eastAsia="宋体" w:hAnsi="宋体" w:hint="eastAsia"/>
          <w:szCs w:val="21"/>
        </w:rPr>
        <w:t>自</w:t>
      </w:r>
      <w:r w:rsidRPr="00233EEB">
        <w:rPr>
          <w:rFonts w:ascii="宋体" w:eastAsia="宋体" w:hAnsi="宋体"/>
          <w:szCs w:val="21"/>
        </w:rPr>
        <w:t>2024年1</w:t>
      </w:r>
      <w:r w:rsidR="00233EEB">
        <w:rPr>
          <w:rFonts w:ascii="宋体" w:eastAsia="宋体" w:hAnsi="宋体"/>
          <w:szCs w:val="21"/>
        </w:rPr>
        <w:t>2</w:t>
      </w:r>
      <w:r w:rsidRPr="00233EEB">
        <w:rPr>
          <w:rFonts w:ascii="宋体" w:eastAsia="宋体" w:hAnsi="宋体"/>
          <w:szCs w:val="21"/>
        </w:rPr>
        <w:t>月1</w:t>
      </w:r>
      <w:r w:rsidR="00233EEB">
        <w:rPr>
          <w:rFonts w:ascii="宋体" w:eastAsia="宋体" w:hAnsi="宋体"/>
          <w:szCs w:val="21"/>
        </w:rPr>
        <w:t>1</w:t>
      </w:r>
      <w:r w:rsidRPr="00233EEB">
        <w:rPr>
          <w:rFonts w:ascii="宋体" w:eastAsia="宋体" w:hAnsi="宋体"/>
          <w:szCs w:val="21"/>
        </w:rPr>
        <w:t>日起，</w:t>
      </w:r>
      <w:r w:rsidR="00DF79BC">
        <w:rPr>
          <w:rFonts w:ascii="宋体" w:eastAsia="宋体" w:hAnsi="宋体" w:hint="eastAsia"/>
          <w:szCs w:val="21"/>
        </w:rPr>
        <w:t>基金</w:t>
      </w:r>
      <w:r w:rsidR="00CB6004">
        <w:rPr>
          <w:rFonts w:ascii="宋体" w:eastAsia="宋体" w:hAnsi="宋体" w:hint="eastAsia"/>
          <w:szCs w:val="21"/>
        </w:rPr>
        <w:t>销售机构经与本公司协商一致后，可调整</w:t>
      </w:r>
      <w:r w:rsidR="005D5BBE">
        <w:rPr>
          <w:rFonts w:ascii="宋体" w:eastAsia="宋体" w:hAnsi="宋体" w:hint="eastAsia"/>
          <w:szCs w:val="21"/>
        </w:rPr>
        <w:t>上述</w:t>
      </w:r>
      <w:r w:rsidR="00CB6004">
        <w:rPr>
          <w:rFonts w:ascii="宋体" w:eastAsia="宋体" w:hAnsi="宋体" w:hint="eastAsia"/>
          <w:szCs w:val="21"/>
        </w:rPr>
        <w:t>基金的</w:t>
      </w:r>
      <w:r w:rsidR="00CB6004" w:rsidRPr="00233EEB">
        <w:rPr>
          <w:rFonts w:ascii="宋体" w:eastAsia="宋体" w:hAnsi="宋体" w:hint="eastAsia"/>
          <w:szCs w:val="21"/>
        </w:rPr>
        <w:t>单笔最低申购金额、单笔最低追加申购金额</w:t>
      </w:r>
      <w:r w:rsidR="00CB6004">
        <w:rPr>
          <w:rFonts w:ascii="宋体" w:eastAsia="宋体" w:hAnsi="宋体" w:hint="eastAsia"/>
          <w:szCs w:val="21"/>
        </w:rPr>
        <w:t>、</w:t>
      </w:r>
      <w:r w:rsidR="00CB6004" w:rsidRPr="00233EEB">
        <w:rPr>
          <w:rFonts w:ascii="宋体" w:eastAsia="宋体" w:hAnsi="宋体" w:hint="eastAsia"/>
          <w:szCs w:val="21"/>
        </w:rPr>
        <w:t>单笔最低赎回份额及最低持有份额</w:t>
      </w:r>
      <w:r w:rsidR="00CB6004">
        <w:rPr>
          <w:rFonts w:ascii="宋体" w:eastAsia="宋体" w:hAnsi="宋体" w:hint="eastAsia"/>
          <w:szCs w:val="21"/>
        </w:rPr>
        <w:t>，</w:t>
      </w:r>
      <w:r w:rsidR="00CB6004" w:rsidRPr="00233EEB">
        <w:rPr>
          <w:rFonts w:ascii="宋体" w:eastAsia="宋体" w:hAnsi="宋体"/>
          <w:szCs w:val="21"/>
        </w:rPr>
        <w:t>投资者在</w:t>
      </w:r>
      <w:r w:rsidR="00DF79BC">
        <w:rPr>
          <w:rFonts w:ascii="宋体" w:eastAsia="宋体" w:hAnsi="宋体" w:hint="eastAsia"/>
          <w:szCs w:val="21"/>
        </w:rPr>
        <w:t>基金</w:t>
      </w:r>
      <w:r w:rsidR="00CB6004" w:rsidRPr="00233EEB">
        <w:rPr>
          <w:rFonts w:ascii="宋体" w:eastAsia="宋体" w:hAnsi="宋体"/>
          <w:szCs w:val="21"/>
        </w:rPr>
        <w:t>销售机构办理</w:t>
      </w:r>
      <w:r w:rsidR="00CB6004">
        <w:rPr>
          <w:rFonts w:ascii="宋体" w:eastAsia="宋体" w:hAnsi="宋体" w:hint="eastAsia"/>
          <w:szCs w:val="21"/>
        </w:rPr>
        <w:t>上述基金的申购业务和赎回业务</w:t>
      </w:r>
      <w:r w:rsidR="00CB6004" w:rsidRPr="00233EEB">
        <w:rPr>
          <w:rFonts w:ascii="宋体" w:eastAsia="宋体" w:hAnsi="宋体"/>
          <w:szCs w:val="21"/>
        </w:rPr>
        <w:t>时，需同时遵循</w:t>
      </w:r>
      <w:r w:rsidR="00ED1467">
        <w:rPr>
          <w:rFonts w:ascii="宋体" w:eastAsia="宋体" w:hAnsi="宋体" w:hint="eastAsia"/>
          <w:szCs w:val="21"/>
        </w:rPr>
        <w:t>基金</w:t>
      </w:r>
      <w:r w:rsidR="00CB6004" w:rsidRPr="00233EEB">
        <w:rPr>
          <w:rFonts w:ascii="宋体" w:eastAsia="宋体" w:hAnsi="宋体"/>
          <w:szCs w:val="21"/>
        </w:rPr>
        <w:t>销售机构的相关业务规定。</w:t>
      </w:r>
      <w:r w:rsidR="00BC3CF4">
        <w:rPr>
          <w:rFonts w:ascii="宋体" w:eastAsia="宋体" w:hAnsi="宋体" w:hint="eastAsia"/>
          <w:szCs w:val="21"/>
        </w:rPr>
        <w:t>如</w:t>
      </w:r>
      <w:r w:rsidR="00ED1467">
        <w:rPr>
          <w:rFonts w:ascii="宋体" w:eastAsia="宋体" w:hAnsi="宋体" w:hint="eastAsia"/>
          <w:szCs w:val="21"/>
        </w:rPr>
        <w:t>基金</w:t>
      </w:r>
      <w:r w:rsidR="00BC3CF4">
        <w:rPr>
          <w:rFonts w:ascii="宋体" w:eastAsia="宋体" w:hAnsi="宋体" w:hint="eastAsia"/>
          <w:szCs w:val="21"/>
        </w:rPr>
        <w:t>销售机构无相关业务规定的，投资者在</w:t>
      </w:r>
      <w:r w:rsidR="00ED1467">
        <w:rPr>
          <w:rFonts w:ascii="宋体" w:eastAsia="宋体" w:hAnsi="宋体" w:hint="eastAsia"/>
          <w:szCs w:val="21"/>
        </w:rPr>
        <w:t>基金</w:t>
      </w:r>
      <w:r w:rsidR="00BC3CF4">
        <w:rPr>
          <w:rFonts w:ascii="宋体" w:eastAsia="宋体" w:hAnsi="宋体" w:hint="eastAsia"/>
          <w:szCs w:val="21"/>
        </w:rPr>
        <w:t>销售机构对上述基金</w:t>
      </w:r>
      <w:r w:rsidR="00ED1467">
        <w:rPr>
          <w:rFonts w:ascii="宋体" w:eastAsia="宋体" w:hAnsi="宋体" w:hint="eastAsia"/>
          <w:szCs w:val="21"/>
        </w:rPr>
        <w:t>的</w:t>
      </w:r>
      <w:r w:rsidR="00CB6004" w:rsidRPr="00233EEB">
        <w:rPr>
          <w:rFonts w:ascii="宋体" w:eastAsia="宋体" w:hAnsi="宋体" w:hint="eastAsia"/>
          <w:szCs w:val="21"/>
        </w:rPr>
        <w:t>单笔最低申购金额、单笔最低追加申购金额</w:t>
      </w:r>
      <w:r w:rsidR="00CB6004">
        <w:rPr>
          <w:rFonts w:ascii="宋体" w:eastAsia="宋体" w:hAnsi="宋体" w:hint="eastAsia"/>
          <w:szCs w:val="21"/>
        </w:rPr>
        <w:t>、</w:t>
      </w:r>
      <w:r w:rsidR="00CB6004" w:rsidRPr="00233EEB">
        <w:rPr>
          <w:rFonts w:ascii="宋体" w:eastAsia="宋体" w:hAnsi="宋体" w:hint="eastAsia"/>
          <w:szCs w:val="21"/>
        </w:rPr>
        <w:t>单笔最低赎回份额及最低持有份额</w:t>
      </w:r>
      <w:r w:rsidR="00CB6004">
        <w:rPr>
          <w:rFonts w:ascii="宋体" w:eastAsia="宋体" w:hAnsi="宋体" w:hint="eastAsia"/>
          <w:szCs w:val="21"/>
        </w:rPr>
        <w:t>起点</w:t>
      </w:r>
      <w:r w:rsidR="00BC3CF4">
        <w:rPr>
          <w:rFonts w:ascii="宋体" w:eastAsia="宋体" w:hAnsi="宋体" w:hint="eastAsia"/>
          <w:szCs w:val="21"/>
        </w:rPr>
        <w:t>遵循</w:t>
      </w:r>
      <w:r w:rsidR="00CB6004">
        <w:rPr>
          <w:rFonts w:ascii="宋体" w:eastAsia="宋体" w:hAnsi="宋体" w:hint="eastAsia"/>
          <w:szCs w:val="21"/>
        </w:rPr>
        <w:t>招</w:t>
      </w:r>
      <w:r w:rsidR="00BC3CF4">
        <w:rPr>
          <w:rFonts w:ascii="宋体" w:eastAsia="宋体" w:hAnsi="宋体" w:hint="eastAsia"/>
          <w:szCs w:val="21"/>
        </w:rPr>
        <w:t>募</w:t>
      </w:r>
      <w:r w:rsidR="00CB6004">
        <w:rPr>
          <w:rFonts w:ascii="宋体" w:eastAsia="宋体" w:hAnsi="宋体" w:hint="eastAsia"/>
          <w:szCs w:val="21"/>
        </w:rPr>
        <w:t>说明书</w:t>
      </w:r>
      <w:r w:rsidR="00BC3CF4">
        <w:rPr>
          <w:rFonts w:ascii="宋体" w:eastAsia="宋体" w:hAnsi="宋体" w:hint="eastAsia"/>
          <w:szCs w:val="21"/>
        </w:rPr>
        <w:t>的</w:t>
      </w:r>
      <w:r w:rsidR="00CB6004">
        <w:rPr>
          <w:rFonts w:ascii="宋体" w:eastAsia="宋体" w:hAnsi="宋体" w:hint="eastAsia"/>
          <w:szCs w:val="21"/>
        </w:rPr>
        <w:t>相关规定。</w:t>
      </w:r>
    </w:p>
    <w:p w:rsidR="00233EEB" w:rsidRPr="00233EEB" w:rsidRDefault="00233EEB" w:rsidP="002762FC">
      <w:pPr>
        <w:spacing w:line="276" w:lineRule="auto"/>
        <w:ind w:firstLineChars="202" w:firstLine="424"/>
        <w:rPr>
          <w:rFonts w:ascii="宋体" w:eastAsia="宋体" w:hAnsi="宋体"/>
          <w:szCs w:val="21"/>
        </w:rPr>
      </w:pPr>
    </w:p>
    <w:p w:rsidR="00BD2DEC" w:rsidRPr="00233EEB" w:rsidRDefault="00BD2DEC" w:rsidP="002762FC">
      <w:pPr>
        <w:spacing w:line="276" w:lineRule="auto"/>
        <w:ind w:firstLineChars="202" w:firstLine="424"/>
        <w:rPr>
          <w:rFonts w:ascii="宋体" w:eastAsia="宋体" w:hAnsi="宋体"/>
          <w:szCs w:val="21"/>
        </w:rPr>
      </w:pPr>
      <w:r w:rsidRPr="00233EEB">
        <w:rPr>
          <w:rFonts w:ascii="宋体" w:eastAsia="宋体" w:hAnsi="宋体" w:hint="eastAsia"/>
          <w:szCs w:val="21"/>
        </w:rPr>
        <w:t>三、重要提示</w:t>
      </w:r>
    </w:p>
    <w:p w:rsidR="00BD2DEC" w:rsidRPr="00233EEB" w:rsidRDefault="00BD2DEC" w:rsidP="002762FC">
      <w:pPr>
        <w:spacing w:line="276" w:lineRule="auto"/>
        <w:ind w:firstLineChars="202" w:firstLine="424"/>
        <w:rPr>
          <w:rFonts w:ascii="宋体" w:eastAsia="宋体" w:hAnsi="宋体"/>
          <w:szCs w:val="21"/>
        </w:rPr>
      </w:pPr>
      <w:r w:rsidRPr="00233EEB">
        <w:rPr>
          <w:rFonts w:ascii="宋体" w:eastAsia="宋体" w:hAnsi="宋体"/>
          <w:szCs w:val="21"/>
        </w:rPr>
        <w:t>1、上述申购业务包括普通申购业务</w:t>
      </w:r>
      <w:r w:rsidR="00965D6C">
        <w:rPr>
          <w:rFonts w:ascii="宋体" w:eastAsia="宋体" w:hAnsi="宋体" w:hint="eastAsia"/>
          <w:szCs w:val="21"/>
        </w:rPr>
        <w:t>、</w:t>
      </w:r>
      <w:r w:rsidRPr="00233EEB">
        <w:rPr>
          <w:rFonts w:ascii="宋体" w:eastAsia="宋体" w:hAnsi="宋体"/>
          <w:szCs w:val="21"/>
        </w:rPr>
        <w:t>定期定额投资申购业务</w:t>
      </w:r>
      <w:r w:rsidR="00965D6C">
        <w:rPr>
          <w:rFonts w:ascii="宋体" w:eastAsia="宋体" w:hAnsi="宋体" w:hint="eastAsia"/>
          <w:szCs w:val="21"/>
        </w:rPr>
        <w:t>及转换转入业务</w:t>
      </w:r>
      <w:r w:rsidRPr="00233EEB">
        <w:rPr>
          <w:rFonts w:ascii="宋体" w:eastAsia="宋体" w:hAnsi="宋体"/>
          <w:szCs w:val="21"/>
        </w:rPr>
        <w:t>，赎回业务包括转换转出业务，但尚未开通或暂停上述业务的情形除外。</w:t>
      </w:r>
    </w:p>
    <w:p w:rsidR="00BD2DEC" w:rsidRPr="00233EEB" w:rsidRDefault="00BD2DEC" w:rsidP="002762FC">
      <w:pPr>
        <w:spacing w:line="276" w:lineRule="auto"/>
        <w:ind w:firstLineChars="202" w:firstLine="424"/>
        <w:rPr>
          <w:rFonts w:ascii="宋体" w:eastAsia="宋体" w:hAnsi="宋体"/>
          <w:szCs w:val="21"/>
        </w:rPr>
      </w:pPr>
      <w:r w:rsidRPr="00233EEB">
        <w:rPr>
          <w:rFonts w:ascii="宋体" w:eastAsia="宋体" w:hAnsi="宋体"/>
          <w:szCs w:val="21"/>
        </w:rPr>
        <w:t>2、本公告仅对调整上述基金在基金销售机构的单笔最低申购金额、单笔最低追加申购金额、单笔最低赎回份额以及最低持有份额有关事项予以说明，投资者欲了解基金产品的详细情况，请仔细阅读上述基金的基金合同、招募说明书、产品资料概要等法律文件。</w:t>
      </w:r>
    </w:p>
    <w:p w:rsidR="00BD2DEC" w:rsidRPr="00233EEB" w:rsidRDefault="00B03CF9" w:rsidP="002762FC">
      <w:pPr>
        <w:spacing w:line="276" w:lineRule="auto"/>
        <w:ind w:firstLineChars="202" w:firstLine="424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3</w:t>
      </w:r>
      <w:r>
        <w:rPr>
          <w:rFonts w:ascii="宋体" w:eastAsia="宋体" w:hAnsi="宋体" w:hint="eastAsia"/>
          <w:szCs w:val="21"/>
        </w:rPr>
        <w:t>、</w:t>
      </w:r>
      <w:r w:rsidR="00BD2DEC" w:rsidRPr="00233EEB">
        <w:rPr>
          <w:rFonts w:ascii="宋体" w:eastAsia="宋体" w:hAnsi="宋体" w:hint="eastAsia"/>
          <w:szCs w:val="21"/>
        </w:rPr>
        <w:t>投资者</w:t>
      </w:r>
      <w:r w:rsidRPr="00B03CF9">
        <w:rPr>
          <w:rFonts w:ascii="宋体" w:eastAsia="宋体" w:hAnsi="宋体" w:hint="eastAsia"/>
          <w:szCs w:val="21"/>
        </w:rPr>
        <w:t>可以通过本基金管理人的网站（</w:t>
      </w:r>
      <w:r w:rsidRPr="00B03CF9">
        <w:rPr>
          <w:rFonts w:ascii="宋体" w:eastAsia="宋体" w:hAnsi="宋体"/>
          <w:szCs w:val="21"/>
        </w:rPr>
        <w:t>www.epf.com.cn）或本基金管理人客户服务热线（4008-202-888）</w:t>
      </w:r>
      <w:r w:rsidR="00BD2DEC" w:rsidRPr="00233EEB">
        <w:rPr>
          <w:rFonts w:ascii="宋体" w:eastAsia="宋体" w:hAnsi="宋体" w:hint="eastAsia"/>
          <w:szCs w:val="21"/>
        </w:rPr>
        <w:t>咨询有关情况</w:t>
      </w:r>
      <w:r>
        <w:rPr>
          <w:rFonts w:ascii="宋体" w:eastAsia="宋体" w:hAnsi="宋体" w:hint="eastAsia"/>
          <w:szCs w:val="21"/>
        </w:rPr>
        <w:t>。</w:t>
      </w:r>
    </w:p>
    <w:p w:rsidR="00233EEB" w:rsidRDefault="00233EEB" w:rsidP="002762FC">
      <w:pPr>
        <w:spacing w:line="276" w:lineRule="auto"/>
        <w:ind w:firstLineChars="202" w:firstLine="424"/>
        <w:rPr>
          <w:rFonts w:ascii="宋体" w:eastAsia="宋体" w:hAnsi="宋体"/>
          <w:szCs w:val="21"/>
        </w:rPr>
      </w:pPr>
    </w:p>
    <w:p w:rsidR="00046975" w:rsidRPr="00046975" w:rsidRDefault="00046975" w:rsidP="00046975">
      <w:pPr>
        <w:spacing w:line="276" w:lineRule="auto"/>
        <w:ind w:firstLineChars="202" w:firstLine="426"/>
        <w:rPr>
          <w:rFonts w:ascii="宋体" w:eastAsia="宋体" w:hAnsi="宋体"/>
          <w:b/>
          <w:szCs w:val="21"/>
        </w:rPr>
      </w:pPr>
      <w:r w:rsidRPr="00046975">
        <w:rPr>
          <w:rFonts w:ascii="宋体" w:eastAsia="宋体" w:hAnsi="宋体"/>
          <w:b/>
          <w:szCs w:val="21"/>
        </w:rPr>
        <w:t>风险提示：</w:t>
      </w:r>
    </w:p>
    <w:p w:rsidR="00046975" w:rsidRPr="00046975" w:rsidRDefault="00046975" w:rsidP="00046975">
      <w:pPr>
        <w:spacing w:line="276" w:lineRule="auto"/>
        <w:ind w:firstLineChars="202" w:firstLine="424"/>
        <w:rPr>
          <w:rFonts w:ascii="宋体" w:eastAsia="宋体" w:hAnsi="宋体"/>
          <w:szCs w:val="21"/>
        </w:rPr>
      </w:pPr>
      <w:r w:rsidRPr="00046975">
        <w:rPr>
          <w:rFonts w:ascii="宋体" w:eastAsia="宋体" w:hAnsi="宋体"/>
          <w:szCs w:val="21"/>
        </w:rPr>
        <w:t>基金管理人承诺诚实信用地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33EEB" w:rsidRPr="00046975" w:rsidRDefault="00233EEB" w:rsidP="00233EEB">
      <w:pPr>
        <w:ind w:firstLineChars="202" w:firstLine="424"/>
        <w:rPr>
          <w:rFonts w:ascii="宋体" w:eastAsia="宋体" w:hAnsi="宋体"/>
          <w:szCs w:val="21"/>
        </w:rPr>
      </w:pPr>
    </w:p>
    <w:p w:rsidR="00BD2DEC" w:rsidRPr="00233EEB" w:rsidRDefault="00BD2DEC" w:rsidP="00233EEB">
      <w:pPr>
        <w:ind w:firstLineChars="202" w:firstLine="424"/>
        <w:rPr>
          <w:rFonts w:ascii="宋体" w:eastAsia="宋体" w:hAnsi="宋体"/>
          <w:szCs w:val="21"/>
        </w:rPr>
      </w:pPr>
      <w:r w:rsidRPr="00233EEB">
        <w:rPr>
          <w:rFonts w:ascii="宋体" w:eastAsia="宋体" w:hAnsi="宋体" w:hint="eastAsia"/>
          <w:szCs w:val="21"/>
        </w:rPr>
        <w:t>特此公告。</w:t>
      </w:r>
    </w:p>
    <w:p w:rsidR="00233EEB" w:rsidRDefault="00233EEB" w:rsidP="00233EEB">
      <w:pPr>
        <w:ind w:firstLineChars="202" w:firstLine="424"/>
        <w:rPr>
          <w:rFonts w:ascii="宋体" w:eastAsia="宋体" w:hAnsi="宋体"/>
          <w:szCs w:val="21"/>
        </w:rPr>
      </w:pPr>
    </w:p>
    <w:p w:rsidR="00233EEB" w:rsidRDefault="00233EEB" w:rsidP="00233EEB">
      <w:pPr>
        <w:ind w:firstLineChars="202" w:firstLine="424"/>
        <w:jc w:val="right"/>
        <w:rPr>
          <w:rFonts w:ascii="宋体" w:eastAsia="宋体" w:hAnsi="宋体"/>
          <w:szCs w:val="21"/>
        </w:rPr>
      </w:pPr>
      <w:r w:rsidRPr="00233EEB">
        <w:rPr>
          <w:rFonts w:ascii="宋体" w:eastAsia="宋体" w:hAnsi="宋体" w:hint="eastAsia"/>
          <w:szCs w:val="21"/>
        </w:rPr>
        <w:t>光大保德信</w:t>
      </w:r>
      <w:r w:rsidR="00BD2DEC" w:rsidRPr="00233EEB">
        <w:rPr>
          <w:rFonts w:ascii="宋体" w:eastAsia="宋体" w:hAnsi="宋体" w:hint="eastAsia"/>
          <w:szCs w:val="21"/>
        </w:rPr>
        <w:t>基金管理有限公司</w:t>
      </w:r>
    </w:p>
    <w:p w:rsidR="009F6621" w:rsidRPr="00233EEB" w:rsidRDefault="00233EEB" w:rsidP="00233EEB">
      <w:pPr>
        <w:ind w:firstLineChars="202" w:firstLine="424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>024</w:t>
      </w:r>
      <w:r w:rsidR="008E2C44">
        <w:rPr>
          <w:rFonts w:ascii="宋体" w:eastAsia="宋体" w:hAnsi="宋体" w:hint="eastAsia"/>
          <w:szCs w:val="21"/>
        </w:rPr>
        <w:t>年1</w:t>
      </w:r>
      <w:r w:rsidR="008E2C44">
        <w:rPr>
          <w:rFonts w:ascii="宋体" w:eastAsia="宋体" w:hAnsi="宋体"/>
          <w:szCs w:val="21"/>
        </w:rPr>
        <w:t>2</w:t>
      </w:r>
      <w:r w:rsidR="008E2C44">
        <w:rPr>
          <w:rFonts w:ascii="宋体" w:eastAsia="宋体" w:hAnsi="宋体" w:hint="eastAsia"/>
          <w:szCs w:val="21"/>
        </w:rPr>
        <w:t>月1</w:t>
      </w:r>
      <w:r w:rsidR="008E2C44">
        <w:rPr>
          <w:rFonts w:ascii="宋体" w:eastAsia="宋体" w:hAnsi="宋体"/>
          <w:szCs w:val="21"/>
        </w:rPr>
        <w:t>1</w:t>
      </w:r>
      <w:r w:rsidR="00BD2DEC" w:rsidRPr="00233EEB">
        <w:rPr>
          <w:rFonts w:ascii="宋体" w:eastAsia="宋体" w:hAnsi="宋体"/>
          <w:szCs w:val="21"/>
        </w:rPr>
        <w:t>日</w:t>
      </w:r>
    </w:p>
    <w:sectPr w:rsidR="009F6621" w:rsidRPr="00233EEB" w:rsidSect="008D7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28E" w:rsidRDefault="00C9028E" w:rsidP="00BD2DEC">
      <w:r>
        <w:separator/>
      </w:r>
    </w:p>
  </w:endnote>
  <w:endnote w:type="continuationSeparator" w:id="0">
    <w:p w:rsidR="00C9028E" w:rsidRDefault="00C9028E" w:rsidP="00BD2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28E" w:rsidRDefault="00C9028E" w:rsidP="00BD2DEC">
      <w:r>
        <w:separator/>
      </w:r>
    </w:p>
  </w:footnote>
  <w:footnote w:type="continuationSeparator" w:id="0">
    <w:p w:rsidR="00C9028E" w:rsidRDefault="00C9028E" w:rsidP="00BD2D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E4ECC"/>
    <w:multiLevelType w:val="hybridMultilevel"/>
    <w:tmpl w:val="4FEA52C0"/>
    <w:lvl w:ilvl="0" w:tplc="E2F460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04C"/>
    <w:rsid w:val="00046975"/>
    <w:rsid w:val="001C5DED"/>
    <w:rsid w:val="00223773"/>
    <w:rsid w:val="00233EEB"/>
    <w:rsid w:val="002762FC"/>
    <w:rsid w:val="002F2616"/>
    <w:rsid w:val="00342462"/>
    <w:rsid w:val="00381A35"/>
    <w:rsid w:val="00416762"/>
    <w:rsid w:val="0043404C"/>
    <w:rsid w:val="00594499"/>
    <w:rsid w:val="005D5BBE"/>
    <w:rsid w:val="005E1929"/>
    <w:rsid w:val="005F0A01"/>
    <w:rsid w:val="00604A39"/>
    <w:rsid w:val="008D74F9"/>
    <w:rsid w:val="008E2C44"/>
    <w:rsid w:val="00965D6C"/>
    <w:rsid w:val="009B6C62"/>
    <w:rsid w:val="009F6621"/>
    <w:rsid w:val="00A66142"/>
    <w:rsid w:val="00AC11B5"/>
    <w:rsid w:val="00B03CF9"/>
    <w:rsid w:val="00B43D0D"/>
    <w:rsid w:val="00BC3CF4"/>
    <w:rsid w:val="00BD2DEC"/>
    <w:rsid w:val="00C9028E"/>
    <w:rsid w:val="00CB6004"/>
    <w:rsid w:val="00DF79BC"/>
    <w:rsid w:val="00E0246C"/>
    <w:rsid w:val="00ED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D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DEC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D2DEC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762F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F0A0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F0A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3848</Characters>
  <Application>Microsoft Office Word</Application>
  <DocSecurity>4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xianglin</dc:creator>
  <cp:keywords/>
  <dc:description/>
  <cp:lastModifiedBy>ZHONGM</cp:lastModifiedBy>
  <cp:revision>2</cp:revision>
  <dcterms:created xsi:type="dcterms:W3CDTF">2024-12-10T16:01:00Z</dcterms:created>
  <dcterms:modified xsi:type="dcterms:W3CDTF">2024-12-10T16:01:00Z</dcterms:modified>
</cp:coreProperties>
</file>