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07" w:rsidRDefault="00BF3307"/>
    <w:p w:rsidR="00BF3307" w:rsidRDefault="00830C77">
      <w:pPr>
        <w:jc w:val="center"/>
      </w:pPr>
      <w:r>
        <w:rPr>
          <w:rFonts w:ascii="宋体" w:hAnsi="宋体" w:cs="宋体"/>
          <w:b/>
        </w:rPr>
        <w:t>国新国证基金管理有限公司关于旗下基金改聘会计师事务所的公告</w:t>
      </w:r>
    </w:p>
    <w:p w:rsidR="00BF3307" w:rsidRDefault="00830C77">
      <w:pPr>
        <w:jc w:val="center"/>
      </w:pPr>
      <w:r>
        <w:rPr>
          <w:rFonts w:ascii="宋体" w:hAnsi="宋体" w:cs="宋体"/>
        </w:rPr>
        <w:t>公告送出日期：</w:t>
      </w:r>
      <w:r>
        <w:rPr>
          <w:rFonts w:ascii="宋体" w:hAnsi="宋体" w:cs="宋体"/>
        </w:rPr>
        <w:t>202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年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/>
        </w:rPr>
        <w:t>月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/>
        </w:rPr>
        <w:t>日</w:t>
      </w:r>
    </w:p>
    <w:p w:rsidR="00BF3307" w:rsidRDefault="00830C77">
      <w:pPr>
        <w:pStyle w:val="2"/>
      </w:pPr>
      <w:r>
        <w:rPr>
          <w:rFonts w:ascii="宋体" w:hAnsi="宋体" w:cs="宋体"/>
        </w:rPr>
        <w:t xml:space="preserve">1 </w:t>
      </w:r>
      <w:r>
        <w:rPr>
          <w:rFonts w:ascii="宋体" w:hAnsi="宋体" w:cs="宋体"/>
        </w:rPr>
        <w:t>公告基本信息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1"/>
        <w:gridCol w:w="3022"/>
        <w:gridCol w:w="3022"/>
      </w:tblGrid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基金管理人名称</w:t>
            </w:r>
          </w:p>
        </w:tc>
        <w:tc>
          <w:tcPr>
            <w:tcW w:w="5446" w:type="dxa"/>
            <w:gridSpan w:val="2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国新国证基金管理有限公司</w:t>
            </w:r>
          </w:p>
        </w:tc>
      </w:tr>
      <w:tr w:rsidR="00BF3307"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公告依据</w:t>
            </w:r>
          </w:p>
        </w:tc>
        <w:tc>
          <w:tcPr>
            <w:tcW w:w="0" w:type="dxa"/>
            <w:gridSpan w:val="2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《公开募集证券投资基金信息披露管理办法》、各基金的《基金合同》及《招募说明书》等法律文件，国新国证基金管理有限公司董事会会议决议</w:t>
            </w:r>
          </w:p>
        </w:tc>
      </w:tr>
      <w:tr w:rsidR="00BF3307"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改聘日期</w:t>
            </w:r>
          </w:p>
        </w:tc>
        <w:tc>
          <w:tcPr>
            <w:tcW w:w="0" w:type="dxa"/>
            <w:gridSpan w:val="2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 w:hint="eastAsia"/>
              </w:rPr>
              <w:t>2024</w:t>
            </w:r>
            <w:r>
              <w:rPr>
                <w:rFonts w:hint="eastAsia"/>
              </w:rPr>
              <w:t>-12-06</w:t>
            </w:r>
          </w:p>
        </w:tc>
      </w:tr>
      <w:tr w:rsidR="00BF3307"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改聘前会计师事务所名称</w:t>
            </w:r>
          </w:p>
        </w:tc>
        <w:tc>
          <w:tcPr>
            <w:tcW w:w="0" w:type="dxa"/>
            <w:gridSpan w:val="2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中兴华会计师事务所（特殊普通合伙）</w:t>
            </w:r>
          </w:p>
        </w:tc>
      </w:tr>
      <w:tr w:rsidR="00BF3307"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改聘后会计师事务所名称</w:t>
            </w:r>
          </w:p>
        </w:tc>
        <w:tc>
          <w:tcPr>
            <w:tcW w:w="0" w:type="dxa"/>
            <w:gridSpan w:val="2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 w:hint="eastAsia"/>
              </w:rPr>
              <w:t>立信</w:t>
            </w:r>
            <w:r>
              <w:rPr>
                <w:rFonts w:ascii="宋体" w:hAnsi="宋体" w:cs="宋体"/>
              </w:rPr>
              <w:t>会计师事务所（特殊普通合伙）</w:t>
            </w:r>
          </w:p>
        </w:tc>
      </w:tr>
      <w:tr w:rsidR="00BF3307"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基金名称</w:t>
            </w:r>
          </w:p>
        </w:tc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基金简称</w:t>
            </w:r>
          </w:p>
        </w:tc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基金主代码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国新国证现金增利货币市场基金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国新国证现金增利货币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000785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国新国证新锐灵活配置混合型证券投资基金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国新国证新锐</w:t>
            </w:r>
            <w:bookmarkStart w:id="0" w:name="_GoBack"/>
            <w:bookmarkEnd w:id="0"/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001068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国新国证新利灵活配置混合型证券投资基金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国新国证新利混合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001797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国新国证雄安建设发展三年定期开放债券型证券投资基金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国新国证雄安建设发展三年定开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009399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国新国证荣赢</w:t>
            </w:r>
            <w:r>
              <w:rPr>
                <w:rFonts w:ascii="宋体" w:hAnsi="宋体" w:cs="宋体"/>
              </w:rPr>
              <w:t>63</w:t>
            </w:r>
            <w:r>
              <w:rPr>
                <w:rFonts w:ascii="宋体" w:hAnsi="宋体" w:cs="宋体"/>
              </w:rPr>
              <w:t>个月定期开放债券型证券投资基金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国新国证荣赢</w:t>
            </w:r>
            <w:r>
              <w:rPr>
                <w:rFonts w:ascii="宋体" w:hAnsi="宋体" w:cs="宋体"/>
              </w:rPr>
              <w:t>63</w:t>
            </w:r>
            <w:r>
              <w:rPr>
                <w:rFonts w:ascii="宋体" w:hAnsi="宋体" w:cs="宋体"/>
              </w:rPr>
              <w:t>个月定开债券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010626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国新国证融泽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/>
              </w:rPr>
              <w:t>个月定期开放灵活配置混合型证券投资基金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国新国证融泽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/>
              </w:rPr>
              <w:t>个月定开混合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012675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国新国证优选配置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/>
              </w:rPr>
              <w:t>个月持有期混合型发起式基金中基金（</w:t>
            </w:r>
            <w:r>
              <w:rPr>
                <w:rFonts w:ascii="宋体" w:hAnsi="宋体" w:cs="宋体"/>
              </w:rPr>
              <w:t>FOF</w:t>
            </w:r>
            <w:r>
              <w:rPr>
                <w:rFonts w:ascii="宋体" w:hAnsi="宋体" w:cs="宋体"/>
              </w:rPr>
              <w:t>）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国新国证优选配置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/>
              </w:rPr>
              <w:t>个月持有混合发起（</w:t>
            </w:r>
            <w:r>
              <w:rPr>
                <w:rFonts w:ascii="宋体" w:hAnsi="宋体" w:cs="宋体"/>
              </w:rPr>
              <w:t>FOF</w:t>
            </w: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015813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国新国证鑫颐中短债债券型证券投资基金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国新国证鑫颐中短债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016838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国新国证鑫裕央企债六个月定期开放债券型证券投资基金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国新国证鑫裕央企债六个月定开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017187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国新国证鑫泰三个月定期开放债券型证券投资基金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</w:pPr>
            <w:r>
              <w:rPr>
                <w:rFonts w:ascii="宋体" w:hAnsi="宋体" w:cs="宋体"/>
              </w:rPr>
              <w:t>国新国证鑫泰三个月定开</w:t>
            </w:r>
            <w:r>
              <w:rPr>
                <w:rFonts w:ascii="宋体" w:hAnsi="宋体" w:cs="宋体" w:hint="eastAsia"/>
              </w:rPr>
              <w:t>债券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018109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国新国证鑫和利率债债券型证券投资基金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国新国证鑫和利率债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019537</w:t>
            </w:r>
          </w:p>
        </w:tc>
      </w:tr>
      <w:tr w:rsidR="00BF3307">
        <w:tc>
          <w:tcPr>
            <w:tcW w:w="2723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国新国证汇铭债券型证券投资基金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国新国证汇铭债券</w:t>
            </w:r>
          </w:p>
        </w:tc>
        <w:tc>
          <w:tcPr>
            <w:tcW w:w="0" w:type="dxa"/>
          </w:tcPr>
          <w:p w:rsidR="00BF3307" w:rsidRDefault="00830C77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020736</w:t>
            </w:r>
          </w:p>
        </w:tc>
      </w:tr>
    </w:tbl>
    <w:p w:rsidR="00BF3307" w:rsidRDefault="00BF3307"/>
    <w:p w:rsidR="00BF3307" w:rsidRDefault="00830C77">
      <w:pPr>
        <w:pStyle w:val="2"/>
      </w:pPr>
      <w:r>
        <w:rPr>
          <w:rFonts w:ascii="宋体" w:hAnsi="宋体" w:cs="宋体"/>
        </w:rPr>
        <w:t xml:space="preserve">2 </w:t>
      </w:r>
      <w:r>
        <w:rPr>
          <w:rFonts w:ascii="宋体" w:hAnsi="宋体" w:cs="宋体"/>
        </w:rPr>
        <w:t>其他需要提示的事项</w:t>
      </w:r>
    </w:p>
    <w:p w:rsidR="00BF3307" w:rsidRDefault="00830C77">
      <w:r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>上述变更事项，已由国新国证基金管理有限公司董事会审议通过，并已按照相关规定及基金合同约定通知基金托管人。</w:t>
      </w:r>
    </w:p>
    <w:p w:rsidR="00BF3307" w:rsidRDefault="00BF3307"/>
    <w:p w:rsidR="00BF3307" w:rsidRDefault="00830C77">
      <w:pPr>
        <w:jc w:val="right"/>
      </w:pPr>
      <w:r>
        <w:rPr>
          <w:rFonts w:ascii="宋体" w:hAnsi="宋体" w:cs="宋体"/>
        </w:rPr>
        <w:t>国新国证基金管理有限公司</w:t>
      </w:r>
    </w:p>
    <w:p w:rsidR="00BF3307" w:rsidRDefault="00830C77">
      <w:pPr>
        <w:jc w:val="right"/>
      </w:pPr>
      <w:r>
        <w:rPr>
          <w:rFonts w:ascii="宋体" w:hAnsi="宋体" w:cs="宋体"/>
        </w:rPr>
        <w:t>202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年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/>
        </w:rPr>
        <w:t>月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/>
        </w:rPr>
        <w:t>日</w:t>
      </w:r>
    </w:p>
    <w:sectPr w:rsidR="00BF3307" w:rsidSect="00BF3307">
      <w:headerReference w:type="default" r:id="rId8"/>
      <w:footerReference w:type="default" r:id="rId9"/>
      <w:pgSz w:w="11906" w:h="16838"/>
      <w:pgMar w:top="1440" w:right="1418" w:bottom="1440" w:left="141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07" w:rsidRDefault="00BF3307" w:rsidP="00BF3307">
      <w:pPr>
        <w:spacing w:line="240" w:lineRule="auto"/>
      </w:pPr>
      <w:r>
        <w:separator/>
      </w:r>
    </w:p>
  </w:endnote>
  <w:endnote w:type="continuationSeparator" w:id="0">
    <w:p w:rsidR="00BF3307" w:rsidRDefault="00BF3307" w:rsidP="00BF3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07" w:rsidRDefault="00830C77">
    <w:pPr>
      <w:pBdr>
        <w:top w:val="single" w:sz="2" w:space="0" w:color="auto"/>
      </w:pBdr>
      <w:tabs>
        <w:tab w:val="right" w:pos="8640"/>
      </w:tabs>
      <w:jc w:val="center"/>
      <w:textAlignment w:val="center"/>
      <w:rPr>
        <w:rFonts w:ascii="宋体" w:hAnsi="宋体"/>
        <w:sz w:val="18"/>
        <w:szCs w:val="18"/>
      </w:rPr>
    </w:pPr>
    <w:r>
      <w:rPr>
        <w:rFonts w:ascii="宋体" w:hAnsi="宋体" w:cs="宋体" w:hint="eastAsia"/>
        <w:sz w:val="18"/>
        <w:szCs w:val="18"/>
        <w:lang/>
      </w:rPr>
      <w:t>第</w:t>
    </w:r>
    <w:r w:rsidR="00BF3307" w:rsidRPr="00BF3307">
      <w:rPr>
        <w:rFonts w:ascii="宋体" w:hAnsi="宋体" w:cs="Times New Roman" w:hint="eastAsia"/>
        <w:sz w:val="18"/>
        <w:szCs w:val="18"/>
        <w:lang/>
      </w:rPr>
      <w:fldChar w:fldCharType="begin"/>
    </w:r>
    <w:r>
      <w:rPr>
        <w:rFonts w:ascii="宋体" w:hAnsi="宋体" w:cs="宋体" w:hint="eastAsia"/>
        <w:sz w:val="18"/>
        <w:szCs w:val="18"/>
        <w:lang/>
      </w:rPr>
      <w:instrText>PAGE  \* MERGEFORMAT</w:instrText>
    </w:r>
    <w:r w:rsidR="00BF3307" w:rsidRPr="00BF3307">
      <w:rPr>
        <w:rFonts w:ascii="宋体" w:hAnsi="宋体" w:cs="Times New Roman" w:hint="eastAsia"/>
        <w:sz w:val="18"/>
        <w:szCs w:val="18"/>
        <w:lang/>
      </w:rPr>
      <w:fldChar w:fldCharType="separate"/>
    </w:r>
    <w:r>
      <w:rPr>
        <w:rFonts w:ascii="宋体" w:hAnsi="宋体" w:cs="宋体"/>
        <w:noProof/>
        <w:sz w:val="18"/>
        <w:szCs w:val="18"/>
        <w:lang/>
      </w:rPr>
      <w:t>1</w:t>
    </w:r>
    <w:r w:rsidR="00BF3307">
      <w:rPr>
        <w:rFonts w:ascii="宋体" w:hAnsi="宋体" w:cs="宋体" w:hint="eastAsia"/>
        <w:sz w:val="18"/>
        <w:szCs w:val="18"/>
        <w:lang/>
      </w:rPr>
      <w:fldChar w:fldCharType="end"/>
    </w:r>
    <w:r>
      <w:rPr>
        <w:rFonts w:ascii="宋体" w:hAnsi="宋体" w:cs="宋体" w:hint="eastAsia"/>
        <w:sz w:val="18"/>
        <w:szCs w:val="18"/>
        <w:lang/>
      </w:rPr>
      <w:t>页，共</w:t>
    </w:r>
    <w:fldSimple w:instr="NUMPAGES  \* MERGEFORMAT ">
      <w:r>
        <w:rPr>
          <w:rFonts w:ascii="宋体" w:hAnsi="宋体" w:cs="宋体"/>
          <w:noProof/>
          <w:sz w:val="18"/>
          <w:szCs w:val="18"/>
          <w:lang/>
        </w:rPr>
        <w:t>2</w:t>
      </w:r>
    </w:fldSimple>
    <w:r>
      <w:rPr>
        <w:rFonts w:ascii="宋体" w:hAnsi="宋体" w:cs="宋体" w:hint="eastAsia"/>
        <w:sz w:val="18"/>
        <w:szCs w:val="18"/>
        <w:lang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07" w:rsidRDefault="00BF3307" w:rsidP="00BF3307">
      <w:pPr>
        <w:spacing w:line="240" w:lineRule="auto"/>
      </w:pPr>
      <w:r>
        <w:separator/>
      </w:r>
    </w:p>
  </w:footnote>
  <w:footnote w:type="continuationSeparator" w:id="0">
    <w:p w:rsidR="00BF3307" w:rsidRDefault="00BF3307" w:rsidP="00BF33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07" w:rsidRDefault="00830C77">
    <w:pPr>
      <w:pBdr>
        <w:bottom w:val="single" w:sz="4" w:space="1" w:color="auto"/>
      </w:pBdr>
      <w:rPr>
        <w:rFonts w:ascii="宋体" w:hAnsi="宋体"/>
      </w:rPr>
    </w:pPr>
    <w:r>
      <w:rPr>
        <w:rFonts w:ascii="宋体" w:hAnsi="宋体"/>
      </w:rPr>
      <w:ptab w:relativeTo="margin" w:alignment="center" w:leader="none"/>
    </w:r>
    <w:r>
      <w:rPr>
        <w:rFonts w:ascii="宋体" w:hAnsi="宋体" w:hint="eastAsia"/>
        <w:sz w:val="18"/>
      </w:rPr>
      <w:t>国新国证基金管理有限公司关于旗下基金改聘会计师事务所的公告</w:t>
    </w:r>
    <w:r>
      <w:rPr>
        <w:rFonts w:ascii="宋体" w:hAnsi="宋体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14F1"/>
    <w:rsid w:val="0000797B"/>
    <w:rsid w:val="000172DD"/>
    <w:rsid w:val="00031D8B"/>
    <w:rsid w:val="00033DD2"/>
    <w:rsid w:val="000358E9"/>
    <w:rsid w:val="00044DFE"/>
    <w:rsid w:val="000B14F1"/>
    <w:rsid w:val="000D44F1"/>
    <w:rsid w:val="000F65E0"/>
    <w:rsid w:val="00136A1E"/>
    <w:rsid w:val="00144E90"/>
    <w:rsid w:val="0016202E"/>
    <w:rsid w:val="00180271"/>
    <w:rsid w:val="001A0694"/>
    <w:rsid w:val="001B34AD"/>
    <w:rsid w:val="001E49DE"/>
    <w:rsid w:val="001E72DB"/>
    <w:rsid w:val="001E7C0C"/>
    <w:rsid w:val="001F2A2B"/>
    <w:rsid w:val="00213B69"/>
    <w:rsid w:val="0025237E"/>
    <w:rsid w:val="0026022A"/>
    <w:rsid w:val="00262E08"/>
    <w:rsid w:val="002846DD"/>
    <w:rsid w:val="00287789"/>
    <w:rsid w:val="00294812"/>
    <w:rsid w:val="002A1FFE"/>
    <w:rsid w:val="002A36A8"/>
    <w:rsid w:val="002B4056"/>
    <w:rsid w:val="002C6A0C"/>
    <w:rsid w:val="002D4665"/>
    <w:rsid w:val="002E2BC7"/>
    <w:rsid w:val="00324653"/>
    <w:rsid w:val="00355A5F"/>
    <w:rsid w:val="003B643E"/>
    <w:rsid w:val="003E01BE"/>
    <w:rsid w:val="003E7B21"/>
    <w:rsid w:val="00420D84"/>
    <w:rsid w:val="00435171"/>
    <w:rsid w:val="00464645"/>
    <w:rsid w:val="0048630B"/>
    <w:rsid w:val="004A5321"/>
    <w:rsid w:val="004B3066"/>
    <w:rsid w:val="004F33D8"/>
    <w:rsid w:val="005037A9"/>
    <w:rsid w:val="00515E8B"/>
    <w:rsid w:val="00536F98"/>
    <w:rsid w:val="0054091C"/>
    <w:rsid w:val="005826D5"/>
    <w:rsid w:val="00587520"/>
    <w:rsid w:val="005A2FA6"/>
    <w:rsid w:val="005B565C"/>
    <w:rsid w:val="005D1F67"/>
    <w:rsid w:val="0061633B"/>
    <w:rsid w:val="0063564B"/>
    <w:rsid w:val="00666C63"/>
    <w:rsid w:val="00680025"/>
    <w:rsid w:val="006935A0"/>
    <w:rsid w:val="006A6402"/>
    <w:rsid w:val="006B4B3E"/>
    <w:rsid w:val="006C7BC8"/>
    <w:rsid w:val="006D1AF4"/>
    <w:rsid w:val="006D1D70"/>
    <w:rsid w:val="00752D0D"/>
    <w:rsid w:val="007D6500"/>
    <w:rsid w:val="007F2E5E"/>
    <w:rsid w:val="00830C77"/>
    <w:rsid w:val="00832DA1"/>
    <w:rsid w:val="00842B26"/>
    <w:rsid w:val="00850BF6"/>
    <w:rsid w:val="00857D40"/>
    <w:rsid w:val="00917A48"/>
    <w:rsid w:val="0092608A"/>
    <w:rsid w:val="00953CC9"/>
    <w:rsid w:val="0099208B"/>
    <w:rsid w:val="009A27BD"/>
    <w:rsid w:val="009C2384"/>
    <w:rsid w:val="009E2E87"/>
    <w:rsid w:val="009F43BC"/>
    <w:rsid w:val="009F4840"/>
    <w:rsid w:val="00A05910"/>
    <w:rsid w:val="00A74E55"/>
    <w:rsid w:val="00A96B95"/>
    <w:rsid w:val="00AE104D"/>
    <w:rsid w:val="00AF44FF"/>
    <w:rsid w:val="00B53886"/>
    <w:rsid w:val="00B659D3"/>
    <w:rsid w:val="00BD2190"/>
    <w:rsid w:val="00BD2BC1"/>
    <w:rsid w:val="00BF3307"/>
    <w:rsid w:val="00C05CA1"/>
    <w:rsid w:val="00C06BEF"/>
    <w:rsid w:val="00C15EFA"/>
    <w:rsid w:val="00C563A3"/>
    <w:rsid w:val="00C6706A"/>
    <w:rsid w:val="00C84B5D"/>
    <w:rsid w:val="00CC4CE4"/>
    <w:rsid w:val="00D04B24"/>
    <w:rsid w:val="00D91EBF"/>
    <w:rsid w:val="00DC5E2B"/>
    <w:rsid w:val="00DE3FE0"/>
    <w:rsid w:val="00DF1D38"/>
    <w:rsid w:val="00E220FA"/>
    <w:rsid w:val="00E24BF6"/>
    <w:rsid w:val="00E34F85"/>
    <w:rsid w:val="00E371F8"/>
    <w:rsid w:val="00E913D3"/>
    <w:rsid w:val="00F1496B"/>
    <w:rsid w:val="00F17E43"/>
    <w:rsid w:val="00F32DCB"/>
    <w:rsid w:val="00F60A22"/>
    <w:rsid w:val="00F819EF"/>
    <w:rsid w:val="00F931A0"/>
    <w:rsid w:val="00F935C5"/>
    <w:rsid w:val="00FA0949"/>
    <w:rsid w:val="00FC4DE5"/>
    <w:rsid w:val="17FF4F08"/>
    <w:rsid w:val="261647E1"/>
    <w:rsid w:val="2FBB7978"/>
    <w:rsid w:val="312016A7"/>
    <w:rsid w:val="328572ED"/>
    <w:rsid w:val="3E9A1429"/>
    <w:rsid w:val="5E354095"/>
    <w:rsid w:val="5EE34946"/>
    <w:rsid w:val="62671060"/>
    <w:rsid w:val="67517C74"/>
    <w:rsid w:val="6C272644"/>
    <w:rsid w:val="78F44A38"/>
    <w:rsid w:val="791E22E2"/>
    <w:rsid w:val="7A382AC9"/>
    <w:rsid w:val="7F24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 w:qFormat="1"/>
    <w:lsdException w:name="toc 9" w:semiHidden="0" w:uiPriority="39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HTML Code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07"/>
    <w:pPr>
      <w:widowControl w:val="0"/>
      <w:spacing w:line="288" w:lineRule="auto"/>
      <w:jc w:val="both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F3307"/>
    <w:pPr>
      <w:adjustRightInd w:val="0"/>
      <w:spacing w:line="360" w:lineRule="auto"/>
      <w:jc w:val="left"/>
      <w:outlineLvl w:val="0"/>
    </w:pPr>
    <w:rPr>
      <w:b/>
      <w:bCs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3307"/>
    <w:pPr>
      <w:adjustRightInd w:val="0"/>
      <w:spacing w:line="360" w:lineRule="auto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307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330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BF3307"/>
    <w:pPr>
      <w:ind w:left="1260"/>
      <w:jc w:val="left"/>
    </w:pPr>
    <w:rPr>
      <w:sz w:val="18"/>
      <w:szCs w:val="18"/>
    </w:rPr>
  </w:style>
  <w:style w:type="paragraph" w:styleId="a3">
    <w:name w:val="Normal Indent"/>
    <w:basedOn w:val="a"/>
    <w:link w:val="Char"/>
    <w:uiPriority w:val="99"/>
    <w:semiHidden/>
    <w:unhideWhenUsed/>
    <w:rsid w:val="00BF3307"/>
    <w:pPr>
      <w:ind w:firstLineChars="200" w:firstLine="420"/>
    </w:pPr>
  </w:style>
  <w:style w:type="paragraph" w:styleId="a4">
    <w:name w:val="Document Map"/>
    <w:basedOn w:val="a"/>
    <w:link w:val="Char0"/>
    <w:uiPriority w:val="99"/>
    <w:semiHidden/>
    <w:unhideWhenUsed/>
    <w:qFormat/>
    <w:rsid w:val="00BF3307"/>
    <w:rPr>
      <w:rFonts w:ascii="宋体"/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BF3307"/>
    <w:pPr>
      <w:jc w:val="left"/>
    </w:pPr>
  </w:style>
  <w:style w:type="paragraph" w:styleId="a6">
    <w:name w:val="Body Text"/>
    <w:basedOn w:val="a"/>
    <w:link w:val="Char2"/>
    <w:uiPriority w:val="99"/>
    <w:semiHidden/>
    <w:unhideWhenUsed/>
    <w:qFormat/>
    <w:rsid w:val="00BF3307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BF3307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BF3307"/>
    <w:pPr>
      <w:spacing w:line="240" w:lineRule="auto"/>
      <w:ind w:left="420"/>
      <w:jc w:val="left"/>
    </w:pPr>
    <w:rPr>
      <w:i/>
      <w:iCs/>
      <w:szCs w:val="20"/>
    </w:rPr>
  </w:style>
  <w:style w:type="paragraph" w:styleId="a7">
    <w:name w:val="Plain Text"/>
    <w:basedOn w:val="a"/>
    <w:link w:val="Char3"/>
    <w:uiPriority w:val="99"/>
    <w:semiHidden/>
    <w:unhideWhenUsed/>
    <w:qFormat/>
    <w:rsid w:val="00BF3307"/>
    <w:rPr>
      <w:rFonts w:asciiTheme="minorEastAsia" w:hAnsi="Courier New" w:cs="Courier New"/>
    </w:rPr>
  </w:style>
  <w:style w:type="paragraph" w:styleId="8">
    <w:name w:val="toc 8"/>
    <w:basedOn w:val="a"/>
    <w:next w:val="a"/>
    <w:uiPriority w:val="39"/>
    <w:unhideWhenUsed/>
    <w:qFormat/>
    <w:rsid w:val="00BF3307"/>
    <w:pPr>
      <w:ind w:left="1470"/>
      <w:jc w:val="left"/>
    </w:pPr>
    <w:rPr>
      <w:rFonts w:eastAsiaTheme="minorHAnsi"/>
      <w:sz w:val="18"/>
      <w:szCs w:val="18"/>
    </w:rPr>
  </w:style>
  <w:style w:type="paragraph" w:styleId="a8">
    <w:name w:val="Date"/>
    <w:basedOn w:val="a"/>
    <w:next w:val="a"/>
    <w:link w:val="Char4"/>
    <w:uiPriority w:val="99"/>
    <w:semiHidden/>
    <w:unhideWhenUsed/>
    <w:rsid w:val="00BF3307"/>
    <w:pPr>
      <w:ind w:leftChars="2500" w:left="100"/>
    </w:pPr>
  </w:style>
  <w:style w:type="paragraph" w:styleId="a9">
    <w:name w:val="Balloon Text"/>
    <w:basedOn w:val="a"/>
    <w:link w:val="Char5"/>
    <w:uiPriority w:val="99"/>
    <w:semiHidden/>
    <w:unhideWhenUsed/>
    <w:qFormat/>
    <w:rsid w:val="00BF3307"/>
    <w:rPr>
      <w:sz w:val="18"/>
      <w:szCs w:val="18"/>
    </w:rPr>
  </w:style>
  <w:style w:type="paragraph" w:styleId="aa">
    <w:name w:val="footer"/>
    <w:basedOn w:val="a"/>
    <w:link w:val="Char6"/>
    <w:uiPriority w:val="99"/>
    <w:unhideWhenUsed/>
    <w:qFormat/>
    <w:rsid w:val="00BF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unhideWhenUsed/>
    <w:qFormat/>
    <w:rsid w:val="00BF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F3307"/>
    <w:pPr>
      <w:tabs>
        <w:tab w:val="right" w:leader="dot" w:pos="9060"/>
      </w:tabs>
      <w:spacing w:line="240" w:lineRule="auto"/>
      <w:jc w:val="left"/>
    </w:pPr>
    <w:rPr>
      <w:b/>
      <w:bCs/>
      <w:caps/>
      <w:szCs w:val="20"/>
    </w:rPr>
  </w:style>
  <w:style w:type="paragraph" w:styleId="40">
    <w:name w:val="toc 4"/>
    <w:basedOn w:val="a"/>
    <w:next w:val="a"/>
    <w:uiPriority w:val="39"/>
    <w:unhideWhenUsed/>
    <w:qFormat/>
    <w:rsid w:val="00BF3307"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BF3307"/>
    <w:pPr>
      <w:ind w:left="105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BF3307"/>
    <w:pPr>
      <w:spacing w:line="240" w:lineRule="auto"/>
      <w:ind w:left="210"/>
      <w:jc w:val="left"/>
    </w:pPr>
    <w:rPr>
      <w:smallCaps/>
      <w:szCs w:val="20"/>
    </w:rPr>
  </w:style>
  <w:style w:type="paragraph" w:styleId="9">
    <w:name w:val="toc 9"/>
    <w:basedOn w:val="a"/>
    <w:next w:val="a"/>
    <w:uiPriority w:val="39"/>
    <w:unhideWhenUsed/>
    <w:qFormat/>
    <w:rsid w:val="00BF3307"/>
    <w:pPr>
      <w:ind w:left="1680"/>
      <w:jc w:val="left"/>
    </w:pPr>
    <w:rPr>
      <w:rFonts w:eastAsiaTheme="minorHAns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F3307"/>
    <w:rPr>
      <w:rFonts w:ascii="Times New Roman" w:hAnsi="Times New Roman" w:cs="宋体"/>
      <w:sz w:val="24"/>
      <w:szCs w:val="24"/>
    </w:rPr>
  </w:style>
  <w:style w:type="paragraph" w:styleId="ad">
    <w:name w:val="Title"/>
    <w:basedOn w:val="a"/>
    <w:next w:val="a"/>
    <w:link w:val="Char8"/>
    <w:uiPriority w:val="10"/>
    <w:qFormat/>
    <w:rsid w:val="00BF33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5"/>
    <w:next w:val="a5"/>
    <w:link w:val="Char9"/>
    <w:uiPriority w:val="99"/>
    <w:semiHidden/>
    <w:unhideWhenUsed/>
    <w:qFormat/>
    <w:rsid w:val="00BF3307"/>
    <w:rPr>
      <w:b/>
      <w:bCs/>
    </w:rPr>
  </w:style>
  <w:style w:type="table" w:styleId="af">
    <w:name w:val="Table Grid"/>
    <w:basedOn w:val="a1"/>
    <w:uiPriority w:val="39"/>
    <w:qFormat/>
    <w:rsid w:val="00BF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semiHidden/>
    <w:unhideWhenUsed/>
    <w:qFormat/>
    <w:rsid w:val="00BF3307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f0">
    <w:name w:val="Strong"/>
    <w:basedOn w:val="a0"/>
    <w:uiPriority w:val="22"/>
    <w:qFormat/>
    <w:rsid w:val="00BF3307"/>
    <w:rPr>
      <w:b/>
      <w:bCs/>
    </w:rPr>
  </w:style>
  <w:style w:type="character" w:styleId="af1">
    <w:name w:val="Hyperlink"/>
    <w:basedOn w:val="a0"/>
    <w:uiPriority w:val="99"/>
    <w:unhideWhenUsed/>
    <w:qFormat/>
    <w:rsid w:val="00BF3307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BF3307"/>
    <w:rPr>
      <w:rFonts w:ascii="Courier New" w:hAnsi="Courier New" w:cs="Courier New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qFormat/>
    <w:rsid w:val="00BF3307"/>
    <w:rPr>
      <w:sz w:val="21"/>
      <w:szCs w:val="21"/>
    </w:rPr>
  </w:style>
  <w:style w:type="paragraph" w:customStyle="1" w:styleId="af3">
    <w:name w:val="代码样式"/>
    <w:link w:val="Chara"/>
    <w:qFormat/>
    <w:rsid w:val="00BF3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 w:themeFill="accent6" w:themeFillTint="99"/>
      <w:spacing w:beforeLines="50" w:afterLines="50"/>
      <w:ind w:leftChars="50" w:left="50" w:rightChars="50" w:right="50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Chara">
    <w:name w:val="代码样式 Char"/>
    <w:basedOn w:val="a0"/>
    <w:link w:val="af3"/>
    <w:qFormat/>
    <w:rsid w:val="00BF3307"/>
    <w:rPr>
      <w:shd w:val="clear" w:color="auto" w:fill="A8D08D" w:themeFill="accent6" w:themeFillTint="99"/>
    </w:rPr>
  </w:style>
  <w:style w:type="character" w:customStyle="1" w:styleId="1Char">
    <w:name w:val="标题 1 Char"/>
    <w:basedOn w:val="a0"/>
    <w:link w:val="1"/>
    <w:uiPriority w:val="9"/>
    <w:qFormat/>
    <w:rsid w:val="00BF3307"/>
    <w:rPr>
      <w:rFonts w:eastAsia="宋体"/>
      <w:b/>
      <w:bCs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F3307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F3307"/>
    <w:rPr>
      <w:rFonts w:eastAsia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BF33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正文缩进 Char"/>
    <w:link w:val="a3"/>
    <w:uiPriority w:val="99"/>
    <w:semiHidden/>
    <w:qFormat/>
    <w:rsid w:val="00BF3307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批注文字 Char"/>
    <w:basedOn w:val="a0"/>
    <w:link w:val="a5"/>
    <w:uiPriority w:val="99"/>
    <w:semiHidden/>
    <w:qFormat/>
    <w:rsid w:val="00BF3307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7">
    <w:name w:val="页眉 Char"/>
    <w:basedOn w:val="a0"/>
    <w:link w:val="ab"/>
    <w:uiPriority w:val="99"/>
    <w:qFormat/>
    <w:rsid w:val="00BF330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rsid w:val="00BF330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正文文本 Char"/>
    <w:basedOn w:val="a0"/>
    <w:link w:val="a6"/>
    <w:uiPriority w:val="99"/>
    <w:semiHidden/>
    <w:qFormat/>
    <w:rsid w:val="00BF3307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4">
    <w:name w:val="日期 Char"/>
    <w:basedOn w:val="a0"/>
    <w:link w:val="a8"/>
    <w:uiPriority w:val="99"/>
    <w:semiHidden/>
    <w:qFormat/>
    <w:rsid w:val="00BF3307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3">
    <w:name w:val="纯文本 Char"/>
    <w:basedOn w:val="a0"/>
    <w:link w:val="a7"/>
    <w:uiPriority w:val="99"/>
    <w:semiHidden/>
    <w:qFormat/>
    <w:rsid w:val="00BF3307"/>
    <w:rPr>
      <w:rFonts w:asciiTheme="minorEastAsia" w:eastAsiaTheme="minorEastAsia" w:hAnsi="Courier New" w:cs="Courier New"/>
      <w:sz w:val="21"/>
      <w:szCs w:val="22"/>
    </w:rPr>
  </w:style>
  <w:style w:type="character" w:customStyle="1" w:styleId="Char9">
    <w:name w:val="批注主题 Char"/>
    <w:basedOn w:val="Char1"/>
    <w:link w:val="ae"/>
    <w:uiPriority w:val="99"/>
    <w:semiHidden/>
    <w:qFormat/>
    <w:rsid w:val="00BF3307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Char5">
    <w:name w:val="批注框文本 Char"/>
    <w:basedOn w:val="a0"/>
    <w:link w:val="a9"/>
    <w:uiPriority w:val="99"/>
    <w:semiHidden/>
    <w:qFormat/>
    <w:rsid w:val="00BF3307"/>
    <w:rPr>
      <w:rFonts w:asciiTheme="minorHAnsi" w:eastAsiaTheme="minorEastAsia" w:hAnsiTheme="minorHAnsi" w:cstheme="minorBidi"/>
      <w:sz w:val="18"/>
      <w:szCs w:val="18"/>
    </w:rPr>
  </w:style>
  <w:style w:type="paragraph" w:styleId="af4">
    <w:name w:val="List Paragraph"/>
    <w:basedOn w:val="a"/>
    <w:uiPriority w:val="34"/>
    <w:qFormat/>
    <w:rsid w:val="00BF3307"/>
    <w:pPr>
      <w:ind w:firstLineChars="200" w:firstLine="420"/>
    </w:pPr>
  </w:style>
  <w:style w:type="character" w:customStyle="1" w:styleId="Char8">
    <w:name w:val="标题 Char"/>
    <w:basedOn w:val="a0"/>
    <w:link w:val="ad"/>
    <w:uiPriority w:val="10"/>
    <w:qFormat/>
    <w:rsid w:val="00BF33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iaogeleft">
    <w:name w:val="biaoge_left"/>
    <w:basedOn w:val="a"/>
    <w:qFormat/>
    <w:rsid w:val="00BF3307"/>
    <w:pPr>
      <w:widowControl/>
      <w:autoSpaceDE w:val="0"/>
      <w:autoSpaceDN w:val="0"/>
      <w:adjustRightInd w:val="0"/>
      <w:spacing w:before="29"/>
      <w:ind w:left="15"/>
      <w:jc w:val="left"/>
    </w:pPr>
    <w:rPr>
      <w:rFonts w:ascii="宋体" w:hAnsi="宋体" w:cs="宋体"/>
      <w:kern w:val="0"/>
      <w:szCs w:val="24"/>
    </w:rPr>
  </w:style>
  <w:style w:type="paragraph" w:customStyle="1" w:styleId="biaogecenter">
    <w:name w:val="biaoge_center"/>
    <w:basedOn w:val="a"/>
    <w:qFormat/>
    <w:rsid w:val="00BF3307"/>
    <w:pPr>
      <w:widowControl/>
      <w:autoSpaceDE w:val="0"/>
      <w:autoSpaceDN w:val="0"/>
      <w:adjustRightInd w:val="0"/>
      <w:spacing w:before="29"/>
      <w:ind w:left="15"/>
      <w:jc w:val="center"/>
    </w:pPr>
    <w:rPr>
      <w:rFonts w:ascii="宋体" w:hAnsi="宋体" w:cs="宋体"/>
      <w:kern w:val="0"/>
      <w:szCs w:val="24"/>
    </w:rPr>
  </w:style>
  <w:style w:type="paragraph" w:customStyle="1" w:styleId="biaogeright">
    <w:name w:val="biaoge_right"/>
    <w:basedOn w:val="a"/>
    <w:qFormat/>
    <w:rsid w:val="00BF3307"/>
    <w:pPr>
      <w:widowControl/>
      <w:autoSpaceDE w:val="0"/>
      <w:autoSpaceDN w:val="0"/>
      <w:adjustRightInd w:val="0"/>
      <w:spacing w:before="29"/>
      <w:ind w:left="15"/>
      <w:jc w:val="right"/>
    </w:pPr>
    <w:rPr>
      <w:rFonts w:ascii="宋体" w:hAnsi="宋体" w:cs="宋体"/>
      <w:kern w:val="0"/>
      <w:szCs w:val="24"/>
    </w:rPr>
  </w:style>
  <w:style w:type="character" w:customStyle="1" w:styleId="zw">
    <w:name w:val="zw"/>
    <w:basedOn w:val="a0"/>
    <w:uiPriority w:val="1"/>
    <w:qFormat/>
    <w:rsid w:val="00BF3307"/>
    <w:rPr>
      <w:rFonts w:ascii="宋体" w:eastAsia="宋体" w:hAnsi="宋体"/>
      <w:color w:val="000000" w:themeColor="text1"/>
      <w:sz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BF3307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0">
    <w:name w:val="文档结构图 Char"/>
    <w:basedOn w:val="a0"/>
    <w:link w:val="a4"/>
    <w:uiPriority w:val="99"/>
    <w:semiHidden/>
    <w:qFormat/>
    <w:rsid w:val="00BF330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BDB9A-52F1-4A60-AF63-E5F280A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4</DocSecurity>
  <Lines>6</Lines>
  <Paragraphs>1</Paragraphs>
  <ScaleCrop>false</ScaleCrop>
  <Company>CNSTOCK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chenyingtao</dc:creator>
  <cp:lastModifiedBy>ZHONGM</cp:lastModifiedBy>
  <cp:revision>2</cp:revision>
  <dcterms:created xsi:type="dcterms:W3CDTF">2024-12-09T16:01:00Z</dcterms:created>
  <dcterms:modified xsi:type="dcterms:W3CDTF">2024-12-09T16:01:00Z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