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00" w:rsidRDefault="00DF7400"/>
    <w:p w:rsidR="00DF7400" w:rsidRDefault="00D66A89">
      <w:pPr>
        <w:jc w:val="center"/>
        <w:rPr>
          <w:rFonts w:ascii="宋体" w:eastAsia="宋体" w:hAnsi="宋体"/>
          <w:b/>
          <w:sz w:val="30"/>
        </w:rPr>
      </w:pPr>
      <w:r>
        <w:rPr>
          <w:rFonts w:ascii="宋体" w:eastAsia="宋体" w:hAnsi="宋体" w:hint="eastAsia"/>
          <w:b/>
          <w:sz w:val="30"/>
        </w:rPr>
        <w:t>博时基金管理有限公司关于博时稳定价值债券投资基金的基金经理变更的公告</w:t>
      </w:r>
    </w:p>
    <w:p w:rsidR="00DF7400" w:rsidRDefault="00D66A89">
      <w:pPr>
        <w:jc w:val="center"/>
        <w:rPr>
          <w:rFonts w:ascii="宋体" w:eastAsia="宋体" w:hAnsi="宋体"/>
          <w:b/>
          <w:sz w:val="24"/>
        </w:rPr>
      </w:pPr>
      <w:r>
        <w:rPr>
          <w:rFonts w:ascii="宋体" w:eastAsia="宋体" w:hAnsi="宋体" w:hint="eastAsia"/>
          <w:b/>
          <w:sz w:val="24"/>
        </w:rPr>
        <w:t>公告送出日期：</w:t>
      </w:r>
      <w:r>
        <w:rPr>
          <w:rFonts w:ascii="宋体" w:eastAsia="宋体" w:hAnsi="宋体"/>
          <w:b/>
          <w:sz w:val="24"/>
        </w:rPr>
        <w:t>2024</w:t>
      </w:r>
      <w:r>
        <w:rPr>
          <w:rFonts w:ascii="宋体" w:eastAsia="宋体" w:hAnsi="宋体"/>
          <w:b/>
          <w:sz w:val="24"/>
        </w:rPr>
        <w:t>年</w:t>
      </w:r>
      <w:r>
        <w:rPr>
          <w:rFonts w:ascii="宋体" w:eastAsia="宋体" w:hAnsi="宋体"/>
          <w:b/>
          <w:sz w:val="24"/>
        </w:rPr>
        <w:t>12</w:t>
      </w:r>
      <w:r>
        <w:rPr>
          <w:rFonts w:ascii="宋体" w:eastAsia="宋体" w:hAnsi="宋体"/>
          <w:b/>
          <w:sz w:val="24"/>
        </w:rPr>
        <w:t>月</w:t>
      </w:r>
      <w:r>
        <w:rPr>
          <w:rFonts w:ascii="宋体" w:eastAsia="宋体" w:hAnsi="宋体"/>
          <w:b/>
          <w:sz w:val="24"/>
        </w:rPr>
        <w:t>10</w:t>
      </w:r>
      <w:r>
        <w:rPr>
          <w:rFonts w:ascii="宋体" w:eastAsia="宋体" w:hAnsi="宋体"/>
          <w:b/>
          <w:sz w:val="24"/>
        </w:rPr>
        <w:t>日</w:t>
      </w:r>
    </w:p>
    <w:p w:rsidR="00DF7400" w:rsidRDefault="00DF7400">
      <w:pPr>
        <w:jc w:val="center"/>
        <w:rPr>
          <w:rFonts w:ascii="宋体" w:eastAsia="宋体" w:hAnsi="宋体"/>
          <w:b/>
          <w:sz w:val="24"/>
        </w:rPr>
      </w:pPr>
    </w:p>
    <w:p w:rsidR="00DF7400" w:rsidRDefault="00D66A89">
      <w:pPr>
        <w:pStyle w:val="2"/>
        <w:rPr>
          <w:rFonts w:ascii="宋体" w:eastAsia="宋体" w:hAnsi="宋体"/>
          <w:sz w:val="24"/>
        </w:rPr>
      </w:pPr>
      <w:r>
        <w:rPr>
          <w:rFonts w:ascii="宋体" w:eastAsia="宋体" w:hAnsi="宋体"/>
          <w:sz w:val="24"/>
        </w:rPr>
        <w:t>1.</w:t>
      </w:r>
      <w:r>
        <w:rPr>
          <w:rFonts w:ascii="宋体" w:eastAsia="宋体" w:hAnsi="宋体"/>
          <w:sz w:val="24"/>
        </w:rPr>
        <w:t>公告基本信息</w:t>
      </w:r>
    </w:p>
    <w:tbl>
      <w:tblPr>
        <w:tblStyle w:val="a4"/>
        <w:tblW w:w="8740" w:type="dxa"/>
        <w:tblLook w:val="04A0"/>
      </w:tblPr>
      <w:tblGrid>
        <w:gridCol w:w="3400"/>
        <w:gridCol w:w="1780"/>
        <w:gridCol w:w="1780"/>
        <w:gridCol w:w="1780"/>
      </w:tblGrid>
      <w:tr w:rsidR="00DF7400">
        <w:tc>
          <w:tcPr>
            <w:tcW w:w="3400" w:type="dxa"/>
            <w:vAlign w:val="center"/>
          </w:tcPr>
          <w:p w:rsidR="00DF7400" w:rsidRDefault="00D66A89">
            <w:pPr>
              <w:rPr>
                <w:rFonts w:ascii="宋体" w:eastAsia="宋体" w:hAnsi="宋体"/>
                <w:sz w:val="24"/>
              </w:rPr>
            </w:pPr>
            <w:r>
              <w:rPr>
                <w:rFonts w:ascii="宋体" w:eastAsia="宋体" w:hAnsi="宋体" w:hint="eastAsia"/>
                <w:sz w:val="24"/>
              </w:rPr>
              <w:t>基金名称</w:t>
            </w:r>
          </w:p>
        </w:tc>
        <w:tc>
          <w:tcPr>
            <w:tcW w:w="5340" w:type="dxa"/>
            <w:gridSpan w:val="3"/>
            <w:vAlign w:val="center"/>
          </w:tcPr>
          <w:p w:rsidR="00DF7400" w:rsidRDefault="00D66A89">
            <w:pPr>
              <w:rPr>
                <w:rFonts w:ascii="宋体" w:eastAsia="宋体" w:hAnsi="宋体"/>
                <w:sz w:val="24"/>
              </w:rPr>
            </w:pPr>
            <w:r>
              <w:rPr>
                <w:rFonts w:ascii="宋体" w:eastAsia="宋体" w:hAnsi="宋体" w:hint="eastAsia"/>
                <w:sz w:val="24"/>
              </w:rPr>
              <w:t>博时稳定价值债券投资基金</w:t>
            </w:r>
          </w:p>
        </w:tc>
      </w:tr>
      <w:tr w:rsidR="00DF7400">
        <w:tc>
          <w:tcPr>
            <w:tcW w:w="3400" w:type="dxa"/>
            <w:vAlign w:val="center"/>
          </w:tcPr>
          <w:p w:rsidR="00DF7400" w:rsidRDefault="00D66A89">
            <w:pPr>
              <w:rPr>
                <w:rFonts w:ascii="宋体" w:eastAsia="宋体" w:hAnsi="宋体"/>
                <w:sz w:val="24"/>
              </w:rPr>
            </w:pPr>
            <w:r>
              <w:rPr>
                <w:rFonts w:ascii="宋体" w:eastAsia="宋体" w:hAnsi="宋体" w:hint="eastAsia"/>
                <w:sz w:val="24"/>
              </w:rPr>
              <w:t>基金简称</w:t>
            </w:r>
          </w:p>
        </w:tc>
        <w:tc>
          <w:tcPr>
            <w:tcW w:w="5340" w:type="dxa"/>
            <w:gridSpan w:val="3"/>
            <w:vAlign w:val="center"/>
          </w:tcPr>
          <w:p w:rsidR="00DF7400" w:rsidRDefault="00D66A89">
            <w:pPr>
              <w:rPr>
                <w:rFonts w:ascii="宋体" w:eastAsia="宋体" w:hAnsi="宋体"/>
                <w:sz w:val="24"/>
              </w:rPr>
            </w:pPr>
            <w:r>
              <w:rPr>
                <w:rFonts w:ascii="宋体" w:eastAsia="宋体" w:hAnsi="宋体" w:hint="eastAsia"/>
                <w:sz w:val="24"/>
              </w:rPr>
              <w:t>博时稳定价值债券</w:t>
            </w:r>
          </w:p>
        </w:tc>
      </w:tr>
      <w:tr w:rsidR="00DF7400">
        <w:tc>
          <w:tcPr>
            <w:tcW w:w="3400" w:type="dxa"/>
            <w:vAlign w:val="center"/>
          </w:tcPr>
          <w:p w:rsidR="00DF7400" w:rsidRDefault="00D66A89">
            <w:pPr>
              <w:rPr>
                <w:rFonts w:ascii="宋体" w:eastAsia="宋体" w:hAnsi="宋体"/>
                <w:sz w:val="24"/>
              </w:rPr>
            </w:pPr>
            <w:r>
              <w:rPr>
                <w:rFonts w:ascii="宋体" w:eastAsia="宋体" w:hAnsi="宋体" w:hint="eastAsia"/>
                <w:sz w:val="24"/>
              </w:rPr>
              <w:t>基金代码</w:t>
            </w:r>
          </w:p>
        </w:tc>
        <w:tc>
          <w:tcPr>
            <w:tcW w:w="1780" w:type="dxa"/>
            <w:vAlign w:val="center"/>
          </w:tcPr>
          <w:p w:rsidR="00DF7400" w:rsidRDefault="00D66A89">
            <w:pPr>
              <w:rPr>
                <w:rFonts w:ascii="宋体" w:eastAsia="宋体" w:hAnsi="宋体"/>
                <w:sz w:val="24"/>
              </w:rPr>
            </w:pPr>
            <w:r>
              <w:rPr>
                <w:rFonts w:ascii="宋体" w:eastAsia="宋体" w:hAnsi="宋体"/>
                <w:sz w:val="24"/>
              </w:rPr>
              <w:t>A</w:t>
            </w:r>
            <w:r>
              <w:rPr>
                <w:rFonts w:ascii="宋体" w:eastAsia="宋体" w:hAnsi="宋体"/>
                <w:sz w:val="24"/>
              </w:rPr>
              <w:t>类份额（前端）</w:t>
            </w:r>
            <w:r>
              <w:rPr>
                <w:rFonts w:ascii="宋体" w:eastAsia="宋体" w:hAnsi="宋体"/>
                <w:sz w:val="24"/>
              </w:rPr>
              <w:t>:050106</w:t>
            </w:r>
          </w:p>
        </w:tc>
        <w:tc>
          <w:tcPr>
            <w:tcW w:w="1780" w:type="dxa"/>
            <w:vAlign w:val="center"/>
          </w:tcPr>
          <w:p w:rsidR="00DF7400" w:rsidRDefault="00D66A89">
            <w:pPr>
              <w:rPr>
                <w:rFonts w:ascii="宋体" w:eastAsia="宋体" w:hAnsi="宋体"/>
                <w:sz w:val="24"/>
              </w:rPr>
            </w:pPr>
            <w:r>
              <w:rPr>
                <w:rFonts w:ascii="宋体" w:eastAsia="宋体" w:hAnsi="宋体"/>
                <w:sz w:val="24"/>
              </w:rPr>
              <w:t>A</w:t>
            </w:r>
            <w:r>
              <w:rPr>
                <w:rFonts w:ascii="宋体" w:eastAsia="宋体" w:hAnsi="宋体"/>
                <w:sz w:val="24"/>
              </w:rPr>
              <w:t>类份额（后端）</w:t>
            </w:r>
            <w:r>
              <w:rPr>
                <w:rFonts w:ascii="宋体" w:eastAsia="宋体" w:hAnsi="宋体"/>
                <w:sz w:val="24"/>
              </w:rPr>
              <w:t>:051106</w:t>
            </w:r>
          </w:p>
        </w:tc>
        <w:tc>
          <w:tcPr>
            <w:tcW w:w="1780" w:type="dxa"/>
            <w:vAlign w:val="center"/>
          </w:tcPr>
          <w:p w:rsidR="00DF7400" w:rsidRDefault="00D66A89">
            <w:pPr>
              <w:rPr>
                <w:rFonts w:ascii="宋体" w:eastAsia="宋体" w:hAnsi="宋体"/>
                <w:sz w:val="24"/>
              </w:rPr>
            </w:pPr>
            <w:r>
              <w:rPr>
                <w:rFonts w:ascii="宋体" w:eastAsia="宋体" w:hAnsi="宋体"/>
                <w:sz w:val="24"/>
              </w:rPr>
              <w:t>B</w:t>
            </w:r>
            <w:r>
              <w:rPr>
                <w:rFonts w:ascii="宋体" w:eastAsia="宋体" w:hAnsi="宋体"/>
                <w:sz w:val="24"/>
              </w:rPr>
              <w:t>类份额</w:t>
            </w:r>
            <w:r>
              <w:rPr>
                <w:rFonts w:ascii="宋体" w:eastAsia="宋体" w:hAnsi="宋体"/>
                <w:sz w:val="24"/>
              </w:rPr>
              <w:t>:050006</w:t>
            </w:r>
          </w:p>
        </w:tc>
      </w:tr>
      <w:tr w:rsidR="00DF7400">
        <w:tc>
          <w:tcPr>
            <w:tcW w:w="3400" w:type="dxa"/>
            <w:vAlign w:val="center"/>
          </w:tcPr>
          <w:p w:rsidR="00DF7400" w:rsidRDefault="00D66A89">
            <w:pPr>
              <w:rPr>
                <w:rFonts w:ascii="宋体" w:eastAsia="宋体" w:hAnsi="宋体"/>
                <w:sz w:val="24"/>
              </w:rPr>
            </w:pPr>
            <w:r>
              <w:rPr>
                <w:rFonts w:ascii="宋体" w:eastAsia="宋体" w:hAnsi="宋体" w:hint="eastAsia"/>
                <w:sz w:val="24"/>
              </w:rPr>
              <w:t>基金管理人名称</w:t>
            </w:r>
          </w:p>
        </w:tc>
        <w:tc>
          <w:tcPr>
            <w:tcW w:w="5340" w:type="dxa"/>
            <w:gridSpan w:val="3"/>
            <w:vAlign w:val="center"/>
          </w:tcPr>
          <w:p w:rsidR="00DF7400" w:rsidRDefault="00D66A89">
            <w:pPr>
              <w:rPr>
                <w:rFonts w:ascii="宋体" w:eastAsia="宋体" w:hAnsi="宋体"/>
                <w:sz w:val="24"/>
              </w:rPr>
            </w:pPr>
            <w:r>
              <w:rPr>
                <w:rFonts w:ascii="宋体" w:eastAsia="宋体" w:hAnsi="宋体" w:hint="eastAsia"/>
                <w:sz w:val="24"/>
              </w:rPr>
              <w:t>博时基金管理有限公司</w:t>
            </w:r>
          </w:p>
        </w:tc>
      </w:tr>
      <w:tr w:rsidR="00DF7400">
        <w:tc>
          <w:tcPr>
            <w:tcW w:w="3400" w:type="dxa"/>
            <w:vAlign w:val="center"/>
          </w:tcPr>
          <w:p w:rsidR="00DF7400" w:rsidRDefault="00D66A89">
            <w:pPr>
              <w:rPr>
                <w:rFonts w:ascii="宋体" w:eastAsia="宋体" w:hAnsi="宋体"/>
                <w:sz w:val="24"/>
              </w:rPr>
            </w:pPr>
            <w:r>
              <w:rPr>
                <w:rFonts w:ascii="宋体" w:eastAsia="宋体" w:hAnsi="宋体" w:hint="eastAsia"/>
                <w:sz w:val="24"/>
              </w:rPr>
              <w:t>公告依据</w:t>
            </w:r>
          </w:p>
        </w:tc>
        <w:tc>
          <w:tcPr>
            <w:tcW w:w="5340" w:type="dxa"/>
            <w:gridSpan w:val="3"/>
            <w:vAlign w:val="center"/>
          </w:tcPr>
          <w:p w:rsidR="00DF7400" w:rsidRDefault="00D66A89">
            <w:pPr>
              <w:rPr>
                <w:rFonts w:ascii="宋体" w:eastAsia="宋体" w:hAnsi="宋体"/>
                <w:sz w:val="24"/>
              </w:rPr>
            </w:pPr>
            <w:r>
              <w:rPr>
                <w:rFonts w:ascii="宋体" w:eastAsia="宋体" w:hAnsi="宋体" w:hint="eastAsia"/>
                <w:sz w:val="24"/>
              </w:rPr>
              <w:t>《公开募集证券投资基金信息披露管理办法》</w:t>
            </w:r>
          </w:p>
        </w:tc>
      </w:tr>
      <w:tr w:rsidR="00DF7400">
        <w:tc>
          <w:tcPr>
            <w:tcW w:w="3400" w:type="dxa"/>
            <w:vAlign w:val="center"/>
          </w:tcPr>
          <w:p w:rsidR="00DF7400" w:rsidRDefault="00D66A89">
            <w:pPr>
              <w:rPr>
                <w:rFonts w:ascii="宋体" w:eastAsia="宋体" w:hAnsi="宋体"/>
                <w:sz w:val="24"/>
              </w:rPr>
            </w:pPr>
            <w:r>
              <w:rPr>
                <w:rFonts w:ascii="宋体" w:eastAsia="宋体" w:hAnsi="宋体" w:hint="eastAsia"/>
                <w:sz w:val="24"/>
              </w:rPr>
              <w:t>基金经理变更类型</w:t>
            </w:r>
          </w:p>
        </w:tc>
        <w:tc>
          <w:tcPr>
            <w:tcW w:w="5340" w:type="dxa"/>
            <w:gridSpan w:val="3"/>
            <w:vAlign w:val="center"/>
          </w:tcPr>
          <w:p w:rsidR="00DF7400" w:rsidRDefault="00D66A89">
            <w:pPr>
              <w:rPr>
                <w:rFonts w:ascii="宋体" w:eastAsia="宋体" w:hAnsi="宋体"/>
                <w:sz w:val="24"/>
              </w:rPr>
            </w:pPr>
            <w:r>
              <w:rPr>
                <w:rFonts w:ascii="宋体" w:eastAsia="宋体" w:hAnsi="宋体" w:hint="eastAsia"/>
                <w:sz w:val="24"/>
              </w:rPr>
              <w:t>增聘基金经理</w:t>
            </w:r>
          </w:p>
        </w:tc>
      </w:tr>
      <w:tr w:rsidR="00DF7400">
        <w:tc>
          <w:tcPr>
            <w:tcW w:w="3400" w:type="dxa"/>
            <w:vAlign w:val="center"/>
          </w:tcPr>
          <w:p w:rsidR="00DF7400" w:rsidRDefault="00D66A89">
            <w:pPr>
              <w:rPr>
                <w:rFonts w:ascii="宋体" w:eastAsia="宋体" w:hAnsi="宋体"/>
                <w:sz w:val="24"/>
              </w:rPr>
            </w:pPr>
            <w:r>
              <w:rPr>
                <w:rFonts w:ascii="宋体" w:eastAsia="宋体" w:hAnsi="宋体" w:hint="eastAsia"/>
                <w:sz w:val="24"/>
              </w:rPr>
              <w:t>新任基金经理姓名</w:t>
            </w:r>
          </w:p>
        </w:tc>
        <w:tc>
          <w:tcPr>
            <w:tcW w:w="5340" w:type="dxa"/>
            <w:gridSpan w:val="3"/>
            <w:vAlign w:val="center"/>
          </w:tcPr>
          <w:p w:rsidR="00DF7400" w:rsidRDefault="00D66A89">
            <w:pPr>
              <w:rPr>
                <w:rFonts w:ascii="宋体" w:eastAsia="宋体" w:hAnsi="宋体"/>
                <w:sz w:val="24"/>
              </w:rPr>
            </w:pPr>
            <w:r>
              <w:rPr>
                <w:rFonts w:ascii="宋体" w:eastAsia="宋体" w:hAnsi="宋体" w:hint="eastAsia"/>
                <w:sz w:val="24"/>
              </w:rPr>
              <w:t>乔奇兵</w:t>
            </w:r>
          </w:p>
        </w:tc>
      </w:tr>
      <w:tr w:rsidR="00DF7400">
        <w:tc>
          <w:tcPr>
            <w:tcW w:w="3400" w:type="dxa"/>
            <w:vAlign w:val="center"/>
          </w:tcPr>
          <w:p w:rsidR="00DF7400" w:rsidRDefault="00D66A89">
            <w:pPr>
              <w:rPr>
                <w:rFonts w:ascii="宋体" w:eastAsia="宋体" w:hAnsi="宋体"/>
                <w:sz w:val="24"/>
              </w:rPr>
            </w:pPr>
            <w:r>
              <w:rPr>
                <w:rFonts w:ascii="宋体" w:eastAsia="宋体" w:hAnsi="宋体" w:hint="eastAsia"/>
                <w:sz w:val="24"/>
              </w:rPr>
              <w:t>共同管理本基金的其他基金经理姓名</w:t>
            </w:r>
          </w:p>
        </w:tc>
        <w:tc>
          <w:tcPr>
            <w:tcW w:w="5340" w:type="dxa"/>
            <w:gridSpan w:val="3"/>
            <w:vAlign w:val="center"/>
          </w:tcPr>
          <w:p w:rsidR="00DF7400" w:rsidRDefault="00D66A89">
            <w:pPr>
              <w:rPr>
                <w:rFonts w:ascii="宋体" w:eastAsia="宋体" w:hAnsi="宋体"/>
                <w:sz w:val="24"/>
              </w:rPr>
            </w:pPr>
            <w:r>
              <w:rPr>
                <w:rFonts w:ascii="宋体" w:eastAsia="宋体" w:hAnsi="宋体" w:hint="eastAsia"/>
                <w:sz w:val="24"/>
              </w:rPr>
              <w:t>罗霄、张李陵</w:t>
            </w:r>
          </w:p>
        </w:tc>
      </w:tr>
    </w:tbl>
    <w:p w:rsidR="00DF7400" w:rsidRDefault="00DF7400"/>
    <w:p w:rsidR="00DF7400" w:rsidRDefault="00D66A89">
      <w:pPr>
        <w:pStyle w:val="2"/>
        <w:rPr>
          <w:rFonts w:ascii="宋体" w:eastAsia="宋体" w:hAnsi="宋体"/>
          <w:sz w:val="24"/>
        </w:rPr>
      </w:pPr>
      <w:r>
        <w:rPr>
          <w:rFonts w:ascii="宋体" w:eastAsia="宋体" w:hAnsi="宋体"/>
          <w:sz w:val="24"/>
        </w:rPr>
        <w:t>2.</w:t>
      </w:r>
      <w:r>
        <w:rPr>
          <w:rFonts w:ascii="宋体" w:eastAsia="宋体" w:hAnsi="宋体"/>
          <w:sz w:val="24"/>
        </w:rPr>
        <w:t>新任基金经理的相关信息</w:t>
      </w:r>
    </w:p>
    <w:tbl>
      <w:tblPr>
        <w:tblStyle w:val="a4"/>
        <w:tblW w:w="8760" w:type="dxa"/>
        <w:tblLook w:val="04A0"/>
      </w:tblPr>
      <w:tblGrid>
        <w:gridCol w:w="3000"/>
        <w:gridCol w:w="5760"/>
      </w:tblGrid>
      <w:tr w:rsidR="00DF7400">
        <w:tc>
          <w:tcPr>
            <w:tcW w:w="3000" w:type="dxa"/>
            <w:vAlign w:val="center"/>
          </w:tcPr>
          <w:p w:rsidR="00DF7400" w:rsidRDefault="00D66A89">
            <w:pPr>
              <w:rPr>
                <w:rFonts w:ascii="宋体" w:eastAsia="宋体" w:hAnsi="宋体"/>
                <w:sz w:val="24"/>
              </w:rPr>
            </w:pPr>
            <w:r>
              <w:rPr>
                <w:rFonts w:ascii="宋体" w:eastAsia="宋体" w:hAnsi="宋体" w:hint="eastAsia"/>
                <w:sz w:val="24"/>
              </w:rPr>
              <w:t>新任基金经理姓名</w:t>
            </w:r>
          </w:p>
        </w:tc>
        <w:tc>
          <w:tcPr>
            <w:tcW w:w="5760" w:type="dxa"/>
            <w:vAlign w:val="center"/>
          </w:tcPr>
          <w:p w:rsidR="00DF7400" w:rsidRDefault="00D66A89">
            <w:pPr>
              <w:rPr>
                <w:rFonts w:ascii="宋体" w:eastAsia="宋体" w:hAnsi="宋体"/>
                <w:sz w:val="24"/>
              </w:rPr>
            </w:pPr>
            <w:r>
              <w:rPr>
                <w:rFonts w:ascii="宋体" w:eastAsia="宋体" w:hAnsi="宋体" w:hint="eastAsia"/>
                <w:sz w:val="24"/>
              </w:rPr>
              <w:t>乔奇兵</w:t>
            </w:r>
          </w:p>
        </w:tc>
      </w:tr>
      <w:tr w:rsidR="00DF7400">
        <w:tc>
          <w:tcPr>
            <w:tcW w:w="3000" w:type="dxa"/>
            <w:vAlign w:val="center"/>
          </w:tcPr>
          <w:p w:rsidR="00DF7400" w:rsidRDefault="00D66A89">
            <w:pPr>
              <w:rPr>
                <w:rFonts w:ascii="宋体" w:eastAsia="宋体" w:hAnsi="宋体"/>
                <w:sz w:val="24"/>
              </w:rPr>
            </w:pPr>
            <w:r>
              <w:rPr>
                <w:rFonts w:ascii="宋体" w:eastAsia="宋体" w:hAnsi="宋体" w:hint="eastAsia"/>
                <w:sz w:val="24"/>
              </w:rPr>
              <w:t>任职日期</w:t>
            </w:r>
          </w:p>
        </w:tc>
        <w:tc>
          <w:tcPr>
            <w:tcW w:w="5760" w:type="dxa"/>
            <w:vAlign w:val="center"/>
          </w:tcPr>
          <w:p w:rsidR="00DF7400" w:rsidRDefault="00D66A89">
            <w:pPr>
              <w:rPr>
                <w:rFonts w:ascii="宋体" w:eastAsia="宋体" w:hAnsi="宋体"/>
                <w:sz w:val="24"/>
              </w:rPr>
            </w:pPr>
            <w:r>
              <w:rPr>
                <w:rFonts w:ascii="宋体" w:eastAsia="宋体" w:hAnsi="宋体"/>
                <w:sz w:val="24"/>
              </w:rPr>
              <w:t>2024</w:t>
            </w:r>
            <w:r>
              <w:rPr>
                <w:rFonts w:ascii="宋体" w:eastAsia="宋体" w:hAnsi="宋体"/>
                <w:sz w:val="24"/>
              </w:rPr>
              <w:t>年</w:t>
            </w:r>
            <w:r>
              <w:rPr>
                <w:rFonts w:ascii="宋体" w:eastAsia="宋体" w:hAnsi="宋体"/>
                <w:sz w:val="24"/>
              </w:rPr>
              <w:t>12</w:t>
            </w:r>
            <w:r>
              <w:rPr>
                <w:rFonts w:ascii="宋体" w:eastAsia="宋体" w:hAnsi="宋体"/>
                <w:sz w:val="24"/>
              </w:rPr>
              <w:t>月</w:t>
            </w:r>
            <w:r>
              <w:rPr>
                <w:rFonts w:ascii="宋体" w:eastAsia="宋体" w:hAnsi="宋体"/>
                <w:sz w:val="24"/>
              </w:rPr>
              <w:t>10</w:t>
            </w:r>
            <w:r>
              <w:rPr>
                <w:rFonts w:ascii="宋体" w:eastAsia="宋体" w:hAnsi="宋体"/>
                <w:sz w:val="24"/>
              </w:rPr>
              <w:t>日</w:t>
            </w:r>
          </w:p>
        </w:tc>
      </w:tr>
      <w:tr w:rsidR="00DF7400">
        <w:tc>
          <w:tcPr>
            <w:tcW w:w="3000" w:type="dxa"/>
            <w:vAlign w:val="center"/>
          </w:tcPr>
          <w:p w:rsidR="00DF7400" w:rsidRDefault="00D66A89">
            <w:pPr>
              <w:rPr>
                <w:rFonts w:ascii="宋体" w:eastAsia="宋体" w:hAnsi="宋体"/>
                <w:sz w:val="24"/>
              </w:rPr>
            </w:pPr>
            <w:r>
              <w:rPr>
                <w:rFonts w:ascii="宋体" w:eastAsia="宋体" w:hAnsi="宋体" w:hint="eastAsia"/>
                <w:sz w:val="24"/>
              </w:rPr>
              <w:t>证券从业年限</w:t>
            </w:r>
          </w:p>
        </w:tc>
        <w:tc>
          <w:tcPr>
            <w:tcW w:w="5760" w:type="dxa"/>
            <w:vAlign w:val="center"/>
          </w:tcPr>
          <w:p w:rsidR="00DF7400" w:rsidRDefault="00D66A89">
            <w:pPr>
              <w:rPr>
                <w:rFonts w:ascii="宋体" w:eastAsia="宋体" w:hAnsi="宋体"/>
                <w:sz w:val="24"/>
              </w:rPr>
            </w:pPr>
            <w:r>
              <w:rPr>
                <w:rFonts w:ascii="宋体" w:eastAsia="宋体" w:hAnsi="宋体"/>
                <w:sz w:val="24"/>
              </w:rPr>
              <w:t>11.5</w:t>
            </w:r>
            <w:r>
              <w:rPr>
                <w:rFonts w:ascii="宋体" w:eastAsia="宋体" w:hAnsi="宋体"/>
                <w:sz w:val="24"/>
              </w:rPr>
              <w:t>年</w:t>
            </w:r>
          </w:p>
        </w:tc>
      </w:tr>
      <w:tr w:rsidR="00DF7400">
        <w:tc>
          <w:tcPr>
            <w:tcW w:w="3000" w:type="dxa"/>
            <w:vAlign w:val="center"/>
          </w:tcPr>
          <w:p w:rsidR="00DF7400" w:rsidRDefault="00D66A89">
            <w:pPr>
              <w:rPr>
                <w:rFonts w:ascii="宋体" w:eastAsia="宋体" w:hAnsi="宋体"/>
                <w:sz w:val="24"/>
              </w:rPr>
            </w:pPr>
            <w:r>
              <w:rPr>
                <w:rFonts w:ascii="宋体" w:eastAsia="宋体" w:hAnsi="宋体" w:hint="eastAsia"/>
                <w:sz w:val="24"/>
              </w:rPr>
              <w:t>证券投资管理从业年限</w:t>
            </w:r>
          </w:p>
        </w:tc>
        <w:tc>
          <w:tcPr>
            <w:tcW w:w="5760" w:type="dxa"/>
            <w:vAlign w:val="center"/>
          </w:tcPr>
          <w:p w:rsidR="00DF7400" w:rsidRDefault="00D66A89">
            <w:pPr>
              <w:rPr>
                <w:rFonts w:ascii="宋体" w:eastAsia="宋体" w:hAnsi="宋体"/>
                <w:sz w:val="24"/>
              </w:rPr>
            </w:pPr>
            <w:r>
              <w:rPr>
                <w:rFonts w:ascii="宋体" w:eastAsia="宋体" w:hAnsi="宋体"/>
                <w:sz w:val="24"/>
              </w:rPr>
              <w:t>11.5</w:t>
            </w:r>
            <w:r>
              <w:rPr>
                <w:rFonts w:ascii="宋体" w:eastAsia="宋体" w:hAnsi="宋体"/>
                <w:sz w:val="24"/>
              </w:rPr>
              <w:t>年</w:t>
            </w:r>
          </w:p>
        </w:tc>
      </w:tr>
      <w:tr w:rsidR="00DF7400">
        <w:tc>
          <w:tcPr>
            <w:tcW w:w="3000" w:type="dxa"/>
            <w:vAlign w:val="center"/>
          </w:tcPr>
          <w:p w:rsidR="00DF7400" w:rsidRDefault="00D66A89">
            <w:pPr>
              <w:rPr>
                <w:rFonts w:ascii="宋体" w:eastAsia="宋体" w:hAnsi="宋体"/>
                <w:sz w:val="24"/>
              </w:rPr>
            </w:pPr>
            <w:r>
              <w:rPr>
                <w:rFonts w:ascii="宋体" w:eastAsia="宋体" w:hAnsi="宋体" w:hint="eastAsia"/>
                <w:sz w:val="24"/>
              </w:rPr>
              <w:t>过往从业经历</w:t>
            </w:r>
          </w:p>
        </w:tc>
        <w:tc>
          <w:tcPr>
            <w:tcW w:w="5760" w:type="dxa"/>
            <w:vAlign w:val="center"/>
          </w:tcPr>
          <w:p w:rsidR="00DF7400" w:rsidRDefault="00D66A89">
            <w:pPr>
              <w:rPr>
                <w:rFonts w:ascii="宋体" w:eastAsia="宋体" w:hAnsi="宋体"/>
                <w:sz w:val="24"/>
              </w:rPr>
            </w:pPr>
            <w:r>
              <w:rPr>
                <w:rFonts w:ascii="宋体" w:eastAsia="宋体" w:hAnsi="宋体"/>
                <w:sz w:val="24"/>
              </w:rPr>
              <w:t xml:space="preserve">2013-2015 </w:t>
            </w:r>
            <w:r>
              <w:rPr>
                <w:rFonts w:ascii="宋体" w:eastAsia="宋体" w:hAnsi="宋体"/>
                <w:sz w:val="24"/>
              </w:rPr>
              <w:t>中国证券登记结算有限公司</w:t>
            </w:r>
            <w:r>
              <w:rPr>
                <w:rFonts w:ascii="宋体" w:eastAsia="宋体" w:hAnsi="宋体"/>
                <w:sz w:val="24"/>
              </w:rPr>
              <w:t>/</w:t>
            </w:r>
            <w:r>
              <w:rPr>
                <w:rFonts w:ascii="宋体" w:eastAsia="宋体" w:hAnsi="宋体"/>
                <w:sz w:val="24"/>
              </w:rPr>
              <w:t>结算管理部经理助理</w:t>
            </w:r>
          </w:p>
          <w:p w:rsidR="00DF7400" w:rsidRDefault="00D66A89">
            <w:pPr>
              <w:rPr>
                <w:rFonts w:ascii="宋体" w:eastAsia="宋体" w:hAnsi="宋体"/>
                <w:sz w:val="24"/>
              </w:rPr>
            </w:pPr>
            <w:r>
              <w:rPr>
                <w:rFonts w:ascii="宋体" w:eastAsia="宋体" w:hAnsi="宋体"/>
                <w:sz w:val="24"/>
              </w:rPr>
              <w:t xml:space="preserve">2015-2018 </w:t>
            </w:r>
            <w:r>
              <w:rPr>
                <w:rFonts w:ascii="宋体" w:eastAsia="宋体" w:hAnsi="宋体"/>
                <w:sz w:val="24"/>
              </w:rPr>
              <w:t>上海国泰君安证券资产管理有限公司</w:t>
            </w:r>
            <w:r>
              <w:rPr>
                <w:rFonts w:ascii="宋体" w:eastAsia="宋体" w:hAnsi="宋体"/>
                <w:sz w:val="24"/>
              </w:rPr>
              <w:t>/</w:t>
            </w:r>
            <w:r>
              <w:rPr>
                <w:rFonts w:ascii="宋体" w:eastAsia="宋体" w:hAnsi="宋体"/>
                <w:sz w:val="24"/>
              </w:rPr>
              <w:t>固定收益部研究员</w:t>
            </w:r>
          </w:p>
          <w:p w:rsidR="00DF7400" w:rsidRDefault="00D66A89">
            <w:pPr>
              <w:rPr>
                <w:rFonts w:ascii="宋体" w:eastAsia="宋体" w:hAnsi="宋体"/>
                <w:sz w:val="24"/>
              </w:rPr>
            </w:pPr>
            <w:r>
              <w:rPr>
                <w:rFonts w:ascii="宋体" w:eastAsia="宋体" w:hAnsi="宋体"/>
                <w:sz w:val="24"/>
              </w:rPr>
              <w:t>2018-</w:t>
            </w:r>
            <w:r>
              <w:rPr>
                <w:rFonts w:ascii="宋体" w:eastAsia="宋体" w:hAnsi="宋体"/>
                <w:sz w:val="24"/>
              </w:rPr>
              <w:t>至今</w:t>
            </w:r>
            <w:r>
              <w:rPr>
                <w:rFonts w:ascii="宋体" w:eastAsia="宋体" w:hAnsi="宋体"/>
                <w:sz w:val="24"/>
              </w:rPr>
              <w:t xml:space="preserve"> </w:t>
            </w:r>
            <w:r>
              <w:rPr>
                <w:rFonts w:ascii="宋体" w:eastAsia="宋体" w:hAnsi="宋体"/>
                <w:sz w:val="24"/>
              </w:rPr>
              <w:t>博时基金管理有限公司</w:t>
            </w:r>
            <w:r>
              <w:rPr>
                <w:rFonts w:ascii="宋体" w:eastAsia="宋体" w:hAnsi="宋体"/>
                <w:sz w:val="24"/>
              </w:rPr>
              <w:t>/</w:t>
            </w:r>
            <w:r>
              <w:rPr>
                <w:rFonts w:ascii="宋体" w:eastAsia="宋体" w:hAnsi="宋体"/>
                <w:sz w:val="24"/>
              </w:rPr>
              <w:t>历任投资经理助理、投资经理</w:t>
            </w:r>
            <w:r>
              <w:rPr>
                <w:rFonts w:ascii="宋体" w:eastAsia="宋体" w:hAnsi="宋体" w:hint="eastAsia"/>
                <w:sz w:val="24"/>
              </w:rPr>
              <w:t>，</w:t>
            </w:r>
            <w:bookmarkStart w:id="0" w:name="_GoBack"/>
            <w:bookmarkEnd w:id="0"/>
            <w:r>
              <w:rPr>
                <w:rFonts w:ascii="宋体" w:eastAsia="宋体" w:hAnsi="宋体"/>
                <w:sz w:val="24"/>
              </w:rPr>
              <w:t>现任博时稳定价值债券投资基金的基金经理。</w:t>
            </w:r>
          </w:p>
        </w:tc>
      </w:tr>
      <w:tr w:rsidR="00DF7400">
        <w:tc>
          <w:tcPr>
            <w:tcW w:w="3000" w:type="dxa"/>
            <w:vAlign w:val="center"/>
          </w:tcPr>
          <w:p w:rsidR="00DF7400" w:rsidRDefault="00D66A89">
            <w:pPr>
              <w:rPr>
                <w:rFonts w:ascii="宋体" w:eastAsia="宋体" w:hAnsi="宋体"/>
                <w:sz w:val="24"/>
              </w:rPr>
            </w:pPr>
            <w:r>
              <w:rPr>
                <w:rFonts w:ascii="宋体" w:eastAsia="宋体" w:hAnsi="宋体" w:hint="eastAsia"/>
                <w:sz w:val="24"/>
              </w:rPr>
              <w:t>是否曾被监管机构予以行政处罚或采取行政监管措施</w:t>
            </w:r>
          </w:p>
        </w:tc>
        <w:tc>
          <w:tcPr>
            <w:tcW w:w="5760" w:type="dxa"/>
            <w:vAlign w:val="center"/>
          </w:tcPr>
          <w:p w:rsidR="00DF7400" w:rsidRDefault="00D66A89">
            <w:pPr>
              <w:rPr>
                <w:rFonts w:ascii="宋体" w:eastAsia="宋体" w:hAnsi="宋体"/>
                <w:sz w:val="24"/>
              </w:rPr>
            </w:pPr>
            <w:r>
              <w:rPr>
                <w:rFonts w:ascii="宋体" w:eastAsia="宋体" w:hAnsi="宋体" w:hint="eastAsia"/>
                <w:sz w:val="24"/>
              </w:rPr>
              <w:t>否</w:t>
            </w:r>
          </w:p>
        </w:tc>
      </w:tr>
      <w:tr w:rsidR="00DF7400">
        <w:tc>
          <w:tcPr>
            <w:tcW w:w="3000" w:type="dxa"/>
            <w:vAlign w:val="center"/>
          </w:tcPr>
          <w:p w:rsidR="00DF7400" w:rsidRDefault="00D66A89">
            <w:pPr>
              <w:rPr>
                <w:rFonts w:ascii="宋体" w:eastAsia="宋体" w:hAnsi="宋体"/>
                <w:sz w:val="24"/>
              </w:rPr>
            </w:pPr>
            <w:r>
              <w:rPr>
                <w:rFonts w:ascii="宋体" w:eastAsia="宋体" w:hAnsi="宋体" w:hint="eastAsia"/>
                <w:sz w:val="24"/>
              </w:rPr>
              <w:t>是否已取得基金从业资格</w:t>
            </w:r>
          </w:p>
        </w:tc>
        <w:tc>
          <w:tcPr>
            <w:tcW w:w="5760" w:type="dxa"/>
            <w:vAlign w:val="center"/>
          </w:tcPr>
          <w:p w:rsidR="00DF7400" w:rsidRDefault="00D66A89">
            <w:pPr>
              <w:rPr>
                <w:rFonts w:ascii="宋体" w:eastAsia="宋体" w:hAnsi="宋体"/>
                <w:sz w:val="24"/>
              </w:rPr>
            </w:pPr>
            <w:r>
              <w:rPr>
                <w:rFonts w:ascii="宋体" w:eastAsia="宋体" w:hAnsi="宋体" w:hint="eastAsia"/>
                <w:sz w:val="24"/>
              </w:rPr>
              <w:t>是</w:t>
            </w:r>
          </w:p>
        </w:tc>
      </w:tr>
      <w:tr w:rsidR="00DF7400">
        <w:tc>
          <w:tcPr>
            <w:tcW w:w="3000" w:type="dxa"/>
            <w:vAlign w:val="center"/>
          </w:tcPr>
          <w:p w:rsidR="00DF7400" w:rsidRDefault="00D66A89">
            <w:pPr>
              <w:rPr>
                <w:rFonts w:ascii="宋体" w:eastAsia="宋体" w:hAnsi="宋体"/>
                <w:sz w:val="24"/>
              </w:rPr>
            </w:pPr>
            <w:r>
              <w:rPr>
                <w:rFonts w:ascii="宋体" w:eastAsia="宋体" w:hAnsi="宋体" w:hint="eastAsia"/>
                <w:sz w:val="24"/>
              </w:rPr>
              <w:t>取得的其他相关从业资格</w:t>
            </w:r>
          </w:p>
        </w:tc>
        <w:tc>
          <w:tcPr>
            <w:tcW w:w="5760" w:type="dxa"/>
            <w:vAlign w:val="center"/>
          </w:tcPr>
          <w:p w:rsidR="00DF7400" w:rsidRDefault="00D66A89">
            <w:pPr>
              <w:rPr>
                <w:rFonts w:ascii="宋体" w:eastAsia="宋体" w:hAnsi="宋体"/>
                <w:sz w:val="24"/>
              </w:rPr>
            </w:pPr>
            <w:r>
              <w:rPr>
                <w:rFonts w:ascii="宋体" w:eastAsia="宋体" w:hAnsi="宋体"/>
                <w:sz w:val="24"/>
              </w:rPr>
              <w:t>-</w:t>
            </w:r>
          </w:p>
        </w:tc>
      </w:tr>
      <w:tr w:rsidR="00DF7400">
        <w:tc>
          <w:tcPr>
            <w:tcW w:w="3000" w:type="dxa"/>
            <w:vAlign w:val="center"/>
          </w:tcPr>
          <w:p w:rsidR="00DF7400" w:rsidRDefault="00D66A89">
            <w:pPr>
              <w:rPr>
                <w:rFonts w:ascii="宋体" w:eastAsia="宋体" w:hAnsi="宋体"/>
                <w:sz w:val="24"/>
              </w:rPr>
            </w:pPr>
            <w:r>
              <w:rPr>
                <w:rFonts w:ascii="宋体" w:eastAsia="宋体" w:hAnsi="宋体" w:hint="eastAsia"/>
                <w:sz w:val="24"/>
              </w:rPr>
              <w:t>国籍</w:t>
            </w:r>
          </w:p>
        </w:tc>
        <w:tc>
          <w:tcPr>
            <w:tcW w:w="5760" w:type="dxa"/>
            <w:vAlign w:val="center"/>
          </w:tcPr>
          <w:p w:rsidR="00DF7400" w:rsidRDefault="00D66A89">
            <w:pPr>
              <w:rPr>
                <w:rFonts w:ascii="宋体" w:eastAsia="宋体" w:hAnsi="宋体"/>
                <w:sz w:val="24"/>
              </w:rPr>
            </w:pPr>
            <w:r>
              <w:rPr>
                <w:rFonts w:ascii="宋体" w:eastAsia="宋体" w:hAnsi="宋体" w:hint="eastAsia"/>
                <w:sz w:val="24"/>
              </w:rPr>
              <w:t>中国</w:t>
            </w:r>
          </w:p>
        </w:tc>
      </w:tr>
      <w:tr w:rsidR="00DF7400">
        <w:tc>
          <w:tcPr>
            <w:tcW w:w="3000" w:type="dxa"/>
            <w:vAlign w:val="center"/>
          </w:tcPr>
          <w:p w:rsidR="00DF7400" w:rsidRDefault="00D66A89">
            <w:pPr>
              <w:rPr>
                <w:rFonts w:ascii="宋体" w:eastAsia="宋体" w:hAnsi="宋体"/>
                <w:sz w:val="24"/>
              </w:rPr>
            </w:pPr>
            <w:r>
              <w:rPr>
                <w:rFonts w:ascii="宋体" w:eastAsia="宋体" w:hAnsi="宋体" w:hint="eastAsia"/>
                <w:sz w:val="24"/>
              </w:rPr>
              <w:t>学历、学位</w:t>
            </w:r>
          </w:p>
        </w:tc>
        <w:tc>
          <w:tcPr>
            <w:tcW w:w="5760" w:type="dxa"/>
            <w:vAlign w:val="center"/>
          </w:tcPr>
          <w:p w:rsidR="00DF7400" w:rsidRDefault="00D66A89">
            <w:pPr>
              <w:rPr>
                <w:rFonts w:ascii="宋体" w:eastAsia="宋体" w:hAnsi="宋体"/>
                <w:sz w:val="24"/>
              </w:rPr>
            </w:pPr>
            <w:r>
              <w:rPr>
                <w:rFonts w:ascii="宋体" w:eastAsia="宋体" w:hAnsi="宋体" w:hint="eastAsia"/>
                <w:sz w:val="24"/>
              </w:rPr>
              <w:t>研究生</w:t>
            </w:r>
            <w:r>
              <w:rPr>
                <w:rFonts w:ascii="宋体" w:eastAsia="宋体" w:hAnsi="宋体"/>
                <w:sz w:val="24"/>
              </w:rPr>
              <w:t>/</w:t>
            </w:r>
            <w:r>
              <w:rPr>
                <w:rFonts w:ascii="宋体" w:eastAsia="宋体" w:hAnsi="宋体"/>
                <w:sz w:val="24"/>
              </w:rPr>
              <w:t>硕士</w:t>
            </w:r>
          </w:p>
        </w:tc>
      </w:tr>
      <w:tr w:rsidR="00DF7400">
        <w:tc>
          <w:tcPr>
            <w:tcW w:w="3000" w:type="dxa"/>
            <w:vAlign w:val="center"/>
          </w:tcPr>
          <w:p w:rsidR="00DF7400" w:rsidRDefault="00D66A89">
            <w:pPr>
              <w:rPr>
                <w:rFonts w:ascii="宋体" w:eastAsia="宋体" w:hAnsi="宋体"/>
                <w:sz w:val="24"/>
              </w:rPr>
            </w:pPr>
            <w:r>
              <w:rPr>
                <w:rFonts w:ascii="宋体" w:eastAsia="宋体" w:hAnsi="宋体" w:hint="eastAsia"/>
                <w:sz w:val="24"/>
              </w:rPr>
              <w:t>是否已按规定在中国证券</w:t>
            </w:r>
            <w:r>
              <w:rPr>
                <w:rFonts w:ascii="宋体" w:eastAsia="宋体" w:hAnsi="宋体" w:hint="eastAsia"/>
                <w:sz w:val="24"/>
              </w:rPr>
              <w:lastRenderedPageBreak/>
              <w:t>投资基金业协会注册</w:t>
            </w:r>
            <w:r>
              <w:rPr>
                <w:rFonts w:ascii="宋体" w:eastAsia="宋体" w:hAnsi="宋体"/>
                <w:sz w:val="24"/>
              </w:rPr>
              <w:t>/</w:t>
            </w:r>
            <w:r>
              <w:rPr>
                <w:rFonts w:ascii="宋体" w:eastAsia="宋体" w:hAnsi="宋体"/>
                <w:sz w:val="24"/>
              </w:rPr>
              <w:t>登记</w:t>
            </w:r>
          </w:p>
        </w:tc>
        <w:tc>
          <w:tcPr>
            <w:tcW w:w="5760" w:type="dxa"/>
            <w:vAlign w:val="center"/>
          </w:tcPr>
          <w:p w:rsidR="00DF7400" w:rsidRDefault="00D66A89">
            <w:pPr>
              <w:rPr>
                <w:rFonts w:ascii="宋体" w:eastAsia="宋体" w:hAnsi="宋体"/>
                <w:sz w:val="24"/>
              </w:rPr>
            </w:pPr>
            <w:r>
              <w:rPr>
                <w:rFonts w:ascii="宋体" w:eastAsia="宋体" w:hAnsi="宋体" w:hint="eastAsia"/>
                <w:sz w:val="24"/>
              </w:rPr>
              <w:lastRenderedPageBreak/>
              <w:t>是</w:t>
            </w:r>
          </w:p>
        </w:tc>
      </w:tr>
    </w:tbl>
    <w:p w:rsidR="00DF7400" w:rsidRDefault="00DF7400"/>
    <w:p w:rsidR="00DF7400" w:rsidRDefault="00D66A89">
      <w:pPr>
        <w:pStyle w:val="2"/>
        <w:rPr>
          <w:rFonts w:ascii="宋体" w:eastAsia="宋体" w:hAnsi="宋体"/>
          <w:sz w:val="24"/>
        </w:rPr>
      </w:pPr>
      <w:r>
        <w:rPr>
          <w:rFonts w:ascii="宋体" w:eastAsia="宋体" w:hAnsi="宋体" w:hint="eastAsia"/>
          <w:sz w:val="24"/>
        </w:rPr>
        <w:t>3.</w:t>
      </w:r>
      <w:r>
        <w:rPr>
          <w:rFonts w:ascii="宋体" w:eastAsia="宋体" w:hAnsi="宋体" w:hint="eastAsia"/>
          <w:sz w:val="24"/>
        </w:rPr>
        <w:t>其他需要提示的事项</w:t>
      </w:r>
    </w:p>
    <w:p w:rsidR="00DF7400" w:rsidRDefault="00D66A89">
      <w:pPr>
        <w:pStyle w:val="a3"/>
        <w:spacing w:before="0" w:beforeAutospacing="0" w:after="0" w:afterAutospacing="0" w:line="360" w:lineRule="auto"/>
        <w:ind w:firstLine="420"/>
      </w:pPr>
      <w:r>
        <w:rPr>
          <w:rFonts w:hint="eastAsia"/>
        </w:rPr>
        <w:t> </w:t>
      </w:r>
      <w:r>
        <w:rPr>
          <w:rFonts w:hint="eastAsia"/>
        </w:rPr>
        <w:t>本公司已将上述基金经理变更事项按相关规定向中国证券投资基金业协会办理基金经理变更备案手续。</w:t>
      </w:r>
      <w:r>
        <w:rPr>
          <w:rFonts w:hint="eastAsia"/>
        </w:rPr>
        <w:t> </w:t>
      </w:r>
    </w:p>
    <w:p w:rsidR="00DF7400" w:rsidRDefault="00D66A89">
      <w:pPr>
        <w:pStyle w:val="a3"/>
        <w:spacing w:before="0" w:beforeAutospacing="0" w:after="0" w:afterAutospacing="0" w:line="360" w:lineRule="auto"/>
        <w:ind w:firstLine="420"/>
      </w:pPr>
      <w:r>
        <w:rPr>
          <w:rFonts w:hint="eastAsia"/>
        </w:rPr>
        <w:t> </w:t>
      </w:r>
      <w:r>
        <w:rPr>
          <w:rFonts w:hint="eastAsia"/>
        </w:rPr>
        <w:t>特此公告。</w:t>
      </w:r>
      <w:r>
        <w:rPr>
          <w:rFonts w:hint="eastAsia"/>
        </w:rPr>
        <w:t> </w:t>
      </w:r>
    </w:p>
    <w:p w:rsidR="00DF7400" w:rsidRDefault="00DF7400">
      <w:pPr>
        <w:pStyle w:val="a3"/>
        <w:spacing w:before="0" w:beforeAutospacing="0" w:after="0" w:afterAutospacing="0" w:line="360" w:lineRule="auto"/>
        <w:ind w:firstLine="420"/>
      </w:pPr>
    </w:p>
    <w:p w:rsidR="00DF7400" w:rsidRDefault="00DF7400">
      <w:pPr>
        <w:pStyle w:val="a3"/>
        <w:spacing w:before="0" w:beforeAutospacing="0" w:after="0" w:afterAutospacing="0" w:line="360" w:lineRule="auto"/>
        <w:ind w:firstLine="420"/>
      </w:pPr>
    </w:p>
    <w:p w:rsidR="00DF7400" w:rsidRDefault="00DF7400">
      <w:pPr>
        <w:pStyle w:val="a3"/>
        <w:spacing w:before="0" w:beforeAutospacing="0" w:after="0" w:afterAutospacing="0" w:line="360" w:lineRule="auto"/>
        <w:ind w:firstLine="420"/>
      </w:pPr>
    </w:p>
    <w:p w:rsidR="00DF7400" w:rsidRDefault="00D66A89">
      <w:pPr>
        <w:pStyle w:val="a3"/>
        <w:spacing w:before="0" w:beforeAutospacing="0" w:after="0" w:afterAutospacing="0" w:line="360" w:lineRule="auto"/>
        <w:ind w:firstLine="420"/>
        <w:jc w:val="right"/>
      </w:pPr>
      <w:r>
        <w:rPr>
          <w:rFonts w:hint="eastAsia"/>
        </w:rPr>
        <w:t>博时基金管理有限公司</w:t>
      </w:r>
    </w:p>
    <w:p w:rsidR="00DF7400" w:rsidRDefault="00D66A89">
      <w:pPr>
        <w:pStyle w:val="a3"/>
        <w:spacing w:before="0" w:beforeAutospacing="0" w:after="0" w:afterAutospacing="0" w:line="360" w:lineRule="auto"/>
        <w:ind w:firstLine="420"/>
        <w:jc w:val="right"/>
      </w:pPr>
      <w:r>
        <w:rPr>
          <w:rFonts w:hint="eastAsia"/>
        </w:rPr>
        <w:t>二○二四年十二月十日</w:t>
      </w:r>
    </w:p>
    <w:sectPr w:rsidR="00DF7400" w:rsidSect="00DF74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59C4"/>
    <w:rsid w:val="004D6201"/>
    <w:rsid w:val="00C459C4"/>
    <w:rsid w:val="00D66A89"/>
    <w:rsid w:val="00DF7400"/>
    <w:rsid w:val="04322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00"/>
    <w:pPr>
      <w:widowControl w:val="0"/>
      <w:jc w:val="both"/>
    </w:pPr>
    <w:rPr>
      <w:kern w:val="2"/>
      <w:sz w:val="21"/>
      <w:szCs w:val="22"/>
    </w:rPr>
  </w:style>
  <w:style w:type="paragraph" w:styleId="2">
    <w:name w:val="heading 2"/>
    <w:basedOn w:val="a"/>
    <w:next w:val="a"/>
    <w:link w:val="2Char"/>
    <w:uiPriority w:val="9"/>
    <w:unhideWhenUsed/>
    <w:qFormat/>
    <w:rsid w:val="00DF74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7400"/>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DF7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DF7400"/>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4</DocSecurity>
  <Lines>4</Lines>
  <Paragraphs>1</Paragraphs>
  <ScaleCrop>false</ScaleCrop>
  <Company>mycompany</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2024-12-09T16:02:00Z</dcterms:created>
  <dcterms:modified xsi:type="dcterms:W3CDTF">2024-12-09T16:02:00Z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A695C9C5BB224B899C89EEFA1B2BDD06</vt:lpwstr>
  </property>
</Properties>
</file>