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8A03E4">
        <w:rPr>
          <w:rFonts w:ascii="宋体" w:eastAsia="宋体" w:hAnsi="宋体" w:cs="Arial" w:hint="eastAsia"/>
          <w:b/>
          <w:bCs/>
          <w:sz w:val="24"/>
          <w:szCs w:val="24"/>
        </w:rPr>
        <w:t>广发沪深300交易型开放式指数证券投资基金联接基金</w:t>
      </w:r>
      <w:r w:rsidR="004204CD">
        <w:rPr>
          <w:rFonts w:ascii="宋体" w:eastAsia="宋体" w:hAnsi="宋体" w:cs="Arial" w:hint="eastAsia"/>
          <w:b/>
          <w:bCs/>
          <w:sz w:val="24"/>
          <w:szCs w:val="24"/>
        </w:rPr>
        <w:t>暂停</w:t>
      </w:r>
      <w:r w:rsidR="00B51537" w:rsidRPr="00B51537">
        <w:rPr>
          <w:rFonts w:ascii="宋体" w:eastAsia="宋体" w:hAnsi="宋体" w:cs="Arial" w:hint="eastAsia"/>
          <w:b/>
          <w:bCs/>
          <w:sz w:val="24"/>
          <w:szCs w:val="24"/>
        </w:rPr>
        <w:t>机构投资者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1D7A49" w:rsidRPr="001D7A49">
        <w:rPr>
          <w:rFonts w:ascii="宋体" w:eastAsia="宋体" w:hAnsi="宋体" w:cs="Arial" w:hint="eastAsia"/>
          <w:b/>
          <w:bCs/>
          <w:sz w:val="24"/>
          <w:szCs w:val="24"/>
        </w:rPr>
        <w:t>（</w:t>
      </w:r>
      <w:r w:rsidR="001D7A49">
        <w:rPr>
          <w:rFonts w:ascii="宋体" w:eastAsia="宋体" w:hAnsi="宋体" w:cs="Arial" w:hint="eastAsia"/>
          <w:b/>
          <w:bCs/>
          <w:sz w:val="24"/>
          <w:szCs w:val="24"/>
        </w:rPr>
        <w:t>含</w:t>
      </w:r>
      <w:r w:rsidR="001D7A49" w:rsidRPr="001D7A49">
        <w:rPr>
          <w:rFonts w:ascii="宋体" w:eastAsia="宋体" w:hAnsi="宋体" w:cs="Arial" w:hint="eastAsia"/>
          <w:b/>
          <w:bCs/>
          <w:sz w:val="24"/>
          <w:szCs w:val="24"/>
        </w:rPr>
        <w:t>转换转入、定期定额和不定额投资）</w:t>
      </w:r>
      <w:r w:rsidR="000130AC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620952" w:rsidRPr="009E178B" w:rsidRDefault="00BD2BC0" w:rsidP="00BD2BC0">
      <w:pPr>
        <w:widowControl/>
        <w:spacing w:line="360" w:lineRule="auto"/>
        <w:jc w:val="center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774904">
        <w:rPr>
          <w:rFonts w:ascii="宋体" w:hAnsi="宋体" w:hint="eastAsia"/>
          <w:kern w:val="0"/>
          <w:sz w:val="24"/>
        </w:rPr>
        <w:t>2024年12月3日</w:t>
      </w:r>
      <w:bookmarkStart w:id="0" w:name="_GoBack"/>
      <w:bookmarkEnd w:id="0"/>
    </w:p>
    <w:p w:rsidR="00BD2BC0" w:rsidRPr="009E178B" w:rsidRDefault="00BD2BC0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130E72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130E72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F271F5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130E72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2551"/>
        <w:gridCol w:w="1995"/>
        <w:gridCol w:w="557"/>
        <w:gridCol w:w="2551"/>
      </w:tblGrid>
      <w:tr w:rsidR="001C7C04" w:rsidRPr="009E178B" w:rsidTr="001B5933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8A03E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广发沪深300交易型开放式指数证券投资基金联接基金</w:t>
            </w:r>
          </w:p>
        </w:tc>
      </w:tr>
      <w:tr w:rsidR="00471D7F" w:rsidRPr="009E178B" w:rsidTr="001B5933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F" w:rsidRPr="009E178B" w:rsidRDefault="00471D7F" w:rsidP="00471D7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F" w:rsidRPr="009E178B" w:rsidRDefault="008A03E4" w:rsidP="00471D7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广发沪深300ETF联接</w:t>
            </w:r>
          </w:p>
        </w:tc>
      </w:tr>
      <w:tr w:rsidR="00471D7F" w:rsidRPr="009E178B" w:rsidTr="001B5933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F" w:rsidRPr="009E178B" w:rsidRDefault="00471D7F" w:rsidP="00471D7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F" w:rsidRPr="009E178B" w:rsidRDefault="008A03E4" w:rsidP="00471D7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A03E4">
              <w:rPr>
                <w:rFonts w:ascii="宋体" w:hAnsi="宋体"/>
                <w:color w:val="000000"/>
                <w:kern w:val="0"/>
                <w:sz w:val="24"/>
              </w:rPr>
              <w:t>270010</w:t>
            </w:r>
          </w:p>
        </w:tc>
      </w:tr>
      <w:tr w:rsidR="001C7C04" w:rsidRPr="009E178B" w:rsidTr="001B5933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9E178B" w:rsidTr="001B5933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9E178B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8A03E4">
              <w:rPr>
                <w:rFonts w:ascii="宋体" w:eastAsia="宋体" w:hAnsi="宋体" w:hint="eastAsia"/>
                <w:sz w:val="24"/>
                <w:szCs w:val="24"/>
              </w:rPr>
              <w:t>广发沪深300交易型开放式指数证券投资基金联接基金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8A03E4">
              <w:rPr>
                <w:rFonts w:ascii="宋体" w:eastAsia="宋体" w:hAnsi="宋体" w:hint="eastAsia"/>
                <w:sz w:val="24"/>
                <w:szCs w:val="24"/>
              </w:rPr>
              <w:t>广发沪深300交易型开放式指数证券投资基金联接基金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A6491F" w:rsidRPr="009E178B" w:rsidTr="001B593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5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6491F" w:rsidRPr="009E178B" w:rsidRDefault="00A6491F" w:rsidP="00A649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1F" w:rsidRPr="009E178B" w:rsidRDefault="00A6491F" w:rsidP="00A649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1F" w:rsidRPr="009E178B" w:rsidRDefault="00774904" w:rsidP="008A03E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2024年12月3日</w:t>
            </w:r>
          </w:p>
        </w:tc>
      </w:tr>
      <w:tr w:rsidR="00A6491F" w:rsidRPr="009E178B" w:rsidTr="001B5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91F" w:rsidRPr="009E178B" w:rsidRDefault="00A6491F" w:rsidP="00A649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491F" w:rsidRPr="009E178B" w:rsidRDefault="00A6491F" w:rsidP="00A649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暂停大额转换转入起始日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F" w:rsidRPr="009E178B" w:rsidRDefault="00774904" w:rsidP="008A03E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2024年12月3日</w:t>
            </w:r>
          </w:p>
        </w:tc>
      </w:tr>
      <w:tr w:rsidR="00A6491F" w:rsidRPr="009E178B" w:rsidTr="001B5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91F" w:rsidRPr="009E178B" w:rsidRDefault="00A6491F" w:rsidP="00A649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491F" w:rsidRPr="009E178B" w:rsidRDefault="00A6491F" w:rsidP="00A649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F" w:rsidRPr="009E178B" w:rsidRDefault="00774904" w:rsidP="008A03E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2024年12月3日</w:t>
            </w:r>
          </w:p>
        </w:tc>
      </w:tr>
      <w:tr w:rsidR="002E2E46" w:rsidRPr="009E178B" w:rsidTr="001B5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E46" w:rsidRPr="009E178B" w:rsidRDefault="002E2E4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E46" w:rsidRPr="009E178B" w:rsidRDefault="002E2E46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46" w:rsidRPr="009E178B" w:rsidRDefault="00A6491F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90481F">
              <w:rPr>
                <w:rFonts w:ascii="宋体" w:eastAsia="宋体" w:hAnsi="宋体"/>
                <w:sz w:val="24"/>
                <w:szCs w:val="24"/>
              </w:rPr>
              <w:t>00,000.00</w:t>
            </w:r>
          </w:p>
        </w:tc>
      </w:tr>
      <w:tr w:rsidR="002E2E46" w:rsidRPr="009E178B" w:rsidTr="001B5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E46" w:rsidRPr="009E178B" w:rsidRDefault="002E2E4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E46" w:rsidRPr="009E178B" w:rsidRDefault="002E2E46" w:rsidP="00BE7E1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46" w:rsidRPr="009E178B" w:rsidRDefault="00A6491F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90481F">
              <w:rPr>
                <w:rFonts w:ascii="宋体" w:eastAsia="宋体" w:hAnsi="宋体"/>
                <w:sz w:val="24"/>
                <w:szCs w:val="24"/>
              </w:rPr>
              <w:t>00,000.00</w:t>
            </w:r>
          </w:p>
        </w:tc>
      </w:tr>
      <w:tr w:rsidR="002E2E46" w:rsidRPr="009E178B" w:rsidTr="001B5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E46" w:rsidRPr="009E178B" w:rsidRDefault="002E2E4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2E2E46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暂停大额申购（转换转入、定期定额和不定额投资）的原因说明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4204CD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204CD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  <w:tr w:rsidR="00322BA6" w:rsidRPr="009E178B" w:rsidTr="001B5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BA6" w:rsidRPr="009E178B" w:rsidRDefault="00322BA6" w:rsidP="00322BA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2BA6" w:rsidRPr="009E178B" w:rsidRDefault="00322BA6" w:rsidP="00322BA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广发沪深300ETF联接</w:t>
            </w:r>
            <w:r w:rsidRPr="00CC7C8C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6" w:rsidRPr="009E178B" w:rsidRDefault="00322BA6" w:rsidP="00322BA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广发沪深300ETF联接</w:t>
            </w:r>
            <w:r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A6" w:rsidRPr="009E178B" w:rsidRDefault="00322BA6" w:rsidP="00322BA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F099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广发沪深300ETF联接F</w:t>
            </w:r>
          </w:p>
        </w:tc>
      </w:tr>
      <w:tr w:rsidR="00322BA6" w:rsidRPr="009E178B" w:rsidTr="001B5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BA6" w:rsidRPr="009E178B" w:rsidRDefault="00322BA6" w:rsidP="00322BA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BA6" w:rsidRPr="009E178B" w:rsidRDefault="00322BA6" w:rsidP="00322BA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A03E4">
              <w:rPr>
                <w:rFonts w:ascii="宋体" w:hAnsi="宋体"/>
                <w:color w:val="000000"/>
                <w:kern w:val="0"/>
                <w:sz w:val="24"/>
              </w:rPr>
              <w:t>270010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A6" w:rsidRPr="009E178B" w:rsidRDefault="00322BA6" w:rsidP="00322BA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A03E4">
              <w:rPr>
                <w:rFonts w:ascii="宋体" w:hAnsi="宋体"/>
                <w:color w:val="000000"/>
                <w:kern w:val="0"/>
                <w:sz w:val="24"/>
              </w:rPr>
              <w:t>002987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A6" w:rsidRPr="009E178B" w:rsidRDefault="00322BA6" w:rsidP="00322BA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F099E">
              <w:rPr>
                <w:rFonts w:ascii="宋体" w:eastAsia="宋体" w:hAnsi="宋体" w:cs="Times New Roman"/>
                <w:bCs/>
                <w:sz w:val="24"/>
                <w:szCs w:val="24"/>
              </w:rPr>
              <w:t>021737</w:t>
            </w:r>
          </w:p>
        </w:tc>
      </w:tr>
      <w:tr w:rsidR="00322BA6" w:rsidRPr="009E178B" w:rsidTr="001B5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BA6" w:rsidRPr="009E178B" w:rsidRDefault="00322BA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2BA6" w:rsidRPr="002E2E46" w:rsidRDefault="00322BA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6" w:rsidRPr="009E178B" w:rsidRDefault="00322BA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6" w:rsidRPr="009E178B" w:rsidRDefault="00322BA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1C7C04" w:rsidRPr="009E178B" w:rsidRDefault="00C24D64" w:rsidP="003A1394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 xml:space="preserve">　</w:t>
      </w:r>
      <w:r w:rsidR="00724244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</w:p>
    <w:p w:rsidR="00C24D64" w:rsidRPr="00130E72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9E178B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130E72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F271F5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130E72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CA1505" w:rsidRPr="009E178B" w:rsidRDefault="00130E72" w:rsidP="00D47B7F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130E72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广发基金管理有限公司（以下简称“本公司”）</w:t>
      </w:r>
      <w:r w:rsidR="00E61AD3" w:rsidRPr="009E178B">
        <w:rPr>
          <w:rFonts w:ascii="宋体" w:eastAsia="宋体" w:hAnsi="宋体" w:cs="Arial" w:hint="eastAsia"/>
          <w:kern w:val="0"/>
          <w:sz w:val="24"/>
          <w:szCs w:val="24"/>
        </w:rPr>
        <w:t>决定自</w:t>
      </w:r>
      <w:r w:rsidR="00774904">
        <w:rPr>
          <w:rFonts w:ascii="宋体" w:hAnsi="宋体" w:hint="eastAsia"/>
          <w:kern w:val="0"/>
          <w:sz w:val="24"/>
        </w:rPr>
        <w:t>2024年12月3日</w:t>
      </w:r>
      <w:r w:rsidR="00E61AD3" w:rsidRPr="009E178B">
        <w:rPr>
          <w:rFonts w:ascii="宋体" w:eastAsia="宋体" w:hAnsi="宋体" w:cs="Arial" w:hint="eastAsia"/>
          <w:kern w:val="0"/>
          <w:sz w:val="24"/>
          <w:szCs w:val="24"/>
        </w:rPr>
        <w:t>起，</w:t>
      </w:r>
      <w:r w:rsidR="008A03E4">
        <w:rPr>
          <w:rFonts w:ascii="宋体" w:eastAsia="宋体" w:hAnsi="宋体" w:cs="Arial" w:hint="eastAsia"/>
          <w:kern w:val="0"/>
          <w:sz w:val="24"/>
          <w:szCs w:val="24"/>
        </w:rPr>
        <w:t>广发沪深300交易型开放式指数证券投资基金联接基金</w:t>
      </w:r>
      <w:r w:rsidRPr="00130E72">
        <w:rPr>
          <w:rFonts w:ascii="宋体" w:eastAsia="宋体" w:hAnsi="宋体" w:cs="Arial" w:hint="eastAsia"/>
          <w:kern w:val="0"/>
          <w:sz w:val="24"/>
          <w:szCs w:val="24"/>
        </w:rPr>
        <w:t>（以下简称“本基金”）</w:t>
      </w:r>
      <w:r w:rsidR="00373C33" w:rsidRPr="00373C33">
        <w:rPr>
          <w:rFonts w:ascii="宋体" w:eastAsia="宋体" w:hAnsi="宋体" w:cs="Arial" w:hint="eastAsia"/>
          <w:kern w:val="0"/>
          <w:sz w:val="24"/>
          <w:szCs w:val="24"/>
        </w:rPr>
        <w:t>暂停机构投资者单日单个基金账户申购（含定期定额和不定额投资）及转换转入本基金合计超过100,000.00元的大额业务。即如机构投资者单日单个基金账户申购（含定期定额和不定额投资）及转换转入本基金的申请金额大于100,000.00元，则100,000.00元确认成功，超过100,000.00元（不含）金额的部分将有权确认失败；如机构投资者单日单个基金账户多笔累计申购（含定期定额和不定额投资）及转换转入本基金的金额大于100,000.00元，按申请金额从大到小排序，本公司将逐笔累加至100,000.00元的申请确认成功，其余超出部分的申请金额本公司有权确认失败。</w:t>
      </w:r>
    </w:p>
    <w:p w:rsidR="005B490E" w:rsidRPr="009E178B" w:rsidRDefault="00B2172D" w:rsidP="00322BA6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机构</w:t>
      </w:r>
      <w:r w:rsidR="00E61AD3" w:rsidRPr="009E178B">
        <w:rPr>
          <w:rFonts w:ascii="宋体" w:eastAsia="宋体" w:hAnsi="宋体" w:cs="Arial" w:hint="eastAsia"/>
          <w:kern w:val="0"/>
          <w:sz w:val="24"/>
          <w:szCs w:val="24"/>
        </w:rPr>
        <w:t>投资者通过多家销售渠道的多笔申购（</w:t>
      </w:r>
      <w:r w:rsidR="00015195" w:rsidRPr="009E178B">
        <w:rPr>
          <w:rFonts w:ascii="宋体" w:eastAsia="宋体" w:hAnsi="宋体" w:cs="Arial" w:hint="eastAsia"/>
          <w:kern w:val="0"/>
          <w:sz w:val="24"/>
          <w:szCs w:val="24"/>
        </w:rPr>
        <w:t>含定期定额和不定额投资</w:t>
      </w:r>
      <w:r w:rsidR="00E61AD3" w:rsidRPr="009E178B">
        <w:rPr>
          <w:rFonts w:ascii="宋体" w:eastAsia="宋体" w:hAnsi="宋体" w:cs="Arial" w:hint="eastAsia"/>
          <w:kern w:val="0"/>
          <w:sz w:val="24"/>
          <w:szCs w:val="24"/>
        </w:rPr>
        <w:t>）及转换转入申请将累计计算，</w:t>
      </w:r>
      <w:r w:rsidR="00CC7C8C" w:rsidRPr="00CC7C8C">
        <w:rPr>
          <w:rFonts w:ascii="宋体" w:eastAsia="宋体" w:hAnsi="宋体" w:cs="Arial" w:hint="eastAsia"/>
          <w:kern w:val="0"/>
          <w:sz w:val="24"/>
          <w:szCs w:val="24"/>
        </w:rPr>
        <w:t>不同份额的申请将单独计算限额</w:t>
      </w:r>
      <w:r w:rsidR="00CC7C8C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="00E61AD3" w:rsidRPr="009E178B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C24D64" w:rsidRDefault="00C24D64" w:rsidP="006C2B4D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</w:t>
      </w:r>
      <w:r w:rsidR="009F7DDE" w:rsidRPr="009E178B">
        <w:rPr>
          <w:rFonts w:ascii="宋体" w:eastAsia="宋体" w:hAnsi="宋体" w:cs="Arial"/>
          <w:kern w:val="0"/>
          <w:sz w:val="24"/>
          <w:szCs w:val="24"/>
        </w:rPr>
        <w:t>2</w:t>
      </w:r>
      <w:r w:rsidR="00CB73EB" w:rsidRPr="009E178B">
        <w:rPr>
          <w:rFonts w:ascii="宋体" w:eastAsia="宋体" w:hAnsi="宋体" w:cs="Arial"/>
          <w:kern w:val="0"/>
          <w:sz w:val="24"/>
          <w:szCs w:val="24"/>
        </w:rPr>
        <w:t>0</w:t>
      </w:r>
      <w:r w:rsidRPr="009E178B">
        <w:rPr>
          <w:rFonts w:ascii="宋体" w:eastAsia="宋体" w:hAnsi="宋体" w:cs="Arial"/>
          <w:kern w:val="0"/>
          <w:sz w:val="24"/>
          <w:szCs w:val="24"/>
        </w:rPr>
        <w:t>-83936999，或登</w:t>
      </w:r>
      <w:r w:rsidR="00967482" w:rsidRPr="009E178B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9E178B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130E72" w:rsidRPr="00130E72" w:rsidRDefault="00130E72" w:rsidP="006C2B4D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130E72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130E72" w:rsidRPr="009E178B" w:rsidRDefault="00C24D64" w:rsidP="008A03E4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 w:rsidRPr="009E178B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C24D64" w:rsidRPr="009E178B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774904" w:rsidP="00E61AD3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2024年12月3日</w:t>
      </w:r>
    </w:p>
    <w:sectPr w:rsidR="00B86804" w:rsidRPr="00247109" w:rsidSect="002B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CB7" w:rsidRDefault="00F91CB7" w:rsidP="00C24D64">
      <w:r>
        <w:separator/>
      </w:r>
    </w:p>
  </w:endnote>
  <w:endnote w:type="continuationSeparator" w:id="0">
    <w:p w:rsidR="00F91CB7" w:rsidRDefault="00F91CB7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CB7" w:rsidRDefault="00F91CB7" w:rsidP="00C24D64">
      <w:r>
        <w:separator/>
      </w:r>
    </w:p>
  </w:footnote>
  <w:footnote w:type="continuationSeparator" w:id="0">
    <w:p w:rsidR="00F91CB7" w:rsidRDefault="00F91CB7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116E2"/>
    <w:rsid w:val="000130AC"/>
    <w:rsid w:val="00015195"/>
    <w:rsid w:val="00031E2D"/>
    <w:rsid w:val="00033189"/>
    <w:rsid w:val="000402F3"/>
    <w:rsid w:val="000439D7"/>
    <w:rsid w:val="0005335E"/>
    <w:rsid w:val="00062F50"/>
    <w:rsid w:val="000B2482"/>
    <w:rsid w:val="000C58D8"/>
    <w:rsid w:val="000F258A"/>
    <w:rsid w:val="00124946"/>
    <w:rsid w:val="00130E72"/>
    <w:rsid w:val="001400EC"/>
    <w:rsid w:val="001438FB"/>
    <w:rsid w:val="00164F93"/>
    <w:rsid w:val="00165239"/>
    <w:rsid w:val="00194CB8"/>
    <w:rsid w:val="001B5933"/>
    <w:rsid w:val="001C3469"/>
    <w:rsid w:val="001C7C04"/>
    <w:rsid w:val="001C7E4F"/>
    <w:rsid w:val="001D7A49"/>
    <w:rsid w:val="0023059E"/>
    <w:rsid w:val="00236894"/>
    <w:rsid w:val="00247109"/>
    <w:rsid w:val="00282F39"/>
    <w:rsid w:val="00293F52"/>
    <w:rsid w:val="002B4AB0"/>
    <w:rsid w:val="002C448F"/>
    <w:rsid w:val="002E2E46"/>
    <w:rsid w:val="002E398A"/>
    <w:rsid w:val="003018D5"/>
    <w:rsid w:val="00310AD0"/>
    <w:rsid w:val="003161FB"/>
    <w:rsid w:val="00322BA6"/>
    <w:rsid w:val="003264B4"/>
    <w:rsid w:val="00327E09"/>
    <w:rsid w:val="00355A3C"/>
    <w:rsid w:val="00373C33"/>
    <w:rsid w:val="003878C9"/>
    <w:rsid w:val="003A1394"/>
    <w:rsid w:val="003C7D29"/>
    <w:rsid w:val="0040342B"/>
    <w:rsid w:val="004204CD"/>
    <w:rsid w:val="00441496"/>
    <w:rsid w:val="00450A1E"/>
    <w:rsid w:val="00454426"/>
    <w:rsid w:val="00471D7F"/>
    <w:rsid w:val="004B2D61"/>
    <w:rsid w:val="004E7F73"/>
    <w:rsid w:val="00511071"/>
    <w:rsid w:val="0052105A"/>
    <w:rsid w:val="00580B41"/>
    <w:rsid w:val="00581317"/>
    <w:rsid w:val="00583D65"/>
    <w:rsid w:val="005A4260"/>
    <w:rsid w:val="005B490E"/>
    <w:rsid w:val="005D5F76"/>
    <w:rsid w:val="00620952"/>
    <w:rsid w:val="00621522"/>
    <w:rsid w:val="0062685B"/>
    <w:rsid w:val="006524B7"/>
    <w:rsid w:val="00682C55"/>
    <w:rsid w:val="00682F89"/>
    <w:rsid w:val="00690F82"/>
    <w:rsid w:val="006A312F"/>
    <w:rsid w:val="006A621B"/>
    <w:rsid w:val="006B0DE6"/>
    <w:rsid w:val="006C2B4D"/>
    <w:rsid w:val="006C3780"/>
    <w:rsid w:val="006C6F70"/>
    <w:rsid w:val="006E4133"/>
    <w:rsid w:val="007001EB"/>
    <w:rsid w:val="00701603"/>
    <w:rsid w:val="00705829"/>
    <w:rsid w:val="0072280B"/>
    <w:rsid w:val="00724244"/>
    <w:rsid w:val="007277A7"/>
    <w:rsid w:val="007425F4"/>
    <w:rsid w:val="007468F3"/>
    <w:rsid w:val="0077061F"/>
    <w:rsid w:val="00774904"/>
    <w:rsid w:val="00795225"/>
    <w:rsid w:val="007C6003"/>
    <w:rsid w:val="007E0D26"/>
    <w:rsid w:val="00831496"/>
    <w:rsid w:val="008408CE"/>
    <w:rsid w:val="008642B4"/>
    <w:rsid w:val="008A03E4"/>
    <w:rsid w:val="008B7482"/>
    <w:rsid w:val="008E5A5C"/>
    <w:rsid w:val="00901FCD"/>
    <w:rsid w:val="0090481F"/>
    <w:rsid w:val="00907C57"/>
    <w:rsid w:val="00910228"/>
    <w:rsid w:val="00924475"/>
    <w:rsid w:val="00935345"/>
    <w:rsid w:val="00937329"/>
    <w:rsid w:val="00967482"/>
    <w:rsid w:val="009947D4"/>
    <w:rsid w:val="009A282D"/>
    <w:rsid w:val="009B0EDA"/>
    <w:rsid w:val="009C5EAE"/>
    <w:rsid w:val="009D198C"/>
    <w:rsid w:val="009D2A9A"/>
    <w:rsid w:val="009E178B"/>
    <w:rsid w:val="009E2041"/>
    <w:rsid w:val="009E4B02"/>
    <w:rsid w:val="009F7DDE"/>
    <w:rsid w:val="00A030A9"/>
    <w:rsid w:val="00A14712"/>
    <w:rsid w:val="00A46EFA"/>
    <w:rsid w:val="00A6491F"/>
    <w:rsid w:val="00A77F10"/>
    <w:rsid w:val="00A93321"/>
    <w:rsid w:val="00A9445C"/>
    <w:rsid w:val="00AC684D"/>
    <w:rsid w:val="00AD0A1E"/>
    <w:rsid w:val="00AE1FE7"/>
    <w:rsid w:val="00AE5ADA"/>
    <w:rsid w:val="00B06C0B"/>
    <w:rsid w:val="00B11F21"/>
    <w:rsid w:val="00B2172D"/>
    <w:rsid w:val="00B51537"/>
    <w:rsid w:val="00B6570E"/>
    <w:rsid w:val="00BB4B54"/>
    <w:rsid w:val="00BD2BC0"/>
    <w:rsid w:val="00BD2EB7"/>
    <w:rsid w:val="00C07CC1"/>
    <w:rsid w:val="00C17992"/>
    <w:rsid w:val="00C219AF"/>
    <w:rsid w:val="00C24D64"/>
    <w:rsid w:val="00C271ED"/>
    <w:rsid w:val="00C51E71"/>
    <w:rsid w:val="00C609B5"/>
    <w:rsid w:val="00C924FD"/>
    <w:rsid w:val="00CA1505"/>
    <w:rsid w:val="00CA3C5C"/>
    <w:rsid w:val="00CA4E5C"/>
    <w:rsid w:val="00CB720E"/>
    <w:rsid w:val="00CB73EB"/>
    <w:rsid w:val="00CC71C8"/>
    <w:rsid w:val="00CC7C8C"/>
    <w:rsid w:val="00CD027E"/>
    <w:rsid w:val="00CD5405"/>
    <w:rsid w:val="00CF638F"/>
    <w:rsid w:val="00D47B7F"/>
    <w:rsid w:val="00D50724"/>
    <w:rsid w:val="00D55861"/>
    <w:rsid w:val="00D87119"/>
    <w:rsid w:val="00DA3979"/>
    <w:rsid w:val="00DB356F"/>
    <w:rsid w:val="00DB565B"/>
    <w:rsid w:val="00E02728"/>
    <w:rsid w:val="00E13404"/>
    <w:rsid w:val="00E40BC0"/>
    <w:rsid w:val="00E47C39"/>
    <w:rsid w:val="00E60230"/>
    <w:rsid w:val="00E61AD3"/>
    <w:rsid w:val="00E953AE"/>
    <w:rsid w:val="00EB0381"/>
    <w:rsid w:val="00EB77DF"/>
    <w:rsid w:val="00EC03EA"/>
    <w:rsid w:val="00EC3797"/>
    <w:rsid w:val="00EC3D28"/>
    <w:rsid w:val="00ED31D3"/>
    <w:rsid w:val="00EF3C05"/>
    <w:rsid w:val="00EF61D7"/>
    <w:rsid w:val="00F056DE"/>
    <w:rsid w:val="00F271F5"/>
    <w:rsid w:val="00F91CB7"/>
    <w:rsid w:val="00F9308F"/>
    <w:rsid w:val="00FA52F8"/>
    <w:rsid w:val="00FA7F35"/>
    <w:rsid w:val="00FE34CE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61AD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61AD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61AD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61AD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61AD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61AD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61A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4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2024-12-02T16:02:00Z</dcterms:created>
  <dcterms:modified xsi:type="dcterms:W3CDTF">2024-12-02T16:02:00Z</dcterms:modified>
</cp:coreProperties>
</file>