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53" w:rsidRDefault="00966B53">
      <w:pPr>
        <w:pStyle w:val="a3"/>
        <w:spacing w:before="122" w:line="289" w:lineRule="auto"/>
        <w:ind w:left="3215" w:right="143" w:hanging="3128"/>
        <w:outlineLvl w:val="0"/>
        <w:rPr>
          <w:lang w:eastAsia="zh-CN"/>
        </w:rPr>
      </w:pPr>
      <w:r>
        <w:rPr>
          <w:b/>
          <w:bCs/>
          <w:spacing w:val="-2"/>
          <w:lang w:eastAsia="zh-CN"/>
        </w:rPr>
        <w:t>富安达基金管理有限公司关于终止</w:t>
      </w:r>
      <w:r>
        <w:rPr>
          <w:rFonts w:hint="eastAsia"/>
          <w:b/>
          <w:bCs/>
          <w:spacing w:val="-2"/>
          <w:lang w:eastAsia="zh-CN"/>
        </w:rPr>
        <w:t>乾道基金</w:t>
      </w:r>
      <w:r>
        <w:rPr>
          <w:b/>
          <w:bCs/>
          <w:spacing w:val="-2"/>
          <w:lang w:eastAsia="zh-CN"/>
        </w:rPr>
        <w:t>销售有限公司办理旗</w:t>
      </w:r>
      <w:r>
        <w:rPr>
          <w:b/>
          <w:bCs/>
          <w:spacing w:val="-3"/>
          <w:lang w:eastAsia="zh-CN"/>
        </w:rPr>
        <w:t>下基金相</w:t>
      </w:r>
      <w:r>
        <w:rPr>
          <w:b/>
          <w:bCs/>
          <w:spacing w:val="-4"/>
          <w:lang w:eastAsia="zh-CN"/>
        </w:rPr>
        <w:t>关销售业务的公告</w:t>
      </w:r>
    </w:p>
    <w:p w:rsidR="00966B53" w:rsidRDefault="00966B53">
      <w:pPr>
        <w:pStyle w:val="a3"/>
        <w:spacing w:before="181" w:line="355" w:lineRule="auto"/>
        <w:ind w:left="22" w:firstLine="482"/>
        <w:jc w:val="both"/>
        <w:rPr>
          <w:lang w:eastAsia="zh-CN"/>
        </w:rPr>
      </w:pPr>
      <w:r>
        <w:rPr>
          <w:spacing w:val="-4"/>
          <w:lang w:eastAsia="zh-CN"/>
        </w:rPr>
        <w:t>经与</w:t>
      </w:r>
      <w:r>
        <w:rPr>
          <w:rFonts w:hint="eastAsia"/>
          <w:spacing w:val="-4"/>
          <w:lang w:eastAsia="zh-CN"/>
        </w:rPr>
        <w:t>乾道</w:t>
      </w:r>
      <w:r>
        <w:rPr>
          <w:spacing w:val="-4"/>
          <w:lang w:eastAsia="zh-CN"/>
        </w:rPr>
        <w:t>基金销售有限公司（以下简称“</w:t>
      </w:r>
      <w:r>
        <w:rPr>
          <w:rFonts w:hint="eastAsia"/>
          <w:spacing w:val="-4"/>
          <w:lang w:eastAsia="zh-CN"/>
        </w:rPr>
        <w:t>乾道</w:t>
      </w:r>
      <w:r>
        <w:rPr>
          <w:spacing w:val="-4"/>
          <w:lang w:eastAsia="zh-CN"/>
        </w:rPr>
        <w:t>基金”）协</w:t>
      </w:r>
      <w:r>
        <w:rPr>
          <w:spacing w:val="-5"/>
          <w:lang w:eastAsia="zh-CN"/>
        </w:rPr>
        <w:t>商，富安达基</w:t>
      </w:r>
      <w:r>
        <w:rPr>
          <w:spacing w:val="-8"/>
          <w:lang w:eastAsia="zh-CN"/>
        </w:rPr>
        <w:t>金管理有限公司（以下简称“本公司”）自 2024</w:t>
      </w:r>
      <w:r>
        <w:rPr>
          <w:spacing w:val="-43"/>
          <w:lang w:eastAsia="zh-CN"/>
        </w:rPr>
        <w:t xml:space="preserve"> </w:t>
      </w:r>
      <w:r>
        <w:rPr>
          <w:spacing w:val="-8"/>
          <w:lang w:eastAsia="zh-CN"/>
        </w:rPr>
        <w:t>年</w:t>
      </w:r>
      <w:r>
        <w:rPr>
          <w:spacing w:val="-40"/>
          <w:lang w:eastAsia="zh-CN"/>
        </w:rPr>
        <w:t xml:space="preserve"> </w:t>
      </w:r>
      <w:r>
        <w:rPr>
          <w:rFonts w:hint="eastAsia"/>
          <w:spacing w:val="-8"/>
          <w:lang w:eastAsia="zh-CN"/>
        </w:rPr>
        <w:t>11</w:t>
      </w:r>
      <w:r>
        <w:rPr>
          <w:spacing w:val="-40"/>
          <w:lang w:eastAsia="zh-CN"/>
        </w:rPr>
        <w:t xml:space="preserve"> </w:t>
      </w:r>
      <w:r>
        <w:rPr>
          <w:spacing w:val="-8"/>
          <w:lang w:eastAsia="zh-CN"/>
        </w:rPr>
        <w:t>月</w:t>
      </w:r>
      <w:r>
        <w:rPr>
          <w:spacing w:val="-28"/>
          <w:lang w:eastAsia="zh-CN"/>
        </w:rPr>
        <w:t xml:space="preserve"> </w:t>
      </w:r>
      <w:r>
        <w:rPr>
          <w:rFonts w:hint="eastAsia"/>
          <w:spacing w:val="-28"/>
          <w:lang w:eastAsia="zh-CN"/>
        </w:rPr>
        <w:t>28</w:t>
      </w:r>
      <w:r>
        <w:rPr>
          <w:spacing w:val="-8"/>
          <w:lang w:eastAsia="zh-CN"/>
        </w:rPr>
        <w:t xml:space="preserve"> 日起终止与</w:t>
      </w:r>
      <w:r>
        <w:rPr>
          <w:rFonts w:hint="eastAsia"/>
          <w:spacing w:val="-4"/>
          <w:lang w:eastAsia="zh-CN"/>
        </w:rPr>
        <w:t>乾道</w:t>
      </w:r>
      <w:r>
        <w:rPr>
          <w:spacing w:val="-4"/>
          <w:lang w:eastAsia="zh-CN"/>
        </w:rPr>
        <w:t>基金</w:t>
      </w:r>
      <w:r>
        <w:rPr>
          <w:spacing w:val="-7"/>
          <w:lang w:eastAsia="zh-CN"/>
        </w:rPr>
        <w:t>在基金销售业务上的合作，包括基金的认购、申购、定期定额投资及转</w:t>
      </w:r>
      <w:r>
        <w:rPr>
          <w:spacing w:val="-8"/>
          <w:lang w:eastAsia="zh-CN"/>
        </w:rPr>
        <w:t>换等业务。</w:t>
      </w:r>
      <w:r>
        <w:rPr>
          <w:spacing w:val="-1"/>
          <w:lang w:eastAsia="zh-CN"/>
        </w:rPr>
        <w:t>对于已通过</w:t>
      </w:r>
      <w:r w:rsidR="00540A9A" w:rsidRPr="00540A9A">
        <w:rPr>
          <w:rFonts w:hint="eastAsia"/>
          <w:spacing w:val="-1"/>
          <w:lang w:eastAsia="zh-CN"/>
        </w:rPr>
        <w:t>乾道基金</w:t>
      </w:r>
      <w:r>
        <w:rPr>
          <w:spacing w:val="-1"/>
          <w:lang w:eastAsia="zh-CN"/>
        </w:rPr>
        <w:t>购买并持有本公司旗下基金的投资者，为维护投资者利益，</w:t>
      </w:r>
      <w:r>
        <w:rPr>
          <w:spacing w:val="-7"/>
          <w:lang w:eastAsia="zh-CN"/>
        </w:rPr>
        <w:t>现特别提示如下：</w:t>
      </w:r>
    </w:p>
    <w:p w:rsidR="00966B53" w:rsidRDefault="00966B53">
      <w:pPr>
        <w:pStyle w:val="a3"/>
        <w:spacing w:before="36" w:line="353" w:lineRule="auto"/>
        <w:ind w:left="23" w:right="86" w:firstLine="478"/>
        <w:jc w:val="both"/>
        <w:rPr>
          <w:lang w:eastAsia="zh-CN"/>
        </w:rPr>
      </w:pPr>
      <w:r>
        <w:rPr>
          <w:spacing w:val="-4"/>
          <w:lang w:eastAsia="zh-CN"/>
        </w:rPr>
        <w:t>请相关投资者于</w:t>
      </w:r>
      <w:r>
        <w:rPr>
          <w:spacing w:val="-59"/>
          <w:lang w:eastAsia="zh-CN"/>
        </w:rPr>
        <w:t xml:space="preserve"> </w:t>
      </w:r>
      <w:r>
        <w:rPr>
          <w:spacing w:val="-4"/>
          <w:lang w:eastAsia="zh-CN"/>
        </w:rPr>
        <w:t>2024</w:t>
      </w:r>
      <w:r>
        <w:rPr>
          <w:spacing w:val="-64"/>
          <w:lang w:eastAsia="zh-CN"/>
        </w:rPr>
        <w:t xml:space="preserve"> </w:t>
      </w:r>
      <w:r>
        <w:rPr>
          <w:spacing w:val="-4"/>
          <w:lang w:eastAsia="zh-CN"/>
        </w:rPr>
        <w:t>年</w:t>
      </w:r>
      <w:r>
        <w:rPr>
          <w:spacing w:val="-62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11</w:t>
      </w:r>
      <w:r>
        <w:rPr>
          <w:spacing w:val="-62"/>
          <w:lang w:eastAsia="zh-CN"/>
        </w:rPr>
        <w:t xml:space="preserve"> </w:t>
      </w:r>
      <w:r>
        <w:rPr>
          <w:spacing w:val="-4"/>
          <w:lang w:eastAsia="zh-CN"/>
        </w:rPr>
        <w:t>月</w:t>
      </w:r>
      <w:r>
        <w:rPr>
          <w:spacing w:val="-49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28</w:t>
      </w:r>
      <w:r>
        <w:rPr>
          <w:spacing w:val="-27"/>
          <w:lang w:eastAsia="zh-CN"/>
        </w:rPr>
        <w:t xml:space="preserve"> </w:t>
      </w:r>
      <w:r>
        <w:rPr>
          <w:spacing w:val="-4"/>
          <w:lang w:eastAsia="zh-CN"/>
        </w:rPr>
        <w:t>日之前将所持基金份额办理赎回或转托管业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务。如投资者未在</w:t>
      </w:r>
      <w:r>
        <w:rPr>
          <w:spacing w:val="-48"/>
          <w:lang w:eastAsia="zh-CN"/>
        </w:rPr>
        <w:t xml:space="preserve"> </w:t>
      </w:r>
      <w:r>
        <w:rPr>
          <w:spacing w:val="-6"/>
          <w:lang w:eastAsia="zh-CN"/>
        </w:rPr>
        <w:t>2024</w:t>
      </w:r>
      <w:r>
        <w:rPr>
          <w:spacing w:val="-49"/>
          <w:lang w:eastAsia="zh-CN"/>
        </w:rPr>
        <w:t xml:space="preserve"> </w:t>
      </w:r>
      <w:r>
        <w:rPr>
          <w:spacing w:val="-6"/>
          <w:lang w:eastAsia="zh-CN"/>
        </w:rPr>
        <w:t>年</w:t>
      </w:r>
      <w:r>
        <w:rPr>
          <w:spacing w:val="-45"/>
          <w:lang w:eastAsia="zh-CN"/>
        </w:rPr>
        <w:t xml:space="preserve"> </w:t>
      </w:r>
      <w:r>
        <w:rPr>
          <w:rFonts w:hint="eastAsia"/>
          <w:spacing w:val="-6"/>
          <w:lang w:eastAsia="zh-CN"/>
        </w:rPr>
        <w:t>11</w:t>
      </w:r>
      <w:r>
        <w:rPr>
          <w:spacing w:val="-45"/>
          <w:lang w:eastAsia="zh-CN"/>
        </w:rPr>
        <w:t xml:space="preserve"> </w:t>
      </w:r>
      <w:r>
        <w:rPr>
          <w:spacing w:val="-6"/>
          <w:lang w:eastAsia="zh-CN"/>
        </w:rPr>
        <w:t>月</w:t>
      </w:r>
      <w:r>
        <w:rPr>
          <w:spacing w:val="-33"/>
          <w:lang w:eastAsia="zh-CN"/>
        </w:rPr>
        <w:t xml:space="preserve"> </w:t>
      </w:r>
      <w:r>
        <w:rPr>
          <w:rFonts w:hint="eastAsia"/>
          <w:spacing w:val="-6"/>
          <w:lang w:eastAsia="zh-CN"/>
        </w:rPr>
        <w:t>28</w:t>
      </w:r>
      <w:r>
        <w:rPr>
          <w:spacing w:val="-6"/>
          <w:lang w:eastAsia="zh-CN"/>
        </w:rPr>
        <w:t xml:space="preserve"> 日</w:t>
      </w:r>
      <w:r>
        <w:rPr>
          <w:spacing w:val="-7"/>
          <w:lang w:eastAsia="zh-CN"/>
        </w:rPr>
        <w:t>之前办理上述业务，本公司将直接为其办理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基金份额转托管至本公司直销</w:t>
      </w:r>
      <w:r w:rsidR="00540A9A">
        <w:rPr>
          <w:rFonts w:hint="eastAsia"/>
          <w:spacing w:val="-3"/>
          <w:lang w:eastAsia="zh-CN"/>
        </w:rPr>
        <w:t>平台</w:t>
      </w:r>
      <w:r>
        <w:rPr>
          <w:spacing w:val="-3"/>
          <w:lang w:eastAsia="zh-CN"/>
        </w:rPr>
        <w:t>，后续投资者可以通过本公司办理基金份</w:t>
      </w:r>
      <w:r>
        <w:rPr>
          <w:spacing w:val="-5"/>
          <w:lang w:eastAsia="zh-CN"/>
        </w:rPr>
        <w:t>额查询等相关业务。</w:t>
      </w:r>
    </w:p>
    <w:p w:rsidR="00966B53" w:rsidRDefault="00966B53">
      <w:pPr>
        <w:pStyle w:val="a3"/>
        <w:spacing w:before="33" w:line="347" w:lineRule="auto"/>
        <w:ind w:left="512" w:right="47" w:hanging="6"/>
        <w:rPr>
          <w:lang w:eastAsia="zh-CN"/>
        </w:rPr>
      </w:pPr>
      <w:r>
        <w:rPr>
          <w:spacing w:val="-2"/>
          <w:lang w:eastAsia="zh-CN"/>
        </w:rPr>
        <w:t>投资者可通过本公司与</w:t>
      </w:r>
      <w:r>
        <w:rPr>
          <w:rFonts w:hint="eastAsia"/>
          <w:spacing w:val="-4"/>
          <w:lang w:eastAsia="zh-CN"/>
        </w:rPr>
        <w:t>乾道</w:t>
      </w:r>
      <w:r>
        <w:rPr>
          <w:spacing w:val="-4"/>
          <w:lang w:eastAsia="zh-CN"/>
        </w:rPr>
        <w:t>基金</w:t>
      </w:r>
      <w:r>
        <w:rPr>
          <w:spacing w:val="-2"/>
          <w:lang w:eastAsia="zh-CN"/>
        </w:rPr>
        <w:t>官网或客户服务电话了解或咨询相关</w:t>
      </w:r>
      <w:r>
        <w:rPr>
          <w:spacing w:val="-3"/>
          <w:lang w:eastAsia="zh-CN"/>
        </w:rPr>
        <w:t>情况：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富安达基金管理有限公司</w:t>
      </w:r>
    </w:p>
    <w:p w:rsidR="00966B53" w:rsidRDefault="00966B53">
      <w:pPr>
        <w:pStyle w:val="a3"/>
        <w:spacing w:before="35" w:line="349" w:lineRule="auto"/>
        <w:ind w:left="521" w:right="4792" w:hanging="16"/>
        <w:rPr>
          <w:lang w:eastAsia="zh-CN"/>
        </w:rPr>
      </w:pPr>
      <w:r>
        <w:rPr>
          <w:spacing w:val="-1"/>
          <w:lang w:eastAsia="zh-CN"/>
        </w:rPr>
        <w:t>客户服务电话：400-630-6999</w:t>
      </w:r>
      <w:r>
        <w:rPr>
          <w:spacing w:val="6"/>
          <w:lang w:eastAsia="zh-CN"/>
        </w:rPr>
        <w:t xml:space="preserve"> </w:t>
      </w:r>
      <w:r>
        <w:rPr>
          <w:spacing w:val="-2"/>
          <w:lang w:eastAsia="zh-CN"/>
        </w:rPr>
        <w:t>网址：www.fadfunds.com</w:t>
      </w:r>
    </w:p>
    <w:p w:rsidR="00966B53" w:rsidRDefault="00966B53">
      <w:pPr>
        <w:spacing w:line="416" w:lineRule="auto"/>
        <w:rPr>
          <w:lang w:eastAsia="zh-CN"/>
        </w:rPr>
      </w:pPr>
    </w:p>
    <w:p w:rsidR="00966B53" w:rsidRDefault="00966B53">
      <w:pPr>
        <w:pStyle w:val="a3"/>
        <w:spacing w:before="78" w:line="220" w:lineRule="auto"/>
        <w:ind w:left="507"/>
        <w:rPr>
          <w:lang w:eastAsia="zh-CN"/>
        </w:rPr>
      </w:pPr>
      <w:r>
        <w:rPr>
          <w:rFonts w:hint="eastAsia"/>
          <w:spacing w:val="-4"/>
          <w:lang w:eastAsia="zh-CN"/>
        </w:rPr>
        <w:t>乾道</w:t>
      </w:r>
      <w:r>
        <w:rPr>
          <w:spacing w:val="-4"/>
          <w:lang w:eastAsia="zh-CN"/>
        </w:rPr>
        <w:t>基</w:t>
      </w:r>
      <w:r>
        <w:rPr>
          <w:spacing w:val="-2"/>
          <w:lang w:eastAsia="zh-CN"/>
        </w:rPr>
        <w:t>金销售有限公司</w:t>
      </w:r>
    </w:p>
    <w:p w:rsidR="00966B53" w:rsidRDefault="00966B53">
      <w:pPr>
        <w:pStyle w:val="a3"/>
        <w:spacing w:before="182" w:line="344" w:lineRule="auto"/>
        <w:ind w:left="510" w:right="4672" w:hanging="5"/>
        <w:rPr>
          <w:lang w:eastAsia="zh-CN"/>
        </w:rPr>
      </w:pPr>
      <w:r>
        <w:rPr>
          <w:spacing w:val="-1"/>
          <w:lang w:eastAsia="zh-CN"/>
        </w:rPr>
        <w:t>客户服务电话：400-</w:t>
      </w:r>
      <w:r>
        <w:rPr>
          <w:rFonts w:hint="eastAsia"/>
          <w:spacing w:val="-1"/>
          <w:lang w:eastAsia="zh-CN"/>
        </w:rPr>
        <w:t>003</w:t>
      </w:r>
      <w:r>
        <w:rPr>
          <w:spacing w:val="-1"/>
          <w:lang w:eastAsia="zh-CN"/>
        </w:rPr>
        <w:t>-</w:t>
      </w:r>
      <w:r>
        <w:rPr>
          <w:rFonts w:hint="eastAsia"/>
          <w:spacing w:val="-1"/>
          <w:lang w:eastAsia="zh-CN"/>
        </w:rPr>
        <w:t>0358</w:t>
      </w:r>
      <w:r>
        <w:rPr>
          <w:spacing w:val="3"/>
          <w:lang w:eastAsia="zh-CN"/>
        </w:rPr>
        <w:t xml:space="preserve">  </w:t>
      </w:r>
      <w:r>
        <w:rPr>
          <w:spacing w:val="-1"/>
          <w:lang w:eastAsia="zh-CN"/>
        </w:rPr>
        <w:t>公司网址：www.</w:t>
      </w:r>
      <w:r>
        <w:rPr>
          <w:rFonts w:hint="eastAsia"/>
          <w:spacing w:val="-1"/>
          <w:lang w:eastAsia="zh-CN"/>
        </w:rPr>
        <w:t>qiandaojr</w:t>
      </w:r>
      <w:r>
        <w:rPr>
          <w:spacing w:val="-1"/>
          <w:lang w:eastAsia="zh-CN"/>
        </w:rPr>
        <w:t>.com</w:t>
      </w:r>
    </w:p>
    <w:p w:rsidR="00966B53" w:rsidRDefault="00966B53">
      <w:pPr>
        <w:spacing w:line="427" w:lineRule="auto"/>
        <w:rPr>
          <w:lang w:eastAsia="zh-CN"/>
        </w:rPr>
      </w:pPr>
    </w:p>
    <w:p w:rsidR="00966B53" w:rsidRDefault="00966B53">
      <w:pPr>
        <w:pStyle w:val="a3"/>
        <w:spacing w:before="78" w:line="355" w:lineRule="auto"/>
        <w:ind w:left="22" w:right="86" w:firstLine="481"/>
        <w:jc w:val="both"/>
        <w:rPr>
          <w:lang w:eastAsia="zh-CN"/>
        </w:rPr>
      </w:pPr>
      <w:r>
        <w:rPr>
          <w:spacing w:val="-3"/>
          <w:lang w:eastAsia="zh-CN"/>
        </w:rPr>
        <w:t>风险提示：本基金管理人承诺以诚实信用、勤勉尽责的</w:t>
      </w:r>
      <w:r>
        <w:rPr>
          <w:spacing w:val="-4"/>
          <w:lang w:eastAsia="zh-CN"/>
        </w:rPr>
        <w:t>原则管理和运用基金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财产，但不保证基金一定盈利，也不保证最低收益，投资者投资于本基金管理人</w:t>
      </w:r>
      <w:r>
        <w:rPr>
          <w:spacing w:val="2"/>
          <w:lang w:eastAsia="zh-CN"/>
        </w:rPr>
        <w:t xml:space="preserve"> </w:t>
      </w:r>
      <w:r>
        <w:rPr>
          <w:spacing w:val="-6"/>
          <w:lang w:eastAsia="zh-CN"/>
        </w:rPr>
        <w:t>旗下基金时应认真阅读相关基金合同、招募说明书等文件。投资有</w:t>
      </w:r>
      <w:r>
        <w:rPr>
          <w:spacing w:val="-7"/>
          <w:lang w:eastAsia="zh-CN"/>
        </w:rPr>
        <w:t>风险，敬请投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资人认真阅读基金的相关法律文件，并选择适合自身风险承受能力的投资品种进</w:t>
      </w:r>
      <w:r>
        <w:rPr>
          <w:spacing w:val="-8"/>
          <w:lang w:eastAsia="zh-CN"/>
        </w:rPr>
        <w:t>行投资。</w:t>
      </w:r>
    </w:p>
    <w:p w:rsidR="00966B53" w:rsidRDefault="00966B53">
      <w:pPr>
        <w:pStyle w:val="a3"/>
        <w:spacing w:before="34" w:line="219" w:lineRule="auto"/>
        <w:ind w:left="503"/>
        <w:rPr>
          <w:lang w:eastAsia="zh-CN"/>
        </w:rPr>
      </w:pPr>
      <w:r>
        <w:rPr>
          <w:spacing w:val="-7"/>
          <w:lang w:eastAsia="zh-CN"/>
        </w:rPr>
        <w:t>特此公告。</w:t>
      </w:r>
    </w:p>
    <w:p w:rsidR="00966B53" w:rsidRDefault="00966B53">
      <w:pPr>
        <w:pStyle w:val="a3"/>
        <w:spacing w:before="182" w:line="347" w:lineRule="auto"/>
        <w:ind w:left="6472" w:right="86" w:hanging="773"/>
        <w:rPr>
          <w:lang w:eastAsia="zh-CN"/>
        </w:rPr>
      </w:pPr>
      <w:r>
        <w:rPr>
          <w:spacing w:val="-2"/>
          <w:lang w:eastAsia="zh-CN"/>
        </w:rPr>
        <w:t>富安达基金管理有限公司</w:t>
      </w:r>
      <w:r>
        <w:rPr>
          <w:spacing w:val="2"/>
          <w:lang w:eastAsia="zh-CN"/>
        </w:rPr>
        <w:t xml:space="preserve"> </w:t>
      </w:r>
      <w:r>
        <w:rPr>
          <w:spacing w:val="-13"/>
          <w:lang w:eastAsia="zh-CN"/>
        </w:rPr>
        <w:t>2024</w:t>
      </w:r>
      <w:r>
        <w:rPr>
          <w:spacing w:val="-48"/>
          <w:lang w:eastAsia="zh-CN"/>
        </w:rPr>
        <w:t xml:space="preserve"> </w:t>
      </w:r>
      <w:r>
        <w:rPr>
          <w:spacing w:val="-13"/>
          <w:lang w:eastAsia="zh-CN"/>
        </w:rPr>
        <w:t>年</w:t>
      </w:r>
      <w:r>
        <w:rPr>
          <w:spacing w:val="-45"/>
          <w:lang w:eastAsia="zh-CN"/>
        </w:rPr>
        <w:t xml:space="preserve"> </w:t>
      </w:r>
      <w:r>
        <w:rPr>
          <w:rFonts w:hint="eastAsia"/>
          <w:spacing w:val="-13"/>
          <w:lang w:eastAsia="zh-CN"/>
        </w:rPr>
        <w:t>11</w:t>
      </w:r>
      <w:r>
        <w:rPr>
          <w:spacing w:val="-13"/>
          <w:lang w:eastAsia="zh-CN"/>
        </w:rPr>
        <w:t>月</w:t>
      </w:r>
      <w:r>
        <w:rPr>
          <w:spacing w:val="-33"/>
          <w:lang w:eastAsia="zh-CN"/>
        </w:rPr>
        <w:t xml:space="preserve"> </w:t>
      </w:r>
      <w:r w:rsidR="00540A9A">
        <w:rPr>
          <w:spacing w:val="-13"/>
          <w:lang w:eastAsia="zh-CN"/>
        </w:rPr>
        <w:t>27</w:t>
      </w:r>
      <w:r>
        <w:rPr>
          <w:spacing w:val="-13"/>
          <w:lang w:eastAsia="zh-CN"/>
        </w:rPr>
        <w:t>日</w:t>
      </w:r>
    </w:p>
    <w:sectPr w:rsidR="00966B53">
      <w:pgSz w:w="11907" w:h="16839"/>
      <w:pgMar w:top="1431" w:right="1713" w:bottom="0" w:left="17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NotTrackMoves/>
  <w:defaultTabStop w:val="50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A06"/>
    <w:rsid w:val="00121A37"/>
    <w:rsid w:val="00282642"/>
    <w:rsid w:val="00540A9A"/>
    <w:rsid w:val="00851A06"/>
    <w:rsid w:val="00966B53"/>
    <w:rsid w:val="1A8C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hint="eastAsia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rsid w:val="00540A9A"/>
    <w:rPr>
      <w:sz w:val="21"/>
      <w:szCs w:val="21"/>
    </w:rPr>
  </w:style>
  <w:style w:type="paragraph" w:styleId="a5">
    <w:name w:val="annotation text"/>
    <w:basedOn w:val="a"/>
    <w:link w:val="a6"/>
    <w:rsid w:val="00540A9A"/>
  </w:style>
  <w:style w:type="character" w:customStyle="1" w:styleId="a6">
    <w:name w:val="批注文字 字符"/>
    <w:link w:val="a5"/>
    <w:rsid w:val="00540A9A"/>
    <w:rPr>
      <w:rFonts w:ascii="Arial" w:eastAsia="Arial" w:hAnsi="Arial" w:cs="Arial"/>
      <w:snapToGrid/>
      <w:color w:val="000000"/>
      <w:sz w:val="21"/>
      <w:szCs w:val="21"/>
      <w:lang w:eastAsia="en-US"/>
    </w:rPr>
  </w:style>
  <w:style w:type="paragraph" w:styleId="a7">
    <w:name w:val="annotation subject"/>
    <w:basedOn w:val="a5"/>
    <w:next w:val="a5"/>
    <w:link w:val="a8"/>
    <w:rsid w:val="00540A9A"/>
    <w:rPr>
      <w:b/>
      <w:bCs/>
    </w:rPr>
  </w:style>
  <w:style w:type="character" w:customStyle="1" w:styleId="a8">
    <w:name w:val="批注主题 字符"/>
    <w:link w:val="a7"/>
    <w:rsid w:val="00540A9A"/>
    <w:rPr>
      <w:rFonts w:ascii="Arial" w:eastAsia="Arial" w:hAnsi="Arial" w:cs="Arial"/>
      <w:b/>
      <w:bCs/>
      <w:snapToGrid/>
      <w:color w:val="000000"/>
      <w:sz w:val="21"/>
      <w:szCs w:val="21"/>
      <w:lang w:eastAsia="en-US"/>
    </w:rPr>
  </w:style>
  <w:style w:type="paragraph" w:styleId="a9">
    <w:name w:val="Balloon Text"/>
    <w:basedOn w:val="a"/>
    <w:link w:val="aa"/>
    <w:rsid w:val="00540A9A"/>
    <w:rPr>
      <w:sz w:val="18"/>
      <w:szCs w:val="18"/>
    </w:rPr>
  </w:style>
  <w:style w:type="character" w:customStyle="1" w:styleId="aa">
    <w:name w:val="批注框文本 字符"/>
    <w:link w:val="a9"/>
    <w:rsid w:val="00540A9A"/>
    <w:rPr>
      <w:rFonts w:ascii="Arial" w:eastAsia="Arial" w:hAnsi="Arial" w:cs="Arial"/>
      <w:snapToGrid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4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Z张博文</dc:creator>
  <cp:keywords/>
  <cp:lastModifiedBy>ZHONGM</cp:lastModifiedBy>
  <cp:revision>2</cp:revision>
  <dcterms:created xsi:type="dcterms:W3CDTF">2024-11-26T16:00:00Z</dcterms:created>
  <dcterms:modified xsi:type="dcterms:W3CDTF">2024-11-26T16:00:00Z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2024-11-25T02:25:27Z</vt:filetime>
  </property>
  <property fmtid="{D5CDD505-2E9C-101B-9397-08002B2CF9AE}" pid="4" name="KSOProductBuildVer">
    <vt:lpwstr>2052-12.1.0.18912</vt:lpwstr>
  </property>
  <property fmtid="{D5CDD505-2E9C-101B-9397-08002B2CF9AE}" pid="5" name="ICV">
    <vt:lpwstr>9CAD80DE1F8E42628AC7BCD794B5D54E_13</vt:lpwstr>
  </property>
</Properties>
</file>