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E4" w:rsidRPr="00A866B6" w:rsidRDefault="00C24FB7" w:rsidP="00DF1D89">
      <w:pPr>
        <w:pStyle w:val="1"/>
        <w:spacing w:beforeLines="50" w:afterLines="50" w:line="360" w:lineRule="auto"/>
        <w:jc w:val="center"/>
        <w:rPr>
          <w:rFonts w:ascii="Times New Roman" w:hAnsi="宋体" w:cs="Times New Roman"/>
          <w:sz w:val="30"/>
          <w:szCs w:val="30"/>
        </w:rPr>
      </w:pPr>
      <w:r>
        <w:rPr>
          <w:rFonts w:ascii="Times New Roman" w:hAnsi="宋体" w:cs="Times New Roman" w:hint="eastAsia"/>
          <w:sz w:val="30"/>
          <w:szCs w:val="30"/>
        </w:rPr>
        <w:t xml:space="preserve"> </w:t>
      </w:r>
      <w:r w:rsidR="00885F96" w:rsidRPr="00885F96">
        <w:rPr>
          <w:rFonts w:ascii="Times New Roman" w:hAnsi="宋体" w:cs="Times New Roman" w:hint="eastAsia"/>
          <w:sz w:val="30"/>
          <w:szCs w:val="30"/>
        </w:rPr>
        <w:t>农银汇理基金管理有限公司</w:t>
      </w:r>
      <w:r w:rsidR="007B0F1B">
        <w:rPr>
          <w:rFonts w:ascii="Times New Roman" w:hAnsi="宋体" w:cs="Times New Roman" w:hint="eastAsia"/>
          <w:sz w:val="30"/>
          <w:szCs w:val="30"/>
        </w:rPr>
        <w:t>关于</w:t>
      </w:r>
      <w:r w:rsidRPr="001F571F">
        <w:rPr>
          <w:rFonts w:ascii="Times New Roman" w:hAnsi="宋体" w:cs="Times New Roman" w:hint="eastAsia"/>
          <w:sz w:val="30"/>
          <w:szCs w:val="30"/>
        </w:rPr>
        <w:t>农银汇理中证同业存单</w:t>
      </w:r>
      <w:r w:rsidRPr="001F571F">
        <w:rPr>
          <w:rFonts w:ascii="Times New Roman" w:hAnsi="宋体" w:cs="Times New Roman" w:hint="eastAsia"/>
          <w:sz w:val="30"/>
          <w:szCs w:val="30"/>
        </w:rPr>
        <w:t>AAA</w:t>
      </w:r>
      <w:r w:rsidRPr="001F571F">
        <w:rPr>
          <w:rFonts w:ascii="Times New Roman" w:hAnsi="宋体" w:cs="Times New Roman" w:hint="eastAsia"/>
          <w:sz w:val="30"/>
          <w:szCs w:val="30"/>
        </w:rPr>
        <w:t>指数</w:t>
      </w:r>
      <w:r w:rsidRPr="001F571F">
        <w:rPr>
          <w:rFonts w:ascii="Times New Roman" w:hAnsi="宋体" w:cs="Times New Roman" w:hint="eastAsia"/>
          <w:sz w:val="30"/>
          <w:szCs w:val="30"/>
        </w:rPr>
        <w:t>7</w:t>
      </w:r>
      <w:r w:rsidRPr="001F571F">
        <w:rPr>
          <w:rFonts w:ascii="Times New Roman" w:hAnsi="宋体" w:cs="Times New Roman" w:hint="eastAsia"/>
          <w:sz w:val="30"/>
          <w:szCs w:val="30"/>
        </w:rPr>
        <w:t>天持有期证券投资基金</w:t>
      </w:r>
      <w:r w:rsidR="00A866B6">
        <w:rPr>
          <w:rFonts w:ascii="Times New Roman" w:hAnsi="宋体" w:cs="Times New Roman" w:hint="eastAsia"/>
          <w:sz w:val="30"/>
          <w:szCs w:val="30"/>
        </w:rPr>
        <w:t>调整募集期</w:t>
      </w:r>
      <w:r w:rsidR="00885F96">
        <w:rPr>
          <w:rFonts w:ascii="Times New Roman" w:hAnsi="宋体" w:cs="Times New Roman" w:hint="eastAsia"/>
          <w:sz w:val="30"/>
          <w:szCs w:val="30"/>
        </w:rPr>
        <w:t>的公告</w:t>
      </w:r>
    </w:p>
    <w:p w:rsidR="005C01E4" w:rsidRPr="001F571F" w:rsidRDefault="005C01E4" w:rsidP="00A866B6">
      <w:pPr>
        <w:spacing w:line="360" w:lineRule="auto"/>
        <w:ind w:firstLine="480"/>
        <w:jc w:val="both"/>
        <w:rPr>
          <w:rFonts w:ascii="Times New Roman" w:cs="Times New Roman"/>
        </w:rPr>
      </w:pPr>
    </w:p>
    <w:p w:rsidR="005C01E4" w:rsidRDefault="005812FB" w:rsidP="00A866B6">
      <w:pPr>
        <w:spacing w:line="360" w:lineRule="auto"/>
        <w:ind w:firstLineChars="200" w:firstLine="480"/>
        <w:rPr>
          <w:rFonts w:ascii="Times New Roman" w:hAnsi="宋体" w:cs="Times New Roman"/>
        </w:rPr>
      </w:pPr>
      <w:r w:rsidRPr="005812FB">
        <w:rPr>
          <w:rFonts w:ascii="Times New Roman" w:hAnsi="宋体" w:cs="Times New Roman" w:hint="eastAsia"/>
        </w:rPr>
        <w:t>农银汇理中证同业存单</w:t>
      </w:r>
      <w:r w:rsidRPr="005812FB">
        <w:rPr>
          <w:rFonts w:ascii="Times New Roman" w:hAnsi="宋体" w:cs="Times New Roman" w:hint="eastAsia"/>
        </w:rPr>
        <w:t>AAA</w:t>
      </w:r>
      <w:r w:rsidRPr="005812FB">
        <w:rPr>
          <w:rFonts w:ascii="Times New Roman" w:hAnsi="宋体" w:cs="Times New Roman" w:hint="eastAsia"/>
        </w:rPr>
        <w:t>指数</w:t>
      </w:r>
      <w:r w:rsidRPr="005812FB">
        <w:rPr>
          <w:rFonts w:ascii="Times New Roman" w:hAnsi="宋体" w:cs="Times New Roman" w:hint="eastAsia"/>
        </w:rPr>
        <w:t>7</w:t>
      </w:r>
      <w:r w:rsidRPr="005812FB">
        <w:rPr>
          <w:rFonts w:ascii="Times New Roman" w:hAnsi="宋体" w:cs="Times New Roman" w:hint="eastAsia"/>
        </w:rPr>
        <w:t>天持有期证券投资基金（</w:t>
      </w:r>
      <w:bookmarkStart w:id="0" w:name="_GoBack"/>
      <w:bookmarkEnd w:id="0"/>
      <w:r w:rsidRPr="005812FB">
        <w:rPr>
          <w:rFonts w:ascii="Times New Roman" w:hAnsi="宋体" w:cs="Times New Roman" w:hint="eastAsia"/>
        </w:rPr>
        <w:t>以下简称“本基金”，基金代码：</w:t>
      </w:r>
      <w:r w:rsidRPr="005812FB">
        <w:rPr>
          <w:rFonts w:ascii="Times New Roman" w:hAnsi="宋体" w:cs="Times New Roman"/>
        </w:rPr>
        <w:t>022563</w:t>
      </w:r>
      <w:r w:rsidRPr="005812FB">
        <w:rPr>
          <w:rFonts w:ascii="Times New Roman" w:hAnsi="宋体" w:cs="Times New Roman" w:hint="eastAsia"/>
        </w:rPr>
        <w:t>）</w:t>
      </w:r>
      <w:r w:rsidR="00A866B6" w:rsidRPr="00A866B6">
        <w:rPr>
          <w:rFonts w:ascii="Times New Roman" w:hAnsi="宋体" w:cs="Times New Roman" w:hint="eastAsia"/>
        </w:rPr>
        <w:t>原定募集期限为</w:t>
      </w:r>
      <w:r w:rsidR="00A866B6">
        <w:rPr>
          <w:rFonts w:ascii="Times New Roman" w:hAnsi="宋体" w:cs="Times New Roman" w:hint="eastAsia"/>
        </w:rPr>
        <w:t>202</w:t>
      </w:r>
      <w:r w:rsidR="00A866B6">
        <w:rPr>
          <w:rFonts w:ascii="Times New Roman" w:hAnsi="宋体" w:cs="Times New Roman"/>
        </w:rPr>
        <w:t>4</w:t>
      </w:r>
      <w:r w:rsidR="00A866B6" w:rsidRPr="00A866B6">
        <w:rPr>
          <w:rFonts w:ascii="Times New Roman" w:hAnsi="宋体" w:cs="Times New Roman" w:hint="eastAsia"/>
        </w:rPr>
        <w:t>年</w:t>
      </w:r>
      <w:r w:rsidR="00A866B6">
        <w:rPr>
          <w:rFonts w:ascii="Times New Roman" w:hAnsi="宋体" w:cs="Times New Roman"/>
        </w:rPr>
        <w:t>12</w:t>
      </w:r>
      <w:r w:rsidR="00A866B6" w:rsidRPr="00A866B6">
        <w:rPr>
          <w:rFonts w:ascii="Times New Roman" w:hAnsi="宋体" w:cs="Times New Roman" w:hint="eastAsia"/>
        </w:rPr>
        <w:t>月</w:t>
      </w:r>
      <w:r w:rsidR="00A866B6">
        <w:rPr>
          <w:rFonts w:ascii="Times New Roman" w:hAnsi="宋体" w:cs="Times New Roman"/>
        </w:rPr>
        <w:t>4</w:t>
      </w:r>
      <w:r w:rsidR="00A866B6" w:rsidRPr="00A866B6">
        <w:rPr>
          <w:rFonts w:ascii="Times New Roman" w:hAnsi="宋体" w:cs="Times New Roman" w:hint="eastAsia"/>
        </w:rPr>
        <w:t>日起至</w:t>
      </w:r>
      <w:r w:rsidR="00A866B6">
        <w:rPr>
          <w:rFonts w:ascii="Times New Roman" w:hAnsi="宋体" w:cs="Times New Roman" w:hint="eastAsia"/>
        </w:rPr>
        <w:t>202</w:t>
      </w:r>
      <w:r w:rsidR="00A866B6">
        <w:rPr>
          <w:rFonts w:ascii="Times New Roman" w:hAnsi="宋体" w:cs="Times New Roman"/>
        </w:rPr>
        <w:t>4</w:t>
      </w:r>
      <w:r w:rsidR="00A866B6" w:rsidRPr="00A866B6">
        <w:rPr>
          <w:rFonts w:ascii="Times New Roman" w:hAnsi="宋体" w:cs="Times New Roman" w:hint="eastAsia"/>
        </w:rPr>
        <w:t>年</w:t>
      </w:r>
      <w:r w:rsidR="00A866B6">
        <w:rPr>
          <w:rFonts w:ascii="Times New Roman" w:hAnsi="宋体" w:cs="Times New Roman"/>
        </w:rPr>
        <w:t>12</w:t>
      </w:r>
      <w:r w:rsidR="00A866B6" w:rsidRPr="00A866B6">
        <w:rPr>
          <w:rFonts w:ascii="Times New Roman" w:hAnsi="宋体" w:cs="Times New Roman" w:hint="eastAsia"/>
        </w:rPr>
        <w:t>月</w:t>
      </w:r>
      <w:r w:rsidR="00A866B6">
        <w:rPr>
          <w:rFonts w:ascii="Times New Roman" w:hAnsi="宋体" w:cs="Times New Roman"/>
        </w:rPr>
        <w:t>18</w:t>
      </w:r>
      <w:r w:rsidR="00A866B6" w:rsidRPr="00A866B6">
        <w:rPr>
          <w:rFonts w:ascii="Times New Roman" w:hAnsi="宋体" w:cs="Times New Roman" w:hint="eastAsia"/>
        </w:rPr>
        <w:t>日止。</w:t>
      </w:r>
    </w:p>
    <w:p w:rsidR="00885F96" w:rsidRDefault="00A866B6" w:rsidP="00A866B6">
      <w:pPr>
        <w:spacing w:line="360" w:lineRule="auto"/>
        <w:ind w:firstLineChars="200" w:firstLine="480"/>
        <w:rPr>
          <w:rFonts w:ascii="Times New Roman" w:hAnsi="宋体" w:cs="Times New Roman"/>
        </w:rPr>
      </w:pPr>
      <w:r w:rsidRPr="00A866B6">
        <w:rPr>
          <w:rFonts w:ascii="Times New Roman" w:hAnsi="宋体" w:cs="Times New Roman" w:hint="eastAsia"/>
        </w:rPr>
        <w:t>根据《中华人民共和国证券投资基金法》、《公开募集证券投资基金运作管理办法》以及《农银汇理中证同业存单</w:t>
      </w:r>
      <w:r w:rsidRPr="00A866B6">
        <w:rPr>
          <w:rFonts w:ascii="Times New Roman" w:hAnsi="宋体" w:cs="Times New Roman" w:hint="eastAsia"/>
        </w:rPr>
        <w:t>AAA</w:t>
      </w:r>
      <w:r w:rsidRPr="00A866B6">
        <w:rPr>
          <w:rFonts w:ascii="Times New Roman" w:hAnsi="宋体" w:cs="Times New Roman" w:hint="eastAsia"/>
        </w:rPr>
        <w:t>指数</w:t>
      </w:r>
      <w:r w:rsidRPr="00A866B6">
        <w:rPr>
          <w:rFonts w:ascii="Times New Roman" w:hAnsi="宋体" w:cs="Times New Roman" w:hint="eastAsia"/>
        </w:rPr>
        <w:t>7</w:t>
      </w:r>
      <w:r w:rsidRPr="00A866B6">
        <w:rPr>
          <w:rFonts w:ascii="Times New Roman" w:hAnsi="宋体" w:cs="Times New Roman" w:hint="eastAsia"/>
        </w:rPr>
        <w:t>天持有期证券投资基金基金合同》、《农银汇理中证同业存单</w:t>
      </w:r>
      <w:r w:rsidRPr="00A866B6">
        <w:rPr>
          <w:rFonts w:ascii="Times New Roman" w:hAnsi="宋体" w:cs="Times New Roman" w:hint="eastAsia"/>
        </w:rPr>
        <w:t>AAA</w:t>
      </w:r>
      <w:r w:rsidRPr="00A866B6">
        <w:rPr>
          <w:rFonts w:ascii="Times New Roman" w:hAnsi="宋体" w:cs="Times New Roman" w:hint="eastAsia"/>
        </w:rPr>
        <w:t>指数</w:t>
      </w:r>
      <w:r w:rsidRPr="00A866B6">
        <w:rPr>
          <w:rFonts w:ascii="Times New Roman" w:hAnsi="宋体" w:cs="Times New Roman" w:hint="eastAsia"/>
        </w:rPr>
        <w:t>7</w:t>
      </w:r>
      <w:r w:rsidRPr="00A866B6">
        <w:rPr>
          <w:rFonts w:ascii="Times New Roman" w:hAnsi="宋体" w:cs="Times New Roman" w:hint="eastAsia"/>
        </w:rPr>
        <w:t>天持有期证券投资基金</w:t>
      </w:r>
      <w:r>
        <w:rPr>
          <w:rFonts w:ascii="Times New Roman" w:hAnsi="宋体" w:cs="Times New Roman" w:hint="eastAsia"/>
        </w:rPr>
        <w:t>招募说明书》、</w:t>
      </w:r>
      <w:r w:rsidRPr="00A866B6">
        <w:rPr>
          <w:rFonts w:ascii="Times New Roman" w:hAnsi="宋体" w:cs="Times New Roman" w:hint="eastAsia"/>
        </w:rPr>
        <w:t>《农银汇理中证同业存单</w:t>
      </w:r>
      <w:r w:rsidRPr="00A866B6">
        <w:rPr>
          <w:rFonts w:ascii="Times New Roman" w:hAnsi="宋体" w:cs="Times New Roman" w:hint="eastAsia"/>
        </w:rPr>
        <w:t>AAA</w:t>
      </w:r>
      <w:r w:rsidRPr="00A866B6">
        <w:rPr>
          <w:rFonts w:ascii="Times New Roman" w:hAnsi="宋体" w:cs="Times New Roman" w:hint="eastAsia"/>
        </w:rPr>
        <w:t>指数</w:t>
      </w:r>
      <w:r w:rsidRPr="00A866B6">
        <w:rPr>
          <w:rFonts w:ascii="Times New Roman" w:hAnsi="宋体" w:cs="Times New Roman" w:hint="eastAsia"/>
        </w:rPr>
        <w:t>7</w:t>
      </w:r>
      <w:r w:rsidRPr="00A866B6">
        <w:rPr>
          <w:rFonts w:ascii="Times New Roman" w:hAnsi="宋体" w:cs="Times New Roman" w:hint="eastAsia"/>
        </w:rPr>
        <w:t>天持有期证券投资基金份额发售公告》的有关规定，本基金管理人决定将本基金募集期调整为</w:t>
      </w:r>
      <w:r>
        <w:rPr>
          <w:rFonts w:ascii="Times New Roman" w:hAnsi="宋体" w:cs="Times New Roman" w:hint="eastAsia"/>
        </w:rPr>
        <w:t>202</w:t>
      </w:r>
      <w:r>
        <w:rPr>
          <w:rFonts w:ascii="Times New Roman" w:hAnsi="宋体" w:cs="Times New Roman"/>
        </w:rPr>
        <w:t>4</w:t>
      </w:r>
      <w:r w:rsidRPr="00A866B6">
        <w:rPr>
          <w:rFonts w:ascii="Times New Roman" w:hAnsi="宋体" w:cs="Times New Roman" w:hint="eastAsia"/>
        </w:rPr>
        <w:t>年</w:t>
      </w:r>
      <w:r>
        <w:rPr>
          <w:rFonts w:ascii="Times New Roman" w:hAnsi="宋体" w:cs="Times New Roman"/>
        </w:rPr>
        <w:t>12</w:t>
      </w:r>
      <w:r w:rsidRPr="00A866B6">
        <w:rPr>
          <w:rFonts w:ascii="Times New Roman" w:hAnsi="宋体" w:cs="Times New Roman" w:hint="eastAsia"/>
        </w:rPr>
        <w:t>月</w:t>
      </w:r>
      <w:r>
        <w:rPr>
          <w:rFonts w:ascii="Times New Roman" w:hAnsi="宋体" w:cs="Times New Roman"/>
        </w:rPr>
        <w:t>4</w:t>
      </w:r>
      <w:r w:rsidRPr="00A866B6">
        <w:rPr>
          <w:rFonts w:ascii="Times New Roman" w:hAnsi="宋体" w:cs="Times New Roman" w:hint="eastAsia"/>
        </w:rPr>
        <w:t>日起至</w:t>
      </w:r>
      <w:r>
        <w:rPr>
          <w:rFonts w:ascii="Times New Roman" w:hAnsi="宋体" w:cs="Times New Roman" w:hint="eastAsia"/>
        </w:rPr>
        <w:t>202</w:t>
      </w:r>
      <w:r>
        <w:rPr>
          <w:rFonts w:ascii="Times New Roman" w:hAnsi="宋体" w:cs="Times New Roman"/>
        </w:rPr>
        <w:t>4</w:t>
      </w:r>
      <w:r w:rsidRPr="00A866B6">
        <w:rPr>
          <w:rFonts w:ascii="Times New Roman" w:hAnsi="宋体" w:cs="Times New Roman" w:hint="eastAsia"/>
        </w:rPr>
        <w:t>年</w:t>
      </w:r>
      <w:r>
        <w:rPr>
          <w:rFonts w:ascii="Times New Roman" w:hAnsi="宋体" w:cs="Times New Roman"/>
        </w:rPr>
        <w:t>12</w:t>
      </w:r>
      <w:r w:rsidRPr="00A866B6">
        <w:rPr>
          <w:rFonts w:ascii="Times New Roman" w:hAnsi="宋体" w:cs="Times New Roman" w:hint="eastAsia"/>
        </w:rPr>
        <w:t>月</w:t>
      </w:r>
      <w:r>
        <w:rPr>
          <w:rFonts w:ascii="Times New Roman" w:hAnsi="宋体" w:cs="Times New Roman"/>
        </w:rPr>
        <w:t>17</w:t>
      </w:r>
      <w:r w:rsidRPr="00A866B6">
        <w:rPr>
          <w:rFonts w:ascii="Times New Roman" w:hAnsi="宋体" w:cs="Times New Roman" w:hint="eastAsia"/>
        </w:rPr>
        <w:t>日止。</w:t>
      </w:r>
    </w:p>
    <w:p w:rsidR="00A866B6" w:rsidRPr="00A866B6" w:rsidRDefault="00A866B6" w:rsidP="00A866B6">
      <w:pPr>
        <w:spacing w:line="360" w:lineRule="auto"/>
        <w:ind w:firstLineChars="200" w:firstLine="480"/>
        <w:rPr>
          <w:rFonts w:ascii="Times New Roman" w:hAnsi="宋体" w:cs="Times New Roman"/>
        </w:rPr>
      </w:pPr>
      <w:r w:rsidRPr="00A866B6">
        <w:rPr>
          <w:rFonts w:ascii="Times New Roman" w:hAnsi="宋体" w:cs="Times New Roman" w:hint="eastAsia"/>
        </w:rPr>
        <w:t>投资者欲了解本基金的其他详细情况，请阅读</w:t>
      </w:r>
      <w:r w:rsidRPr="00A866B6">
        <w:rPr>
          <w:rFonts w:ascii="Times New Roman" w:hAnsi="宋体" w:cs="Times New Roman" w:hint="eastAsia"/>
        </w:rPr>
        <w:t>2024</w:t>
      </w:r>
      <w:r w:rsidRPr="00A866B6">
        <w:rPr>
          <w:rFonts w:ascii="Times New Roman" w:hAnsi="宋体" w:cs="Times New Roman" w:hint="eastAsia"/>
        </w:rPr>
        <w:t>年</w:t>
      </w:r>
      <w:r w:rsidR="005812FB">
        <w:rPr>
          <w:rFonts w:ascii="Times New Roman" w:hAnsi="宋体" w:cs="Times New Roman"/>
        </w:rPr>
        <w:t>11</w:t>
      </w:r>
      <w:r w:rsidRPr="00A866B6">
        <w:rPr>
          <w:rFonts w:ascii="Times New Roman" w:hAnsi="宋体" w:cs="Times New Roman" w:hint="eastAsia"/>
        </w:rPr>
        <w:t>月</w:t>
      </w:r>
      <w:r w:rsidR="005812FB">
        <w:rPr>
          <w:rFonts w:ascii="Times New Roman" w:hAnsi="宋体" w:cs="Times New Roman"/>
        </w:rPr>
        <w:t>16</w:t>
      </w:r>
      <w:r w:rsidRPr="00A866B6">
        <w:rPr>
          <w:rFonts w:ascii="Times New Roman" w:hAnsi="宋体" w:cs="Times New Roman" w:hint="eastAsia"/>
        </w:rPr>
        <w:t>日刊登在基金管理人网站上的《</w:t>
      </w:r>
      <w:r w:rsidR="007B0F1B" w:rsidRPr="00A866B6">
        <w:rPr>
          <w:rFonts w:ascii="Times New Roman" w:hAnsi="宋体" w:cs="Times New Roman" w:hint="eastAsia"/>
        </w:rPr>
        <w:t>农银汇理中证同业存单</w:t>
      </w:r>
      <w:r w:rsidR="007B0F1B" w:rsidRPr="00A866B6">
        <w:rPr>
          <w:rFonts w:ascii="Times New Roman" w:hAnsi="宋体" w:cs="Times New Roman" w:hint="eastAsia"/>
        </w:rPr>
        <w:t>AAA</w:t>
      </w:r>
      <w:r w:rsidR="007B0F1B" w:rsidRPr="00A866B6">
        <w:rPr>
          <w:rFonts w:ascii="Times New Roman" w:hAnsi="宋体" w:cs="Times New Roman" w:hint="eastAsia"/>
        </w:rPr>
        <w:t>指数</w:t>
      </w:r>
      <w:r w:rsidR="007B0F1B" w:rsidRPr="00A866B6">
        <w:rPr>
          <w:rFonts w:ascii="Times New Roman" w:hAnsi="宋体" w:cs="Times New Roman" w:hint="eastAsia"/>
        </w:rPr>
        <w:t>7</w:t>
      </w:r>
      <w:r w:rsidR="007B0F1B" w:rsidRPr="00A866B6">
        <w:rPr>
          <w:rFonts w:ascii="Times New Roman" w:hAnsi="宋体" w:cs="Times New Roman" w:hint="eastAsia"/>
        </w:rPr>
        <w:t>天持有期证券投资基金</w:t>
      </w:r>
      <w:r w:rsidRPr="00A866B6">
        <w:rPr>
          <w:rFonts w:ascii="Times New Roman" w:hAnsi="宋体" w:cs="Times New Roman" w:hint="eastAsia"/>
        </w:rPr>
        <w:t>基金合同》、《</w:t>
      </w:r>
      <w:r w:rsidR="007B0F1B" w:rsidRPr="00A866B6">
        <w:rPr>
          <w:rFonts w:ascii="Times New Roman" w:hAnsi="宋体" w:cs="Times New Roman" w:hint="eastAsia"/>
        </w:rPr>
        <w:t>农银汇理中证同业存单</w:t>
      </w:r>
      <w:r w:rsidR="007B0F1B" w:rsidRPr="00A866B6">
        <w:rPr>
          <w:rFonts w:ascii="Times New Roman" w:hAnsi="宋体" w:cs="Times New Roman" w:hint="eastAsia"/>
        </w:rPr>
        <w:t>AAA</w:t>
      </w:r>
      <w:r w:rsidR="007B0F1B" w:rsidRPr="00A866B6">
        <w:rPr>
          <w:rFonts w:ascii="Times New Roman" w:hAnsi="宋体" w:cs="Times New Roman" w:hint="eastAsia"/>
        </w:rPr>
        <w:t>指数</w:t>
      </w:r>
      <w:r w:rsidR="007B0F1B" w:rsidRPr="00A866B6">
        <w:rPr>
          <w:rFonts w:ascii="Times New Roman" w:hAnsi="宋体" w:cs="Times New Roman" w:hint="eastAsia"/>
        </w:rPr>
        <w:t>7</w:t>
      </w:r>
      <w:r w:rsidR="007B0F1B" w:rsidRPr="00A866B6">
        <w:rPr>
          <w:rFonts w:ascii="Times New Roman" w:hAnsi="宋体" w:cs="Times New Roman" w:hint="eastAsia"/>
        </w:rPr>
        <w:t>天持有期证券投资基金</w:t>
      </w:r>
      <w:r w:rsidRPr="00A866B6">
        <w:rPr>
          <w:rFonts w:ascii="Times New Roman" w:hAnsi="宋体" w:cs="Times New Roman" w:hint="eastAsia"/>
        </w:rPr>
        <w:t>招募说明书》和《</w:t>
      </w:r>
      <w:r w:rsidR="007B0F1B" w:rsidRPr="00A866B6">
        <w:rPr>
          <w:rFonts w:ascii="Times New Roman" w:hAnsi="宋体" w:cs="Times New Roman" w:hint="eastAsia"/>
        </w:rPr>
        <w:t>农银汇理中证同业存单</w:t>
      </w:r>
      <w:r w:rsidR="007B0F1B" w:rsidRPr="00A866B6">
        <w:rPr>
          <w:rFonts w:ascii="Times New Roman" w:hAnsi="宋体" w:cs="Times New Roman" w:hint="eastAsia"/>
        </w:rPr>
        <w:t>AAA</w:t>
      </w:r>
      <w:r w:rsidR="007B0F1B" w:rsidRPr="00A866B6">
        <w:rPr>
          <w:rFonts w:ascii="Times New Roman" w:hAnsi="宋体" w:cs="Times New Roman" w:hint="eastAsia"/>
        </w:rPr>
        <w:t>指数</w:t>
      </w:r>
      <w:r w:rsidR="007B0F1B" w:rsidRPr="00A866B6">
        <w:rPr>
          <w:rFonts w:ascii="Times New Roman" w:hAnsi="宋体" w:cs="Times New Roman" w:hint="eastAsia"/>
        </w:rPr>
        <w:t>7</w:t>
      </w:r>
      <w:r w:rsidR="007B0F1B" w:rsidRPr="00A866B6">
        <w:rPr>
          <w:rFonts w:ascii="Times New Roman" w:hAnsi="宋体" w:cs="Times New Roman" w:hint="eastAsia"/>
        </w:rPr>
        <w:t>天持有期证券投资基金</w:t>
      </w:r>
      <w:r w:rsidRPr="00A866B6">
        <w:rPr>
          <w:rFonts w:ascii="Times New Roman" w:hAnsi="宋体" w:cs="Times New Roman" w:hint="eastAsia"/>
        </w:rPr>
        <w:t>基金产品资料概要》等法律文件。</w:t>
      </w:r>
    </w:p>
    <w:p w:rsidR="00A866B6" w:rsidRPr="00A866B6" w:rsidRDefault="00A866B6" w:rsidP="00A866B6">
      <w:pPr>
        <w:spacing w:line="360" w:lineRule="auto"/>
        <w:ind w:firstLineChars="200" w:firstLine="480"/>
        <w:rPr>
          <w:rFonts w:ascii="Times New Roman" w:hAnsi="宋体" w:cs="Times New Roman"/>
        </w:rPr>
      </w:pPr>
      <w:r w:rsidRPr="00A866B6">
        <w:rPr>
          <w:rFonts w:ascii="Times New Roman" w:hAnsi="宋体" w:cs="Times New Roman" w:hint="eastAsia"/>
        </w:rPr>
        <w:t>投资者可拨打本公司客户服务电话（</w:t>
      </w:r>
      <w:r w:rsidRPr="00A866B6">
        <w:rPr>
          <w:rFonts w:ascii="Times New Roman" w:hAnsi="宋体" w:cs="Times New Roman" w:hint="eastAsia"/>
        </w:rPr>
        <w:t>4006895599</w:t>
      </w:r>
      <w:r w:rsidRPr="00A866B6">
        <w:rPr>
          <w:rFonts w:ascii="Times New Roman" w:hAnsi="宋体" w:cs="Times New Roman" w:hint="eastAsia"/>
        </w:rPr>
        <w:t>、</w:t>
      </w:r>
      <w:r w:rsidRPr="00A866B6">
        <w:rPr>
          <w:rFonts w:ascii="Times New Roman" w:hAnsi="宋体" w:cs="Times New Roman" w:hint="eastAsia"/>
        </w:rPr>
        <w:t>021-61095599</w:t>
      </w:r>
      <w:r w:rsidRPr="00A866B6">
        <w:rPr>
          <w:rFonts w:ascii="Times New Roman" w:hAnsi="宋体" w:cs="Times New Roman" w:hint="eastAsia"/>
        </w:rPr>
        <w:t>）或登陆本公司网站（</w:t>
      </w:r>
      <w:r w:rsidRPr="00A866B6">
        <w:rPr>
          <w:rFonts w:ascii="Times New Roman" w:hAnsi="宋体" w:cs="Times New Roman" w:hint="eastAsia"/>
        </w:rPr>
        <w:t>www.abc-ca.com</w:t>
      </w:r>
      <w:r w:rsidRPr="00A866B6">
        <w:rPr>
          <w:rFonts w:ascii="Times New Roman" w:hAnsi="宋体" w:cs="Times New Roman" w:hint="eastAsia"/>
        </w:rPr>
        <w:t>）咨询相关事宜。</w:t>
      </w:r>
    </w:p>
    <w:p w:rsidR="00A866B6" w:rsidRPr="00A866B6" w:rsidRDefault="00A866B6" w:rsidP="00A866B6">
      <w:pPr>
        <w:spacing w:line="360" w:lineRule="auto"/>
        <w:ind w:firstLineChars="200" w:firstLine="480"/>
        <w:rPr>
          <w:rFonts w:ascii="Times New Roman" w:hAnsi="宋体" w:cs="Times New Roman"/>
        </w:rPr>
      </w:pPr>
      <w:r w:rsidRPr="00A866B6">
        <w:rPr>
          <w:rFonts w:ascii="Times New Roman" w:hAnsi="宋体" w:cs="Times New Roman" w:hint="eastAsia"/>
        </w:rPr>
        <w:t>风险提示：本公司承诺以诚实信用、勤勉尽责的原则管理和运用基金资产，但不保证基金一定盈利，不保证最低收益，也不保证本金不受损失。本基金的过往业绩不预示其未来业绩表现，基金管理人管理的其他基金的业绩也不构成对本基金业绩表现的保证。销售机构根据法规要求对投资者类别、风险承受能力和基金的风险等级进行划分，并提出适当性匹配意见。基金管理人提醒投资人注意基金投资的“买者自负”原则，在做出投资决策后，基金运营状况与基金净值变化引致的投资风险，由投资者自行负担。敬请投资者于投资前认真阅读本基金的《基金合同》、《招募说明书》及《基金产品资料概要》等法律文件，了解本基金的风险收益特征，并根据自身的投资目的、投资期限、投资经验、资产状况等判断</w:t>
      </w:r>
      <w:r w:rsidRPr="00A866B6">
        <w:rPr>
          <w:rFonts w:ascii="Times New Roman" w:hAnsi="宋体" w:cs="Times New Roman" w:hint="eastAsia"/>
        </w:rPr>
        <w:lastRenderedPageBreak/>
        <w:t>本基金是否和投资人的风险承受能力相适应，注意投资风险。</w:t>
      </w:r>
    </w:p>
    <w:p w:rsidR="005C01E4" w:rsidRPr="001F571F" w:rsidRDefault="00C24FB7" w:rsidP="00A866B6">
      <w:pPr>
        <w:pStyle w:val="Default"/>
        <w:spacing w:line="360" w:lineRule="auto"/>
        <w:ind w:firstLineChars="2250" w:firstLine="5400"/>
        <w:rPr>
          <w:rFonts w:ascii="Times New Roman" w:cs="Times New Roman"/>
        </w:rPr>
      </w:pPr>
      <w:r w:rsidRPr="001F571F">
        <w:rPr>
          <w:rFonts w:ascii="Times New Roman" w:cs="Times New Roman"/>
        </w:rPr>
        <w:t xml:space="preserve"> </w:t>
      </w:r>
      <w:bookmarkStart w:id="1" w:name="OLE_LINK3"/>
      <w:bookmarkStart w:id="2" w:name="OLE_LINK2"/>
      <w:bookmarkEnd w:id="1"/>
      <w:bookmarkEnd w:id="2"/>
    </w:p>
    <w:p w:rsidR="005C01E4" w:rsidRPr="001F571F" w:rsidRDefault="005C01E4" w:rsidP="00A866B6">
      <w:pPr>
        <w:pStyle w:val="Default"/>
        <w:spacing w:line="360" w:lineRule="auto"/>
        <w:ind w:firstLineChars="2250" w:firstLine="5400"/>
        <w:rPr>
          <w:rFonts w:ascii="Times New Roman" w:cs="Times New Roman"/>
        </w:rPr>
      </w:pPr>
    </w:p>
    <w:p w:rsidR="005C01E4" w:rsidRPr="001F571F" w:rsidRDefault="00C24FB7" w:rsidP="00A866B6">
      <w:pPr>
        <w:pStyle w:val="Default"/>
        <w:spacing w:line="360" w:lineRule="auto"/>
        <w:ind w:firstLineChars="2250" w:firstLine="5400"/>
        <w:rPr>
          <w:rFonts w:ascii="Times New Roman" w:cs="Times New Roman"/>
        </w:rPr>
      </w:pPr>
      <w:r w:rsidRPr="001F571F">
        <w:rPr>
          <w:rFonts w:ascii="Times New Roman" w:hAnsi="宋体" w:cs="Times New Roman"/>
        </w:rPr>
        <w:t>农银汇理基金管理有限公司</w:t>
      </w:r>
      <w:r w:rsidRPr="001F571F">
        <w:rPr>
          <w:rFonts w:ascii="Times New Roman" w:cs="Times New Roman"/>
        </w:rPr>
        <w:t xml:space="preserve"> </w:t>
      </w:r>
    </w:p>
    <w:p w:rsidR="005C01E4" w:rsidRDefault="00C24FB7" w:rsidP="00A866B6">
      <w:pPr>
        <w:spacing w:before="156" w:line="360" w:lineRule="auto"/>
        <w:ind w:right="240" w:firstLine="480"/>
        <w:jc w:val="right"/>
        <w:rPr>
          <w:rFonts w:ascii="Times New Roman" w:cs="Times New Roman"/>
        </w:rPr>
      </w:pPr>
      <w:r w:rsidRPr="001F571F">
        <w:rPr>
          <w:rFonts w:ascii="Times New Roman" w:cs="Times New Roman" w:hint="eastAsia"/>
        </w:rPr>
        <w:t>2</w:t>
      </w:r>
      <w:r w:rsidRPr="001F571F">
        <w:rPr>
          <w:rFonts w:ascii="Times New Roman" w:cs="Times New Roman"/>
        </w:rPr>
        <w:t>024</w:t>
      </w:r>
      <w:r w:rsidRPr="001F571F">
        <w:rPr>
          <w:rFonts w:ascii="Times New Roman" w:hAnsi="宋体" w:cs="Times New Roman"/>
        </w:rPr>
        <w:t>年</w:t>
      </w:r>
      <w:r w:rsidRPr="001F571F">
        <w:rPr>
          <w:rFonts w:ascii="Times New Roman" w:hAnsi="宋体" w:cs="Times New Roman" w:hint="eastAsia"/>
        </w:rPr>
        <w:t>11</w:t>
      </w:r>
      <w:r w:rsidRPr="001F571F">
        <w:rPr>
          <w:rFonts w:ascii="Times New Roman" w:hAnsi="宋体" w:cs="Times New Roman"/>
        </w:rPr>
        <w:t>月</w:t>
      </w:r>
      <w:r w:rsidR="005812FB">
        <w:rPr>
          <w:rFonts w:ascii="Times New Roman" w:hAnsi="宋体" w:cs="Times New Roman"/>
        </w:rPr>
        <w:t>20</w:t>
      </w:r>
      <w:r w:rsidRPr="001F571F">
        <w:rPr>
          <w:rFonts w:ascii="Times New Roman" w:hAnsi="宋体" w:cs="Times New Roman"/>
        </w:rPr>
        <w:t>日</w:t>
      </w:r>
    </w:p>
    <w:sectPr w:rsidR="005C01E4" w:rsidSect="00F71F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841" w:rsidRDefault="00205841" w:rsidP="007610EB">
      <w:r>
        <w:separator/>
      </w:r>
    </w:p>
  </w:endnote>
  <w:endnote w:type="continuationSeparator" w:id="0">
    <w:p w:rsidR="00205841" w:rsidRDefault="00205841" w:rsidP="007610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443242"/>
      <w:docPartObj>
        <w:docPartGallery w:val="Page Numbers (Bottom of Page)"/>
        <w:docPartUnique/>
      </w:docPartObj>
    </w:sdtPr>
    <w:sdtContent>
      <w:p w:rsidR="00230587" w:rsidRDefault="00F71F6A" w:rsidP="00AB3967">
        <w:pPr>
          <w:pStyle w:val="a7"/>
          <w:jc w:val="center"/>
        </w:pPr>
        <w:r>
          <w:fldChar w:fldCharType="begin"/>
        </w:r>
        <w:r w:rsidR="00230587">
          <w:instrText>PAGE   \* MERGEFORMAT</w:instrText>
        </w:r>
        <w:r>
          <w:fldChar w:fldCharType="separate"/>
        </w:r>
        <w:r w:rsidR="00DF1D89" w:rsidRPr="00DF1D89">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841" w:rsidRDefault="00205841" w:rsidP="007610EB">
      <w:r>
        <w:separator/>
      </w:r>
    </w:p>
  </w:footnote>
  <w:footnote w:type="continuationSeparator" w:id="0">
    <w:p w:rsidR="00205841" w:rsidRDefault="00205841" w:rsidP="007610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D53"/>
    <w:multiLevelType w:val="singleLevel"/>
    <w:tmpl w:val="01136D53"/>
    <w:lvl w:ilvl="0">
      <w:start w:val="1"/>
      <w:numFmt w:val="bullet"/>
      <w:lvlText w:val=""/>
      <w:lvlJc w:val="left"/>
      <w:pPr>
        <w:tabs>
          <w:tab w:val="left" w:pos="420"/>
        </w:tabs>
        <w:ind w:left="420" w:hanging="420"/>
      </w:pPr>
      <w:rPr>
        <w:rFonts w:ascii="Wingdings" w:hAnsi="Wingdings" w:hint="default"/>
      </w:rPr>
    </w:lvl>
  </w:abstractNum>
  <w:abstractNum w:abstractNumId="1">
    <w:nsid w:val="1DDB0561"/>
    <w:multiLevelType w:val="singleLevel"/>
    <w:tmpl w:val="1DDB0561"/>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77FE"/>
    <w:rsid w:val="00000145"/>
    <w:rsid w:val="00000510"/>
    <w:rsid w:val="00000F38"/>
    <w:rsid w:val="00002F00"/>
    <w:rsid w:val="000039FF"/>
    <w:rsid w:val="0000623D"/>
    <w:rsid w:val="000123C5"/>
    <w:rsid w:val="00015EA3"/>
    <w:rsid w:val="00017AF9"/>
    <w:rsid w:val="00017BE4"/>
    <w:rsid w:val="0002092E"/>
    <w:rsid w:val="000212BC"/>
    <w:rsid w:val="00023B80"/>
    <w:rsid w:val="00025400"/>
    <w:rsid w:val="000366A0"/>
    <w:rsid w:val="00040772"/>
    <w:rsid w:val="00043720"/>
    <w:rsid w:val="00046694"/>
    <w:rsid w:val="00047084"/>
    <w:rsid w:val="000500BD"/>
    <w:rsid w:val="000518B5"/>
    <w:rsid w:val="00055DD0"/>
    <w:rsid w:val="0005687E"/>
    <w:rsid w:val="0005776A"/>
    <w:rsid w:val="00061C1D"/>
    <w:rsid w:val="0006374D"/>
    <w:rsid w:val="000678B4"/>
    <w:rsid w:val="0007771A"/>
    <w:rsid w:val="00077A4E"/>
    <w:rsid w:val="00081754"/>
    <w:rsid w:val="00082365"/>
    <w:rsid w:val="00084864"/>
    <w:rsid w:val="00084AD3"/>
    <w:rsid w:val="000868DF"/>
    <w:rsid w:val="00090DCE"/>
    <w:rsid w:val="00091DFD"/>
    <w:rsid w:val="000946F4"/>
    <w:rsid w:val="00094AF1"/>
    <w:rsid w:val="000953BA"/>
    <w:rsid w:val="000969B3"/>
    <w:rsid w:val="0009703F"/>
    <w:rsid w:val="00097895"/>
    <w:rsid w:val="000A110E"/>
    <w:rsid w:val="000A2ED9"/>
    <w:rsid w:val="000A47E3"/>
    <w:rsid w:val="000A6A87"/>
    <w:rsid w:val="000B0F3D"/>
    <w:rsid w:val="000B17B6"/>
    <w:rsid w:val="000B2B67"/>
    <w:rsid w:val="000B40A7"/>
    <w:rsid w:val="000B4BD5"/>
    <w:rsid w:val="000B7901"/>
    <w:rsid w:val="000C211B"/>
    <w:rsid w:val="000C3B5C"/>
    <w:rsid w:val="000C71AA"/>
    <w:rsid w:val="000D2254"/>
    <w:rsid w:val="000D27DB"/>
    <w:rsid w:val="000E46E9"/>
    <w:rsid w:val="000E5428"/>
    <w:rsid w:val="000E7AA3"/>
    <w:rsid w:val="000F0E58"/>
    <w:rsid w:val="000F3CBE"/>
    <w:rsid w:val="000F4C02"/>
    <w:rsid w:val="000F5B82"/>
    <w:rsid w:val="000F665A"/>
    <w:rsid w:val="000F6F69"/>
    <w:rsid w:val="000F731A"/>
    <w:rsid w:val="000F7941"/>
    <w:rsid w:val="00101022"/>
    <w:rsid w:val="00101EAD"/>
    <w:rsid w:val="00103EA6"/>
    <w:rsid w:val="001068E7"/>
    <w:rsid w:val="001071C5"/>
    <w:rsid w:val="001071FB"/>
    <w:rsid w:val="00116AA0"/>
    <w:rsid w:val="00121253"/>
    <w:rsid w:val="00126BCC"/>
    <w:rsid w:val="00133F6A"/>
    <w:rsid w:val="00134A5D"/>
    <w:rsid w:val="00136032"/>
    <w:rsid w:val="001428BE"/>
    <w:rsid w:val="00147D1B"/>
    <w:rsid w:val="001527D8"/>
    <w:rsid w:val="001528FB"/>
    <w:rsid w:val="0015456A"/>
    <w:rsid w:val="00155183"/>
    <w:rsid w:val="001570C9"/>
    <w:rsid w:val="0016071D"/>
    <w:rsid w:val="001632F6"/>
    <w:rsid w:val="00164136"/>
    <w:rsid w:val="001642C3"/>
    <w:rsid w:val="0017090D"/>
    <w:rsid w:val="00172D2F"/>
    <w:rsid w:val="00172EF7"/>
    <w:rsid w:val="0017350A"/>
    <w:rsid w:val="00182AC9"/>
    <w:rsid w:val="001850B9"/>
    <w:rsid w:val="001928DD"/>
    <w:rsid w:val="00195014"/>
    <w:rsid w:val="00196642"/>
    <w:rsid w:val="001A12B4"/>
    <w:rsid w:val="001A1C24"/>
    <w:rsid w:val="001A228C"/>
    <w:rsid w:val="001A42C5"/>
    <w:rsid w:val="001B1C52"/>
    <w:rsid w:val="001B1FB6"/>
    <w:rsid w:val="001B5247"/>
    <w:rsid w:val="001C0094"/>
    <w:rsid w:val="001C0115"/>
    <w:rsid w:val="001C0778"/>
    <w:rsid w:val="001C52DE"/>
    <w:rsid w:val="001C5A62"/>
    <w:rsid w:val="001D00AC"/>
    <w:rsid w:val="001D1C30"/>
    <w:rsid w:val="001D2FB2"/>
    <w:rsid w:val="001D31B0"/>
    <w:rsid w:val="001D439B"/>
    <w:rsid w:val="001D6917"/>
    <w:rsid w:val="001E25C5"/>
    <w:rsid w:val="001E400E"/>
    <w:rsid w:val="001E4809"/>
    <w:rsid w:val="001E48C3"/>
    <w:rsid w:val="001E4A2F"/>
    <w:rsid w:val="001E5930"/>
    <w:rsid w:val="001E6CCF"/>
    <w:rsid w:val="001F0A43"/>
    <w:rsid w:val="001F4674"/>
    <w:rsid w:val="001F571F"/>
    <w:rsid w:val="001F5DFF"/>
    <w:rsid w:val="002022CB"/>
    <w:rsid w:val="00202335"/>
    <w:rsid w:val="0020272D"/>
    <w:rsid w:val="00204DEC"/>
    <w:rsid w:val="00205841"/>
    <w:rsid w:val="00205BDD"/>
    <w:rsid w:val="00206FE6"/>
    <w:rsid w:val="00212F87"/>
    <w:rsid w:val="0021343D"/>
    <w:rsid w:val="00213EF0"/>
    <w:rsid w:val="002147C9"/>
    <w:rsid w:val="002207C5"/>
    <w:rsid w:val="002233F4"/>
    <w:rsid w:val="00224A30"/>
    <w:rsid w:val="00230587"/>
    <w:rsid w:val="00230D01"/>
    <w:rsid w:val="002324EA"/>
    <w:rsid w:val="00232B5E"/>
    <w:rsid w:val="002360FF"/>
    <w:rsid w:val="002366B7"/>
    <w:rsid w:val="002409F6"/>
    <w:rsid w:val="00241D1A"/>
    <w:rsid w:val="0024203D"/>
    <w:rsid w:val="00246989"/>
    <w:rsid w:val="00252C55"/>
    <w:rsid w:val="002537CB"/>
    <w:rsid w:val="002543BE"/>
    <w:rsid w:val="00257731"/>
    <w:rsid w:val="0026277D"/>
    <w:rsid w:val="00263BD7"/>
    <w:rsid w:val="002645C7"/>
    <w:rsid w:val="0026492D"/>
    <w:rsid w:val="002676DD"/>
    <w:rsid w:val="002704AA"/>
    <w:rsid w:val="002722EE"/>
    <w:rsid w:val="002723E2"/>
    <w:rsid w:val="00274981"/>
    <w:rsid w:val="002804F2"/>
    <w:rsid w:val="00282B28"/>
    <w:rsid w:val="00284DA9"/>
    <w:rsid w:val="00284F38"/>
    <w:rsid w:val="00285B15"/>
    <w:rsid w:val="00287EC9"/>
    <w:rsid w:val="002907FB"/>
    <w:rsid w:val="00291585"/>
    <w:rsid w:val="002920D5"/>
    <w:rsid w:val="00294629"/>
    <w:rsid w:val="00294AAC"/>
    <w:rsid w:val="002A01B0"/>
    <w:rsid w:val="002A0897"/>
    <w:rsid w:val="002A16A8"/>
    <w:rsid w:val="002A472F"/>
    <w:rsid w:val="002A4B8E"/>
    <w:rsid w:val="002A61C9"/>
    <w:rsid w:val="002A6B46"/>
    <w:rsid w:val="002A7915"/>
    <w:rsid w:val="002B00BE"/>
    <w:rsid w:val="002B1912"/>
    <w:rsid w:val="002B2BDB"/>
    <w:rsid w:val="002B2ED8"/>
    <w:rsid w:val="002B3F5B"/>
    <w:rsid w:val="002B44ED"/>
    <w:rsid w:val="002B464E"/>
    <w:rsid w:val="002B4815"/>
    <w:rsid w:val="002C0E5D"/>
    <w:rsid w:val="002C6E89"/>
    <w:rsid w:val="002C7C56"/>
    <w:rsid w:val="002D2287"/>
    <w:rsid w:val="002D6176"/>
    <w:rsid w:val="002D6519"/>
    <w:rsid w:val="002D7550"/>
    <w:rsid w:val="002E028C"/>
    <w:rsid w:val="002E07C8"/>
    <w:rsid w:val="002E21FC"/>
    <w:rsid w:val="002E2272"/>
    <w:rsid w:val="002E26D8"/>
    <w:rsid w:val="002E29C3"/>
    <w:rsid w:val="002E32A1"/>
    <w:rsid w:val="002E3491"/>
    <w:rsid w:val="002E6394"/>
    <w:rsid w:val="002E6D42"/>
    <w:rsid w:val="002E71D4"/>
    <w:rsid w:val="002E7D2E"/>
    <w:rsid w:val="002F0133"/>
    <w:rsid w:val="002F0806"/>
    <w:rsid w:val="002F1CFE"/>
    <w:rsid w:val="002F4B5B"/>
    <w:rsid w:val="002F5A69"/>
    <w:rsid w:val="003013B0"/>
    <w:rsid w:val="00304C23"/>
    <w:rsid w:val="00306393"/>
    <w:rsid w:val="0030727A"/>
    <w:rsid w:val="0032009E"/>
    <w:rsid w:val="003200C9"/>
    <w:rsid w:val="00320619"/>
    <w:rsid w:val="00320D86"/>
    <w:rsid w:val="00321155"/>
    <w:rsid w:val="00323395"/>
    <w:rsid w:val="00323C55"/>
    <w:rsid w:val="003257D1"/>
    <w:rsid w:val="00327ED5"/>
    <w:rsid w:val="00330D49"/>
    <w:rsid w:val="003326D0"/>
    <w:rsid w:val="00333212"/>
    <w:rsid w:val="00333536"/>
    <w:rsid w:val="00333D77"/>
    <w:rsid w:val="003355F1"/>
    <w:rsid w:val="00335E89"/>
    <w:rsid w:val="00335F21"/>
    <w:rsid w:val="003367B1"/>
    <w:rsid w:val="00337B19"/>
    <w:rsid w:val="00337D71"/>
    <w:rsid w:val="0034222D"/>
    <w:rsid w:val="00342436"/>
    <w:rsid w:val="00342CA2"/>
    <w:rsid w:val="00347E80"/>
    <w:rsid w:val="00350274"/>
    <w:rsid w:val="003573CB"/>
    <w:rsid w:val="00362D36"/>
    <w:rsid w:val="00364CB8"/>
    <w:rsid w:val="00365AA5"/>
    <w:rsid w:val="00367EF6"/>
    <w:rsid w:val="00372760"/>
    <w:rsid w:val="00373868"/>
    <w:rsid w:val="0037406C"/>
    <w:rsid w:val="00377466"/>
    <w:rsid w:val="00377CC9"/>
    <w:rsid w:val="00380D1E"/>
    <w:rsid w:val="00384445"/>
    <w:rsid w:val="0039020A"/>
    <w:rsid w:val="0039163E"/>
    <w:rsid w:val="003924AD"/>
    <w:rsid w:val="003940FB"/>
    <w:rsid w:val="00394B2F"/>
    <w:rsid w:val="003969F7"/>
    <w:rsid w:val="003A25C0"/>
    <w:rsid w:val="003A4465"/>
    <w:rsid w:val="003A52FD"/>
    <w:rsid w:val="003A53ED"/>
    <w:rsid w:val="003A668C"/>
    <w:rsid w:val="003B0445"/>
    <w:rsid w:val="003B11EE"/>
    <w:rsid w:val="003B1380"/>
    <w:rsid w:val="003B1977"/>
    <w:rsid w:val="003B22CA"/>
    <w:rsid w:val="003B243A"/>
    <w:rsid w:val="003B365D"/>
    <w:rsid w:val="003B3AE4"/>
    <w:rsid w:val="003C28FD"/>
    <w:rsid w:val="003D0118"/>
    <w:rsid w:val="003D1769"/>
    <w:rsid w:val="003D4C57"/>
    <w:rsid w:val="003D6ED5"/>
    <w:rsid w:val="003D76C1"/>
    <w:rsid w:val="003E14E5"/>
    <w:rsid w:val="003E1DD8"/>
    <w:rsid w:val="003E2BB8"/>
    <w:rsid w:val="003E2E76"/>
    <w:rsid w:val="003E3E1A"/>
    <w:rsid w:val="003E40AF"/>
    <w:rsid w:val="003E5563"/>
    <w:rsid w:val="003E5F97"/>
    <w:rsid w:val="003E6EC5"/>
    <w:rsid w:val="003F1DE0"/>
    <w:rsid w:val="003F2FF7"/>
    <w:rsid w:val="003F7E8E"/>
    <w:rsid w:val="004023C3"/>
    <w:rsid w:val="004040DC"/>
    <w:rsid w:val="004044D6"/>
    <w:rsid w:val="00406FB9"/>
    <w:rsid w:val="00407099"/>
    <w:rsid w:val="00412C14"/>
    <w:rsid w:val="00414093"/>
    <w:rsid w:val="00416DD4"/>
    <w:rsid w:val="00423CF3"/>
    <w:rsid w:val="00423DEF"/>
    <w:rsid w:val="00423FC5"/>
    <w:rsid w:val="004242A8"/>
    <w:rsid w:val="0042680A"/>
    <w:rsid w:val="00431206"/>
    <w:rsid w:val="00433359"/>
    <w:rsid w:val="00435F0C"/>
    <w:rsid w:val="0044243A"/>
    <w:rsid w:val="004428D2"/>
    <w:rsid w:val="00442A4D"/>
    <w:rsid w:val="0044673A"/>
    <w:rsid w:val="00450426"/>
    <w:rsid w:val="00460367"/>
    <w:rsid w:val="0046067B"/>
    <w:rsid w:val="00464633"/>
    <w:rsid w:val="0046498F"/>
    <w:rsid w:val="00466499"/>
    <w:rsid w:val="00467182"/>
    <w:rsid w:val="00467561"/>
    <w:rsid w:val="004677FA"/>
    <w:rsid w:val="00470E26"/>
    <w:rsid w:val="00470E63"/>
    <w:rsid w:val="00471DB7"/>
    <w:rsid w:val="004720EF"/>
    <w:rsid w:val="00472C44"/>
    <w:rsid w:val="0047342D"/>
    <w:rsid w:val="004735CE"/>
    <w:rsid w:val="0047371E"/>
    <w:rsid w:val="00474F03"/>
    <w:rsid w:val="00476392"/>
    <w:rsid w:val="00480D67"/>
    <w:rsid w:val="00480DDB"/>
    <w:rsid w:val="00481F4E"/>
    <w:rsid w:val="004822E1"/>
    <w:rsid w:val="00482F5A"/>
    <w:rsid w:val="0048398C"/>
    <w:rsid w:val="00483FB9"/>
    <w:rsid w:val="00485A78"/>
    <w:rsid w:val="00485B05"/>
    <w:rsid w:val="00487B4B"/>
    <w:rsid w:val="004902B0"/>
    <w:rsid w:val="004902E0"/>
    <w:rsid w:val="00494FAD"/>
    <w:rsid w:val="004A00C5"/>
    <w:rsid w:val="004A2B41"/>
    <w:rsid w:val="004A3109"/>
    <w:rsid w:val="004A3690"/>
    <w:rsid w:val="004A4323"/>
    <w:rsid w:val="004A4FB5"/>
    <w:rsid w:val="004B0449"/>
    <w:rsid w:val="004B06D9"/>
    <w:rsid w:val="004B1098"/>
    <w:rsid w:val="004B5C74"/>
    <w:rsid w:val="004B5EE2"/>
    <w:rsid w:val="004B641B"/>
    <w:rsid w:val="004B6503"/>
    <w:rsid w:val="004B67A5"/>
    <w:rsid w:val="004B7DE4"/>
    <w:rsid w:val="004C007B"/>
    <w:rsid w:val="004C0B08"/>
    <w:rsid w:val="004C1845"/>
    <w:rsid w:val="004C32C3"/>
    <w:rsid w:val="004D18F9"/>
    <w:rsid w:val="004D35A2"/>
    <w:rsid w:val="004D3BEE"/>
    <w:rsid w:val="004D5E1A"/>
    <w:rsid w:val="004D6411"/>
    <w:rsid w:val="004E13E5"/>
    <w:rsid w:val="004E22DA"/>
    <w:rsid w:val="004E3DAF"/>
    <w:rsid w:val="004E6FEB"/>
    <w:rsid w:val="004F1B1E"/>
    <w:rsid w:val="004F39C0"/>
    <w:rsid w:val="004F6D90"/>
    <w:rsid w:val="004F6FBA"/>
    <w:rsid w:val="004F7A34"/>
    <w:rsid w:val="00501AB5"/>
    <w:rsid w:val="00502BA9"/>
    <w:rsid w:val="00510E65"/>
    <w:rsid w:val="0051186C"/>
    <w:rsid w:val="00514A5F"/>
    <w:rsid w:val="00515664"/>
    <w:rsid w:val="00516C9C"/>
    <w:rsid w:val="005213B1"/>
    <w:rsid w:val="00521D19"/>
    <w:rsid w:val="00525809"/>
    <w:rsid w:val="00527A4C"/>
    <w:rsid w:val="00530648"/>
    <w:rsid w:val="00533E73"/>
    <w:rsid w:val="0053600B"/>
    <w:rsid w:val="00540B39"/>
    <w:rsid w:val="00541BE9"/>
    <w:rsid w:val="00545A62"/>
    <w:rsid w:val="00545BD7"/>
    <w:rsid w:val="00546D4E"/>
    <w:rsid w:val="00547AC5"/>
    <w:rsid w:val="005524FA"/>
    <w:rsid w:val="00552B4F"/>
    <w:rsid w:val="00552DC8"/>
    <w:rsid w:val="00553AED"/>
    <w:rsid w:val="005566ED"/>
    <w:rsid w:val="00556BE2"/>
    <w:rsid w:val="00556C0B"/>
    <w:rsid w:val="005617E7"/>
    <w:rsid w:val="0056230A"/>
    <w:rsid w:val="005654F5"/>
    <w:rsid w:val="00565F40"/>
    <w:rsid w:val="00571878"/>
    <w:rsid w:val="005724B1"/>
    <w:rsid w:val="00574977"/>
    <w:rsid w:val="005756DC"/>
    <w:rsid w:val="005766D1"/>
    <w:rsid w:val="0058003B"/>
    <w:rsid w:val="00580CB3"/>
    <w:rsid w:val="005812FB"/>
    <w:rsid w:val="00585579"/>
    <w:rsid w:val="00585AA8"/>
    <w:rsid w:val="0059194D"/>
    <w:rsid w:val="00592F6D"/>
    <w:rsid w:val="005A0248"/>
    <w:rsid w:val="005A1D76"/>
    <w:rsid w:val="005A314D"/>
    <w:rsid w:val="005A3493"/>
    <w:rsid w:val="005A3EB3"/>
    <w:rsid w:val="005B0C1A"/>
    <w:rsid w:val="005B238B"/>
    <w:rsid w:val="005B37C3"/>
    <w:rsid w:val="005B6E0B"/>
    <w:rsid w:val="005B734C"/>
    <w:rsid w:val="005B74B4"/>
    <w:rsid w:val="005B7FBE"/>
    <w:rsid w:val="005C01E4"/>
    <w:rsid w:val="005C0FFF"/>
    <w:rsid w:val="005C473B"/>
    <w:rsid w:val="005C730F"/>
    <w:rsid w:val="005C7B67"/>
    <w:rsid w:val="005D30A5"/>
    <w:rsid w:val="005E165C"/>
    <w:rsid w:val="005E1A10"/>
    <w:rsid w:val="005E1D81"/>
    <w:rsid w:val="005E3C0F"/>
    <w:rsid w:val="005E400F"/>
    <w:rsid w:val="005E711A"/>
    <w:rsid w:val="005E78B8"/>
    <w:rsid w:val="005F3B4D"/>
    <w:rsid w:val="005F550C"/>
    <w:rsid w:val="005F5B7A"/>
    <w:rsid w:val="00605CBB"/>
    <w:rsid w:val="00605F6D"/>
    <w:rsid w:val="00606A07"/>
    <w:rsid w:val="006105AA"/>
    <w:rsid w:val="006110E3"/>
    <w:rsid w:val="00611D4B"/>
    <w:rsid w:val="00615FB7"/>
    <w:rsid w:val="00616578"/>
    <w:rsid w:val="006179BB"/>
    <w:rsid w:val="006204B1"/>
    <w:rsid w:val="00626B71"/>
    <w:rsid w:val="00626E90"/>
    <w:rsid w:val="00631632"/>
    <w:rsid w:val="0063258D"/>
    <w:rsid w:val="0063552D"/>
    <w:rsid w:val="0063794C"/>
    <w:rsid w:val="006414F6"/>
    <w:rsid w:val="00642138"/>
    <w:rsid w:val="00644AB4"/>
    <w:rsid w:val="006476D3"/>
    <w:rsid w:val="006518EB"/>
    <w:rsid w:val="00653BF8"/>
    <w:rsid w:val="0065413D"/>
    <w:rsid w:val="00655726"/>
    <w:rsid w:val="00655E12"/>
    <w:rsid w:val="00656395"/>
    <w:rsid w:val="00657CFF"/>
    <w:rsid w:val="006608E8"/>
    <w:rsid w:val="00664ED0"/>
    <w:rsid w:val="00667D94"/>
    <w:rsid w:val="00671A8F"/>
    <w:rsid w:val="00672FAF"/>
    <w:rsid w:val="00674E1A"/>
    <w:rsid w:val="00675081"/>
    <w:rsid w:val="0067596D"/>
    <w:rsid w:val="00676265"/>
    <w:rsid w:val="00677C42"/>
    <w:rsid w:val="00681B08"/>
    <w:rsid w:val="006822AA"/>
    <w:rsid w:val="0068440E"/>
    <w:rsid w:val="0068445C"/>
    <w:rsid w:val="0068542A"/>
    <w:rsid w:val="00686701"/>
    <w:rsid w:val="00690E66"/>
    <w:rsid w:val="006911B9"/>
    <w:rsid w:val="00691993"/>
    <w:rsid w:val="006933A9"/>
    <w:rsid w:val="006A0610"/>
    <w:rsid w:val="006A1494"/>
    <w:rsid w:val="006B06BE"/>
    <w:rsid w:val="006B6E66"/>
    <w:rsid w:val="006B713D"/>
    <w:rsid w:val="006C0451"/>
    <w:rsid w:val="006C0594"/>
    <w:rsid w:val="006C45D6"/>
    <w:rsid w:val="006C5E71"/>
    <w:rsid w:val="006D3000"/>
    <w:rsid w:val="006D3886"/>
    <w:rsid w:val="006D5275"/>
    <w:rsid w:val="006E3013"/>
    <w:rsid w:val="006E4DF6"/>
    <w:rsid w:val="006E4E53"/>
    <w:rsid w:val="006E7F20"/>
    <w:rsid w:val="006F0352"/>
    <w:rsid w:val="006F289F"/>
    <w:rsid w:val="006F4495"/>
    <w:rsid w:val="006F60BB"/>
    <w:rsid w:val="006F6F2A"/>
    <w:rsid w:val="006F7A5E"/>
    <w:rsid w:val="007006DB"/>
    <w:rsid w:val="00705322"/>
    <w:rsid w:val="0070540B"/>
    <w:rsid w:val="007078E8"/>
    <w:rsid w:val="00707D1D"/>
    <w:rsid w:val="007120FE"/>
    <w:rsid w:val="00714971"/>
    <w:rsid w:val="00721C0B"/>
    <w:rsid w:val="007244FE"/>
    <w:rsid w:val="00730F18"/>
    <w:rsid w:val="00734BC1"/>
    <w:rsid w:val="00736A7E"/>
    <w:rsid w:val="00737824"/>
    <w:rsid w:val="00737A03"/>
    <w:rsid w:val="007440F5"/>
    <w:rsid w:val="00747F90"/>
    <w:rsid w:val="00756438"/>
    <w:rsid w:val="00760964"/>
    <w:rsid w:val="007610EB"/>
    <w:rsid w:val="00761EB1"/>
    <w:rsid w:val="00762932"/>
    <w:rsid w:val="007645F4"/>
    <w:rsid w:val="00772E22"/>
    <w:rsid w:val="00781A64"/>
    <w:rsid w:val="00781FA1"/>
    <w:rsid w:val="00785657"/>
    <w:rsid w:val="007856FE"/>
    <w:rsid w:val="00791CDF"/>
    <w:rsid w:val="00791D01"/>
    <w:rsid w:val="00793E65"/>
    <w:rsid w:val="007940C5"/>
    <w:rsid w:val="007948BD"/>
    <w:rsid w:val="007962D1"/>
    <w:rsid w:val="0079715F"/>
    <w:rsid w:val="00797258"/>
    <w:rsid w:val="007A0700"/>
    <w:rsid w:val="007A150D"/>
    <w:rsid w:val="007A168D"/>
    <w:rsid w:val="007A3055"/>
    <w:rsid w:val="007A41D8"/>
    <w:rsid w:val="007A42A8"/>
    <w:rsid w:val="007A4C48"/>
    <w:rsid w:val="007A6EB4"/>
    <w:rsid w:val="007A7CFC"/>
    <w:rsid w:val="007B0F1B"/>
    <w:rsid w:val="007B6C4C"/>
    <w:rsid w:val="007B72C8"/>
    <w:rsid w:val="007B76BF"/>
    <w:rsid w:val="007C1763"/>
    <w:rsid w:val="007C1979"/>
    <w:rsid w:val="007C275A"/>
    <w:rsid w:val="007C3709"/>
    <w:rsid w:val="007C469B"/>
    <w:rsid w:val="007C528D"/>
    <w:rsid w:val="007C7AF6"/>
    <w:rsid w:val="007C7E43"/>
    <w:rsid w:val="007D149D"/>
    <w:rsid w:val="007D263B"/>
    <w:rsid w:val="007D5983"/>
    <w:rsid w:val="007D6BA3"/>
    <w:rsid w:val="007F0354"/>
    <w:rsid w:val="007F0E40"/>
    <w:rsid w:val="007F60F6"/>
    <w:rsid w:val="008021C6"/>
    <w:rsid w:val="008057B5"/>
    <w:rsid w:val="008114C7"/>
    <w:rsid w:val="00812463"/>
    <w:rsid w:val="0081410F"/>
    <w:rsid w:val="00815E91"/>
    <w:rsid w:val="00817CBE"/>
    <w:rsid w:val="00820AB0"/>
    <w:rsid w:val="008216E2"/>
    <w:rsid w:val="00823991"/>
    <w:rsid w:val="00824DE9"/>
    <w:rsid w:val="008279A9"/>
    <w:rsid w:val="00830B74"/>
    <w:rsid w:val="00831783"/>
    <w:rsid w:val="008328F9"/>
    <w:rsid w:val="0083370A"/>
    <w:rsid w:val="00836118"/>
    <w:rsid w:val="00847632"/>
    <w:rsid w:val="00847D04"/>
    <w:rsid w:val="00852D27"/>
    <w:rsid w:val="00853A99"/>
    <w:rsid w:val="00853F61"/>
    <w:rsid w:val="00860300"/>
    <w:rsid w:val="00861342"/>
    <w:rsid w:val="00863691"/>
    <w:rsid w:val="00863EFB"/>
    <w:rsid w:val="0086786E"/>
    <w:rsid w:val="00870837"/>
    <w:rsid w:val="008802D1"/>
    <w:rsid w:val="008818B5"/>
    <w:rsid w:val="00884916"/>
    <w:rsid w:val="00884962"/>
    <w:rsid w:val="00885F96"/>
    <w:rsid w:val="0088697E"/>
    <w:rsid w:val="00886A1C"/>
    <w:rsid w:val="008921AF"/>
    <w:rsid w:val="00892275"/>
    <w:rsid w:val="00893D7F"/>
    <w:rsid w:val="00896804"/>
    <w:rsid w:val="00896D9F"/>
    <w:rsid w:val="00896DB9"/>
    <w:rsid w:val="00897A52"/>
    <w:rsid w:val="00897CC8"/>
    <w:rsid w:val="008A13F1"/>
    <w:rsid w:val="008A4DEE"/>
    <w:rsid w:val="008A5270"/>
    <w:rsid w:val="008A54A5"/>
    <w:rsid w:val="008A7AED"/>
    <w:rsid w:val="008B066C"/>
    <w:rsid w:val="008B2DD5"/>
    <w:rsid w:val="008B7AE5"/>
    <w:rsid w:val="008C10A8"/>
    <w:rsid w:val="008C25F1"/>
    <w:rsid w:val="008C2B42"/>
    <w:rsid w:val="008C2F3F"/>
    <w:rsid w:val="008C3972"/>
    <w:rsid w:val="008C3AFC"/>
    <w:rsid w:val="008C579C"/>
    <w:rsid w:val="008C6329"/>
    <w:rsid w:val="008D2620"/>
    <w:rsid w:val="008D2BA3"/>
    <w:rsid w:val="008D2DFD"/>
    <w:rsid w:val="008D492A"/>
    <w:rsid w:val="008E0B6D"/>
    <w:rsid w:val="008E114B"/>
    <w:rsid w:val="008E29BB"/>
    <w:rsid w:val="008E3C31"/>
    <w:rsid w:val="008E7EFB"/>
    <w:rsid w:val="008F0B2B"/>
    <w:rsid w:val="008F15A0"/>
    <w:rsid w:val="008F20EC"/>
    <w:rsid w:val="008F2DA6"/>
    <w:rsid w:val="008F7246"/>
    <w:rsid w:val="00901EF9"/>
    <w:rsid w:val="00904446"/>
    <w:rsid w:val="00906001"/>
    <w:rsid w:val="00906092"/>
    <w:rsid w:val="0090630F"/>
    <w:rsid w:val="00914D90"/>
    <w:rsid w:val="00920AEF"/>
    <w:rsid w:val="009234D2"/>
    <w:rsid w:val="00923B4E"/>
    <w:rsid w:val="0092690B"/>
    <w:rsid w:val="009305C1"/>
    <w:rsid w:val="00932801"/>
    <w:rsid w:val="0093337D"/>
    <w:rsid w:val="0093653A"/>
    <w:rsid w:val="00941A04"/>
    <w:rsid w:val="00941A4C"/>
    <w:rsid w:val="00943248"/>
    <w:rsid w:val="00944B6D"/>
    <w:rsid w:val="00945763"/>
    <w:rsid w:val="00947299"/>
    <w:rsid w:val="00950343"/>
    <w:rsid w:val="00952DE1"/>
    <w:rsid w:val="00952EB9"/>
    <w:rsid w:val="00954F69"/>
    <w:rsid w:val="009559A5"/>
    <w:rsid w:val="00956C55"/>
    <w:rsid w:val="00957945"/>
    <w:rsid w:val="00957968"/>
    <w:rsid w:val="00963B9A"/>
    <w:rsid w:val="009644C0"/>
    <w:rsid w:val="0096610A"/>
    <w:rsid w:val="00967E14"/>
    <w:rsid w:val="0097013C"/>
    <w:rsid w:val="009711D9"/>
    <w:rsid w:val="00977D05"/>
    <w:rsid w:val="00980FEE"/>
    <w:rsid w:val="00982B41"/>
    <w:rsid w:val="00984043"/>
    <w:rsid w:val="009858D0"/>
    <w:rsid w:val="00985939"/>
    <w:rsid w:val="00987397"/>
    <w:rsid w:val="00993DBE"/>
    <w:rsid w:val="00994C39"/>
    <w:rsid w:val="00994F1A"/>
    <w:rsid w:val="00996852"/>
    <w:rsid w:val="009969C7"/>
    <w:rsid w:val="009977F8"/>
    <w:rsid w:val="00997AF3"/>
    <w:rsid w:val="009A501A"/>
    <w:rsid w:val="009A50BF"/>
    <w:rsid w:val="009A5C12"/>
    <w:rsid w:val="009A7544"/>
    <w:rsid w:val="009B1021"/>
    <w:rsid w:val="009B1AF2"/>
    <w:rsid w:val="009B265E"/>
    <w:rsid w:val="009B44C6"/>
    <w:rsid w:val="009B68C4"/>
    <w:rsid w:val="009C0D5B"/>
    <w:rsid w:val="009C34B2"/>
    <w:rsid w:val="009C4E78"/>
    <w:rsid w:val="009C6C94"/>
    <w:rsid w:val="009D2BC1"/>
    <w:rsid w:val="009D5F80"/>
    <w:rsid w:val="009D6675"/>
    <w:rsid w:val="009D67B2"/>
    <w:rsid w:val="009D71BF"/>
    <w:rsid w:val="009E1237"/>
    <w:rsid w:val="009E568F"/>
    <w:rsid w:val="009E57CB"/>
    <w:rsid w:val="009E7DEF"/>
    <w:rsid w:val="009F0C77"/>
    <w:rsid w:val="009F7720"/>
    <w:rsid w:val="00A01D30"/>
    <w:rsid w:val="00A061A3"/>
    <w:rsid w:val="00A07C78"/>
    <w:rsid w:val="00A101C6"/>
    <w:rsid w:val="00A142BD"/>
    <w:rsid w:val="00A143C3"/>
    <w:rsid w:val="00A14EFF"/>
    <w:rsid w:val="00A1637F"/>
    <w:rsid w:val="00A16A94"/>
    <w:rsid w:val="00A16EF0"/>
    <w:rsid w:val="00A174C4"/>
    <w:rsid w:val="00A27C71"/>
    <w:rsid w:val="00A333FE"/>
    <w:rsid w:val="00A41845"/>
    <w:rsid w:val="00A44A1A"/>
    <w:rsid w:val="00A4500A"/>
    <w:rsid w:val="00A45760"/>
    <w:rsid w:val="00A475C9"/>
    <w:rsid w:val="00A50098"/>
    <w:rsid w:val="00A50923"/>
    <w:rsid w:val="00A51E37"/>
    <w:rsid w:val="00A558D8"/>
    <w:rsid w:val="00A67A85"/>
    <w:rsid w:val="00A76C99"/>
    <w:rsid w:val="00A80E81"/>
    <w:rsid w:val="00A84EB6"/>
    <w:rsid w:val="00A8525F"/>
    <w:rsid w:val="00A8562C"/>
    <w:rsid w:val="00A86298"/>
    <w:rsid w:val="00A866B6"/>
    <w:rsid w:val="00A86E95"/>
    <w:rsid w:val="00A92DF9"/>
    <w:rsid w:val="00A93230"/>
    <w:rsid w:val="00AA1DC9"/>
    <w:rsid w:val="00AA265A"/>
    <w:rsid w:val="00AA476C"/>
    <w:rsid w:val="00AB2F59"/>
    <w:rsid w:val="00AB3967"/>
    <w:rsid w:val="00AB5D39"/>
    <w:rsid w:val="00AC4762"/>
    <w:rsid w:val="00AC77FE"/>
    <w:rsid w:val="00AD0D71"/>
    <w:rsid w:val="00AD18B2"/>
    <w:rsid w:val="00AD62DC"/>
    <w:rsid w:val="00AE0600"/>
    <w:rsid w:val="00AE3589"/>
    <w:rsid w:val="00AF05C2"/>
    <w:rsid w:val="00AF7619"/>
    <w:rsid w:val="00AF77F4"/>
    <w:rsid w:val="00B02BEB"/>
    <w:rsid w:val="00B04A05"/>
    <w:rsid w:val="00B06985"/>
    <w:rsid w:val="00B076C0"/>
    <w:rsid w:val="00B07E41"/>
    <w:rsid w:val="00B105D0"/>
    <w:rsid w:val="00B109A8"/>
    <w:rsid w:val="00B22EFA"/>
    <w:rsid w:val="00B258A5"/>
    <w:rsid w:val="00B30AC1"/>
    <w:rsid w:val="00B30C9B"/>
    <w:rsid w:val="00B34DDC"/>
    <w:rsid w:val="00B362C1"/>
    <w:rsid w:val="00B45306"/>
    <w:rsid w:val="00B4579D"/>
    <w:rsid w:val="00B47C9A"/>
    <w:rsid w:val="00B507BD"/>
    <w:rsid w:val="00B519A3"/>
    <w:rsid w:val="00B5371E"/>
    <w:rsid w:val="00B54123"/>
    <w:rsid w:val="00B56632"/>
    <w:rsid w:val="00B566CA"/>
    <w:rsid w:val="00B608BC"/>
    <w:rsid w:val="00B61026"/>
    <w:rsid w:val="00B66810"/>
    <w:rsid w:val="00B672AB"/>
    <w:rsid w:val="00B71CC9"/>
    <w:rsid w:val="00B73562"/>
    <w:rsid w:val="00B7451A"/>
    <w:rsid w:val="00B75DBB"/>
    <w:rsid w:val="00B832C9"/>
    <w:rsid w:val="00B83B3E"/>
    <w:rsid w:val="00B85881"/>
    <w:rsid w:val="00B905AA"/>
    <w:rsid w:val="00B92F43"/>
    <w:rsid w:val="00B93543"/>
    <w:rsid w:val="00B93806"/>
    <w:rsid w:val="00B9396F"/>
    <w:rsid w:val="00B93E1C"/>
    <w:rsid w:val="00B94606"/>
    <w:rsid w:val="00B94898"/>
    <w:rsid w:val="00B94A38"/>
    <w:rsid w:val="00B94B7B"/>
    <w:rsid w:val="00B94CB0"/>
    <w:rsid w:val="00BA0587"/>
    <w:rsid w:val="00BA2505"/>
    <w:rsid w:val="00BA26DC"/>
    <w:rsid w:val="00BA30F9"/>
    <w:rsid w:val="00BA7530"/>
    <w:rsid w:val="00BB6B6D"/>
    <w:rsid w:val="00BB7429"/>
    <w:rsid w:val="00BC0F9E"/>
    <w:rsid w:val="00BC12D2"/>
    <w:rsid w:val="00BC18C4"/>
    <w:rsid w:val="00BC2369"/>
    <w:rsid w:val="00BC25D6"/>
    <w:rsid w:val="00BC4564"/>
    <w:rsid w:val="00BC4751"/>
    <w:rsid w:val="00BC7B12"/>
    <w:rsid w:val="00BD0AA5"/>
    <w:rsid w:val="00BD2085"/>
    <w:rsid w:val="00BD6628"/>
    <w:rsid w:val="00BE0481"/>
    <w:rsid w:val="00BE1087"/>
    <w:rsid w:val="00BE36FE"/>
    <w:rsid w:val="00BE5822"/>
    <w:rsid w:val="00BF3507"/>
    <w:rsid w:val="00C014C8"/>
    <w:rsid w:val="00C02195"/>
    <w:rsid w:val="00C0291C"/>
    <w:rsid w:val="00C0380F"/>
    <w:rsid w:val="00C074AB"/>
    <w:rsid w:val="00C111E3"/>
    <w:rsid w:val="00C119F5"/>
    <w:rsid w:val="00C120F3"/>
    <w:rsid w:val="00C13BC9"/>
    <w:rsid w:val="00C14B13"/>
    <w:rsid w:val="00C160E1"/>
    <w:rsid w:val="00C1657D"/>
    <w:rsid w:val="00C16909"/>
    <w:rsid w:val="00C1766D"/>
    <w:rsid w:val="00C17D2D"/>
    <w:rsid w:val="00C20C77"/>
    <w:rsid w:val="00C20D0C"/>
    <w:rsid w:val="00C21BDD"/>
    <w:rsid w:val="00C22442"/>
    <w:rsid w:val="00C24FB7"/>
    <w:rsid w:val="00C30B0D"/>
    <w:rsid w:val="00C30B73"/>
    <w:rsid w:val="00C318A6"/>
    <w:rsid w:val="00C334F8"/>
    <w:rsid w:val="00C3648E"/>
    <w:rsid w:val="00C37D8B"/>
    <w:rsid w:val="00C40D82"/>
    <w:rsid w:val="00C4268E"/>
    <w:rsid w:val="00C42FF4"/>
    <w:rsid w:val="00C433F7"/>
    <w:rsid w:val="00C47E37"/>
    <w:rsid w:val="00C50BA8"/>
    <w:rsid w:val="00C52608"/>
    <w:rsid w:val="00C53053"/>
    <w:rsid w:val="00C533EC"/>
    <w:rsid w:val="00C6053E"/>
    <w:rsid w:val="00C62ED5"/>
    <w:rsid w:val="00C64744"/>
    <w:rsid w:val="00C651E9"/>
    <w:rsid w:val="00C653CF"/>
    <w:rsid w:val="00C66F31"/>
    <w:rsid w:val="00C671BE"/>
    <w:rsid w:val="00C67C15"/>
    <w:rsid w:val="00C67C7D"/>
    <w:rsid w:val="00C70389"/>
    <w:rsid w:val="00C7114B"/>
    <w:rsid w:val="00C7157D"/>
    <w:rsid w:val="00C71ADF"/>
    <w:rsid w:val="00C72652"/>
    <w:rsid w:val="00C727A1"/>
    <w:rsid w:val="00C81780"/>
    <w:rsid w:val="00C86752"/>
    <w:rsid w:val="00C87A31"/>
    <w:rsid w:val="00C901A8"/>
    <w:rsid w:val="00C9391B"/>
    <w:rsid w:val="00C942C8"/>
    <w:rsid w:val="00C979AD"/>
    <w:rsid w:val="00CA1B30"/>
    <w:rsid w:val="00CA3615"/>
    <w:rsid w:val="00CA36C9"/>
    <w:rsid w:val="00CA464A"/>
    <w:rsid w:val="00CA4661"/>
    <w:rsid w:val="00CA4713"/>
    <w:rsid w:val="00CA5789"/>
    <w:rsid w:val="00CA60D5"/>
    <w:rsid w:val="00CA7D55"/>
    <w:rsid w:val="00CB0FDD"/>
    <w:rsid w:val="00CB1112"/>
    <w:rsid w:val="00CB370F"/>
    <w:rsid w:val="00CB4497"/>
    <w:rsid w:val="00CC3315"/>
    <w:rsid w:val="00CC38EE"/>
    <w:rsid w:val="00CC75B0"/>
    <w:rsid w:val="00CD0C1E"/>
    <w:rsid w:val="00CD1CFE"/>
    <w:rsid w:val="00CD273F"/>
    <w:rsid w:val="00CD4413"/>
    <w:rsid w:val="00CD6818"/>
    <w:rsid w:val="00CD6DF9"/>
    <w:rsid w:val="00CD6F4B"/>
    <w:rsid w:val="00CD7F46"/>
    <w:rsid w:val="00CE2C4D"/>
    <w:rsid w:val="00CE43E8"/>
    <w:rsid w:val="00CF1C4D"/>
    <w:rsid w:val="00CF7360"/>
    <w:rsid w:val="00CF79BF"/>
    <w:rsid w:val="00D026EE"/>
    <w:rsid w:val="00D03343"/>
    <w:rsid w:val="00D03824"/>
    <w:rsid w:val="00D06FE0"/>
    <w:rsid w:val="00D072F0"/>
    <w:rsid w:val="00D0779D"/>
    <w:rsid w:val="00D14231"/>
    <w:rsid w:val="00D17C51"/>
    <w:rsid w:val="00D230BE"/>
    <w:rsid w:val="00D268B3"/>
    <w:rsid w:val="00D26E55"/>
    <w:rsid w:val="00D36BEB"/>
    <w:rsid w:val="00D36E88"/>
    <w:rsid w:val="00D408AB"/>
    <w:rsid w:val="00D40A58"/>
    <w:rsid w:val="00D41937"/>
    <w:rsid w:val="00D42896"/>
    <w:rsid w:val="00D43E56"/>
    <w:rsid w:val="00D44546"/>
    <w:rsid w:val="00D44834"/>
    <w:rsid w:val="00D4607C"/>
    <w:rsid w:val="00D46183"/>
    <w:rsid w:val="00D475D7"/>
    <w:rsid w:val="00D47C6C"/>
    <w:rsid w:val="00D50405"/>
    <w:rsid w:val="00D55250"/>
    <w:rsid w:val="00D620D7"/>
    <w:rsid w:val="00D63826"/>
    <w:rsid w:val="00D6489C"/>
    <w:rsid w:val="00D730C5"/>
    <w:rsid w:val="00D73560"/>
    <w:rsid w:val="00D80436"/>
    <w:rsid w:val="00D84A32"/>
    <w:rsid w:val="00D853F2"/>
    <w:rsid w:val="00D865FF"/>
    <w:rsid w:val="00D87E44"/>
    <w:rsid w:val="00D9140C"/>
    <w:rsid w:val="00D92136"/>
    <w:rsid w:val="00D94E7A"/>
    <w:rsid w:val="00D96F45"/>
    <w:rsid w:val="00DA09F9"/>
    <w:rsid w:val="00DA1800"/>
    <w:rsid w:val="00DA235D"/>
    <w:rsid w:val="00DA5470"/>
    <w:rsid w:val="00DB40CC"/>
    <w:rsid w:val="00DB4923"/>
    <w:rsid w:val="00DB6871"/>
    <w:rsid w:val="00DB6EF0"/>
    <w:rsid w:val="00DB7278"/>
    <w:rsid w:val="00DC09F5"/>
    <w:rsid w:val="00DC285F"/>
    <w:rsid w:val="00DC7DCE"/>
    <w:rsid w:val="00DD1A3A"/>
    <w:rsid w:val="00DD43DB"/>
    <w:rsid w:val="00DD45AE"/>
    <w:rsid w:val="00DD53CC"/>
    <w:rsid w:val="00DD57F8"/>
    <w:rsid w:val="00DD71E0"/>
    <w:rsid w:val="00DE115A"/>
    <w:rsid w:val="00DE47F0"/>
    <w:rsid w:val="00DF0320"/>
    <w:rsid w:val="00DF0B33"/>
    <w:rsid w:val="00DF1D89"/>
    <w:rsid w:val="00DF4583"/>
    <w:rsid w:val="00DF4D96"/>
    <w:rsid w:val="00DF6B88"/>
    <w:rsid w:val="00E0052E"/>
    <w:rsid w:val="00E02AD1"/>
    <w:rsid w:val="00E0450C"/>
    <w:rsid w:val="00E04700"/>
    <w:rsid w:val="00E04F02"/>
    <w:rsid w:val="00E101DC"/>
    <w:rsid w:val="00E164F7"/>
    <w:rsid w:val="00E17A31"/>
    <w:rsid w:val="00E17D15"/>
    <w:rsid w:val="00E203BC"/>
    <w:rsid w:val="00E212AD"/>
    <w:rsid w:val="00E212E6"/>
    <w:rsid w:val="00E21422"/>
    <w:rsid w:val="00E21B24"/>
    <w:rsid w:val="00E21D90"/>
    <w:rsid w:val="00E256A7"/>
    <w:rsid w:val="00E273C4"/>
    <w:rsid w:val="00E2765E"/>
    <w:rsid w:val="00E30C3C"/>
    <w:rsid w:val="00E30F77"/>
    <w:rsid w:val="00E3344A"/>
    <w:rsid w:val="00E34812"/>
    <w:rsid w:val="00E34E37"/>
    <w:rsid w:val="00E36F92"/>
    <w:rsid w:val="00E41A67"/>
    <w:rsid w:val="00E41F6E"/>
    <w:rsid w:val="00E44C58"/>
    <w:rsid w:val="00E536F4"/>
    <w:rsid w:val="00E55503"/>
    <w:rsid w:val="00E569B4"/>
    <w:rsid w:val="00E575F0"/>
    <w:rsid w:val="00E60C10"/>
    <w:rsid w:val="00E62772"/>
    <w:rsid w:val="00E62E4B"/>
    <w:rsid w:val="00E63FAC"/>
    <w:rsid w:val="00E658D1"/>
    <w:rsid w:val="00E70752"/>
    <w:rsid w:val="00E708F1"/>
    <w:rsid w:val="00E7124E"/>
    <w:rsid w:val="00E712AD"/>
    <w:rsid w:val="00E71520"/>
    <w:rsid w:val="00E7158F"/>
    <w:rsid w:val="00E721F5"/>
    <w:rsid w:val="00E73D63"/>
    <w:rsid w:val="00E74754"/>
    <w:rsid w:val="00E74A4C"/>
    <w:rsid w:val="00E7508E"/>
    <w:rsid w:val="00E75743"/>
    <w:rsid w:val="00E81AB9"/>
    <w:rsid w:val="00E8280D"/>
    <w:rsid w:val="00E83CA3"/>
    <w:rsid w:val="00E842DA"/>
    <w:rsid w:val="00E8541F"/>
    <w:rsid w:val="00E86083"/>
    <w:rsid w:val="00E86469"/>
    <w:rsid w:val="00E86DF8"/>
    <w:rsid w:val="00E8720D"/>
    <w:rsid w:val="00E87A2F"/>
    <w:rsid w:val="00E90120"/>
    <w:rsid w:val="00E90E86"/>
    <w:rsid w:val="00E912AC"/>
    <w:rsid w:val="00E94111"/>
    <w:rsid w:val="00E94C82"/>
    <w:rsid w:val="00E94E6A"/>
    <w:rsid w:val="00E95EFB"/>
    <w:rsid w:val="00EA10E0"/>
    <w:rsid w:val="00EA1AB7"/>
    <w:rsid w:val="00EA2F5A"/>
    <w:rsid w:val="00EA5153"/>
    <w:rsid w:val="00EA68BF"/>
    <w:rsid w:val="00EA7F7C"/>
    <w:rsid w:val="00EB0066"/>
    <w:rsid w:val="00EB03B4"/>
    <w:rsid w:val="00EB58F3"/>
    <w:rsid w:val="00EB5D10"/>
    <w:rsid w:val="00EC0266"/>
    <w:rsid w:val="00EC0BDB"/>
    <w:rsid w:val="00EC22B4"/>
    <w:rsid w:val="00EC409A"/>
    <w:rsid w:val="00EC534F"/>
    <w:rsid w:val="00EC6AAB"/>
    <w:rsid w:val="00EC7B07"/>
    <w:rsid w:val="00ED6FE7"/>
    <w:rsid w:val="00ED77B4"/>
    <w:rsid w:val="00EE0B66"/>
    <w:rsid w:val="00EE54ED"/>
    <w:rsid w:val="00EE7641"/>
    <w:rsid w:val="00EE7F0D"/>
    <w:rsid w:val="00EF538A"/>
    <w:rsid w:val="00EF53CA"/>
    <w:rsid w:val="00EF5AB0"/>
    <w:rsid w:val="00F00273"/>
    <w:rsid w:val="00F01F13"/>
    <w:rsid w:val="00F0406E"/>
    <w:rsid w:val="00F0595C"/>
    <w:rsid w:val="00F05DE5"/>
    <w:rsid w:val="00F0713B"/>
    <w:rsid w:val="00F1193A"/>
    <w:rsid w:val="00F12BD0"/>
    <w:rsid w:val="00F13140"/>
    <w:rsid w:val="00F151A3"/>
    <w:rsid w:val="00F15FAB"/>
    <w:rsid w:val="00F1765B"/>
    <w:rsid w:val="00F21289"/>
    <w:rsid w:val="00F227B2"/>
    <w:rsid w:val="00F22849"/>
    <w:rsid w:val="00F22CA3"/>
    <w:rsid w:val="00F2452F"/>
    <w:rsid w:val="00F264C7"/>
    <w:rsid w:val="00F27369"/>
    <w:rsid w:val="00F337F2"/>
    <w:rsid w:val="00F342C3"/>
    <w:rsid w:val="00F3550D"/>
    <w:rsid w:val="00F35D10"/>
    <w:rsid w:val="00F40D7F"/>
    <w:rsid w:val="00F41BFC"/>
    <w:rsid w:val="00F42D13"/>
    <w:rsid w:val="00F4436C"/>
    <w:rsid w:val="00F466A0"/>
    <w:rsid w:val="00F47D12"/>
    <w:rsid w:val="00F5536B"/>
    <w:rsid w:val="00F57F9E"/>
    <w:rsid w:val="00F62640"/>
    <w:rsid w:val="00F63483"/>
    <w:rsid w:val="00F63662"/>
    <w:rsid w:val="00F64866"/>
    <w:rsid w:val="00F71F6A"/>
    <w:rsid w:val="00F72046"/>
    <w:rsid w:val="00F73080"/>
    <w:rsid w:val="00F73312"/>
    <w:rsid w:val="00F74F67"/>
    <w:rsid w:val="00F75F46"/>
    <w:rsid w:val="00F76671"/>
    <w:rsid w:val="00F80F92"/>
    <w:rsid w:val="00F81B16"/>
    <w:rsid w:val="00F838EF"/>
    <w:rsid w:val="00F84220"/>
    <w:rsid w:val="00F845DE"/>
    <w:rsid w:val="00F849B3"/>
    <w:rsid w:val="00F8779E"/>
    <w:rsid w:val="00F87858"/>
    <w:rsid w:val="00F94E8C"/>
    <w:rsid w:val="00FA1C34"/>
    <w:rsid w:val="00FA2C28"/>
    <w:rsid w:val="00FA3211"/>
    <w:rsid w:val="00FA44CA"/>
    <w:rsid w:val="00FA5ECE"/>
    <w:rsid w:val="00FB1377"/>
    <w:rsid w:val="00FB26A2"/>
    <w:rsid w:val="00FB2C0D"/>
    <w:rsid w:val="00FB31D0"/>
    <w:rsid w:val="00FB4C46"/>
    <w:rsid w:val="00FB53E1"/>
    <w:rsid w:val="00FB678A"/>
    <w:rsid w:val="00FB75BC"/>
    <w:rsid w:val="00FC0704"/>
    <w:rsid w:val="00FD0799"/>
    <w:rsid w:val="00FD0E87"/>
    <w:rsid w:val="00FD2556"/>
    <w:rsid w:val="00FD2FE4"/>
    <w:rsid w:val="00FD60C8"/>
    <w:rsid w:val="00FD61C5"/>
    <w:rsid w:val="00FD7E10"/>
    <w:rsid w:val="00FE1552"/>
    <w:rsid w:val="00FE24C5"/>
    <w:rsid w:val="00FE4DDE"/>
    <w:rsid w:val="00FE7A56"/>
    <w:rsid w:val="00FF50A2"/>
    <w:rsid w:val="00FF5302"/>
    <w:rsid w:val="00FF55DF"/>
    <w:rsid w:val="17AE3091"/>
    <w:rsid w:val="4204145F"/>
    <w:rsid w:val="719E5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qFormat="1"/>
    <w:lsdException w:name="toc 8" w:unhideWhenUsed="1"/>
    <w:lsdException w:name="toc 9" w:unhideWhenUsed="1"/>
    <w:lsdException w:name="Normal Indent" w:semiHidden="0" w:qFormat="1"/>
    <w:lsdException w:name="footnote text" w:unhideWhenUsed="1"/>
    <w:lsdException w:name="header" w:semiHidden="0"/>
    <w:lsdException w:name="footer" w:semiHidden="0" w:uiPriority="99"/>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unhideWhenUsed="1"/>
    <w:lsdException w:name="Block Text" w:unhideWhenUsed="1"/>
    <w:lsdException w:name="Hyperlink" w:semiHidden="0" w:qFormat="1"/>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71F6A"/>
    <w:pPr>
      <w:widowControl w:val="0"/>
      <w:autoSpaceDE w:val="0"/>
      <w:autoSpaceDN w:val="0"/>
      <w:adjustRightInd w:val="0"/>
    </w:pPr>
    <w:rPr>
      <w:rFonts w:ascii="宋体" w:cs="宋体"/>
      <w:sz w:val="24"/>
      <w:szCs w:val="24"/>
    </w:rPr>
  </w:style>
  <w:style w:type="paragraph" w:styleId="1">
    <w:name w:val="heading 1"/>
    <w:basedOn w:val="a"/>
    <w:next w:val="a"/>
    <w:qFormat/>
    <w:rsid w:val="00F71F6A"/>
    <w:pPr>
      <w:keepNext/>
      <w:keepLines/>
      <w:spacing w:before="340" w:after="330" w:line="578" w:lineRule="auto"/>
      <w:outlineLvl w:val="0"/>
    </w:pPr>
    <w:rPr>
      <w:b/>
      <w:bCs/>
      <w:kern w:val="44"/>
      <w:sz w:val="44"/>
      <w:szCs w:val="44"/>
    </w:rPr>
  </w:style>
  <w:style w:type="paragraph" w:styleId="2">
    <w:name w:val="heading 2"/>
    <w:basedOn w:val="a"/>
    <w:next w:val="a"/>
    <w:qFormat/>
    <w:rsid w:val="00F71F6A"/>
    <w:pPr>
      <w:keepNext/>
      <w:keepLines/>
      <w:spacing w:before="260" w:after="260" w:line="416" w:lineRule="auto"/>
      <w:outlineLvl w:val="1"/>
    </w:pPr>
    <w:rPr>
      <w:rFonts w:ascii="Arial" w:eastAsia="黑体" w:hAnsi="Arial" w:cs="Times New Roman"/>
      <w:b/>
      <w:bCs/>
      <w:sz w:val="32"/>
      <w:szCs w:val="32"/>
    </w:rPr>
  </w:style>
  <w:style w:type="paragraph" w:styleId="5">
    <w:name w:val="heading 5"/>
    <w:basedOn w:val="Default"/>
    <w:next w:val="Default"/>
    <w:qFormat/>
    <w:rsid w:val="00F71F6A"/>
    <w:pPr>
      <w:spacing w:before="120"/>
      <w:outlineLvl w:val="4"/>
    </w:pPr>
    <w:rPr>
      <w:color w:val="auto"/>
    </w:rPr>
  </w:style>
  <w:style w:type="paragraph" w:styleId="6">
    <w:name w:val="heading 6"/>
    <w:basedOn w:val="Default"/>
    <w:next w:val="Default"/>
    <w:qFormat/>
    <w:rsid w:val="00F71F6A"/>
    <w:pPr>
      <w:spacing w:before="60" w:after="60"/>
      <w:outlineLvl w:val="5"/>
    </w:pPr>
    <w:rPr>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1F6A"/>
    <w:pPr>
      <w:widowControl w:val="0"/>
      <w:autoSpaceDE w:val="0"/>
      <w:autoSpaceDN w:val="0"/>
      <w:adjustRightInd w:val="0"/>
    </w:pPr>
    <w:rPr>
      <w:rFonts w:ascii="宋体" w:cs="宋体"/>
      <w:color w:val="000000"/>
      <w:sz w:val="24"/>
      <w:szCs w:val="24"/>
    </w:rPr>
  </w:style>
  <w:style w:type="paragraph" w:styleId="7">
    <w:name w:val="toc 7"/>
    <w:basedOn w:val="a"/>
    <w:next w:val="a"/>
    <w:semiHidden/>
    <w:qFormat/>
    <w:rsid w:val="00F71F6A"/>
    <w:pPr>
      <w:widowControl/>
      <w:autoSpaceDE/>
      <w:autoSpaceDN/>
      <w:adjustRightInd/>
      <w:ind w:left="2520"/>
    </w:pPr>
    <w:rPr>
      <w:rFonts w:ascii="Times New Roman" w:cs="Times New Roman"/>
    </w:rPr>
  </w:style>
  <w:style w:type="paragraph" w:styleId="a3">
    <w:name w:val="Normal Indent"/>
    <w:basedOn w:val="a"/>
    <w:qFormat/>
    <w:rsid w:val="00F71F6A"/>
    <w:pPr>
      <w:autoSpaceDE/>
      <w:autoSpaceDN/>
      <w:adjustRightInd/>
      <w:ind w:firstLine="420"/>
      <w:jc w:val="both"/>
    </w:pPr>
    <w:rPr>
      <w:rFonts w:ascii="Times New Roman" w:cs="Times New Roman"/>
      <w:kern w:val="2"/>
      <w:sz w:val="21"/>
      <w:szCs w:val="20"/>
    </w:rPr>
  </w:style>
  <w:style w:type="paragraph" w:styleId="a4">
    <w:name w:val="annotation text"/>
    <w:basedOn w:val="a"/>
    <w:semiHidden/>
    <w:rsid w:val="00F71F6A"/>
  </w:style>
  <w:style w:type="paragraph" w:styleId="a5">
    <w:name w:val="Body Text Indent"/>
    <w:basedOn w:val="a"/>
    <w:qFormat/>
    <w:rsid w:val="00F71F6A"/>
    <w:pPr>
      <w:spacing w:line="360" w:lineRule="auto"/>
      <w:ind w:firstLineChars="200" w:firstLine="480"/>
      <w:jc w:val="both"/>
    </w:pPr>
    <w:rPr>
      <w:rFonts w:hAnsi="宋体"/>
      <w:szCs w:val="28"/>
    </w:rPr>
  </w:style>
  <w:style w:type="paragraph" w:styleId="20">
    <w:name w:val="Body Text Indent 2"/>
    <w:basedOn w:val="a"/>
    <w:link w:val="2Char"/>
    <w:rsid w:val="00F71F6A"/>
    <w:pPr>
      <w:autoSpaceDE/>
      <w:autoSpaceDN/>
      <w:adjustRightInd/>
      <w:spacing w:line="360" w:lineRule="auto"/>
      <w:ind w:firstLine="425"/>
      <w:jc w:val="both"/>
    </w:pPr>
    <w:rPr>
      <w:rFonts w:ascii="仿宋_GB2312" w:eastAsia="仿宋_GB2312" w:cs="Times New Roman"/>
      <w:kern w:val="2"/>
      <w:sz w:val="28"/>
      <w:szCs w:val="20"/>
    </w:rPr>
  </w:style>
  <w:style w:type="paragraph" w:styleId="a6">
    <w:name w:val="Balloon Text"/>
    <w:basedOn w:val="a"/>
    <w:semiHidden/>
    <w:rsid w:val="00F71F6A"/>
    <w:rPr>
      <w:sz w:val="18"/>
      <w:szCs w:val="18"/>
    </w:rPr>
  </w:style>
  <w:style w:type="paragraph" w:styleId="a7">
    <w:name w:val="footer"/>
    <w:basedOn w:val="a"/>
    <w:link w:val="Char"/>
    <w:uiPriority w:val="99"/>
    <w:rsid w:val="00F71F6A"/>
    <w:pPr>
      <w:tabs>
        <w:tab w:val="center" w:pos="4153"/>
        <w:tab w:val="right" w:pos="8306"/>
      </w:tabs>
      <w:snapToGrid w:val="0"/>
    </w:pPr>
    <w:rPr>
      <w:sz w:val="18"/>
      <w:szCs w:val="18"/>
    </w:rPr>
  </w:style>
  <w:style w:type="paragraph" w:styleId="a8">
    <w:name w:val="header"/>
    <w:basedOn w:val="a"/>
    <w:link w:val="Char0"/>
    <w:rsid w:val="00F71F6A"/>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unhideWhenUsed/>
    <w:rsid w:val="00F71F6A"/>
    <w:pPr>
      <w:spacing w:beforeAutospacing="1" w:afterAutospacing="1"/>
    </w:pPr>
    <w:rPr>
      <w:rFonts w:cs="Times New Roman"/>
    </w:rPr>
  </w:style>
  <w:style w:type="paragraph" w:styleId="aa">
    <w:name w:val="annotation subject"/>
    <w:basedOn w:val="a4"/>
    <w:next w:val="a4"/>
    <w:semiHidden/>
    <w:rsid w:val="00F71F6A"/>
    <w:rPr>
      <w:b/>
      <w:bCs/>
    </w:rPr>
  </w:style>
  <w:style w:type="character" w:styleId="ab">
    <w:name w:val="FollowedHyperlink"/>
    <w:basedOn w:val="a0"/>
    <w:rsid w:val="00F71F6A"/>
    <w:rPr>
      <w:color w:val="800080"/>
      <w:u w:val="single"/>
    </w:rPr>
  </w:style>
  <w:style w:type="character" w:styleId="ac">
    <w:name w:val="Hyperlink"/>
    <w:basedOn w:val="a0"/>
    <w:qFormat/>
    <w:rsid w:val="00F71F6A"/>
    <w:rPr>
      <w:rFonts w:eastAsia="宋体"/>
      <w:color w:val="0000FF"/>
      <w:kern w:val="2"/>
      <w:sz w:val="24"/>
      <w:szCs w:val="24"/>
      <w:u w:val="single"/>
      <w:lang w:val="en-US" w:eastAsia="zh-CN" w:bidi="ar-SA"/>
    </w:rPr>
  </w:style>
  <w:style w:type="character" w:styleId="ad">
    <w:name w:val="annotation reference"/>
    <w:basedOn w:val="a0"/>
    <w:semiHidden/>
    <w:rsid w:val="00F71F6A"/>
    <w:rPr>
      <w:sz w:val="21"/>
      <w:szCs w:val="21"/>
    </w:rPr>
  </w:style>
  <w:style w:type="paragraph" w:customStyle="1" w:styleId="ae">
    <w:name w:val="正文（首行缩进两字）"/>
    <w:basedOn w:val="Default"/>
    <w:next w:val="Default"/>
    <w:rsid w:val="00F71F6A"/>
    <w:rPr>
      <w:color w:val="auto"/>
    </w:rPr>
  </w:style>
  <w:style w:type="paragraph" w:customStyle="1" w:styleId="af">
    <w:name w:val="正文文字"/>
    <w:basedOn w:val="Default"/>
    <w:next w:val="Default"/>
    <w:rsid w:val="00F71F6A"/>
    <w:pPr>
      <w:spacing w:after="120"/>
    </w:pPr>
    <w:rPr>
      <w:color w:val="auto"/>
    </w:rPr>
  </w:style>
  <w:style w:type="paragraph" w:styleId="af0">
    <w:name w:val="List Paragraph"/>
    <w:basedOn w:val="a"/>
    <w:qFormat/>
    <w:rsid w:val="00F71F6A"/>
    <w:pPr>
      <w:autoSpaceDE/>
      <w:autoSpaceDN/>
      <w:adjustRightInd/>
      <w:ind w:firstLineChars="200" w:firstLine="420"/>
      <w:jc w:val="both"/>
    </w:pPr>
    <w:rPr>
      <w:rFonts w:ascii="Calibri" w:hAnsi="Calibri" w:cs="Times New Roman"/>
      <w:kern w:val="2"/>
      <w:sz w:val="21"/>
      <w:szCs w:val="22"/>
    </w:rPr>
  </w:style>
  <w:style w:type="character" w:customStyle="1" w:styleId="Char0">
    <w:name w:val="页眉 Char"/>
    <w:basedOn w:val="a0"/>
    <w:link w:val="a8"/>
    <w:rsid w:val="00F71F6A"/>
    <w:rPr>
      <w:rFonts w:ascii="宋体" w:cs="宋体"/>
      <w:sz w:val="18"/>
      <w:szCs w:val="18"/>
    </w:rPr>
  </w:style>
  <w:style w:type="character" w:customStyle="1" w:styleId="Char">
    <w:name w:val="页脚 Char"/>
    <w:basedOn w:val="a0"/>
    <w:link w:val="a7"/>
    <w:uiPriority w:val="99"/>
    <w:rsid w:val="00F71F6A"/>
    <w:rPr>
      <w:rFonts w:ascii="宋体" w:cs="宋体"/>
      <w:sz w:val="18"/>
      <w:szCs w:val="18"/>
    </w:rPr>
  </w:style>
  <w:style w:type="paragraph" w:customStyle="1" w:styleId="10">
    <w:name w:val="修订1"/>
    <w:hidden/>
    <w:uiPriority w:val="99"/>
    <w:semiHidden/>
    <w:rsid w:val="00F71F6A"/>
    <w:rPr>
      <w:rFonts w:ascii="宋体" w:cs="宋体"/>
      <w:sz w:val="24"/>
      <w:szCs w:val="24"/>
    </w:rPr>
  </w:style>
  <w:style w:type="character" w:customStyle="1" w:styleId="2Char">
    <w:name w:val="正文文本缩进 2 Char"/>
    <w:basedOn w:val="a0"/>
    <w:link w:val="20"/>
    <w:rsid w:val="00F71F6A"/>
    <w:rPr>
      <w:rFonts w:ascii="仿宋_GB2312" w:eastAsia="仿宋_GB2312"/>
      <w:kern w:val="2"/>
      <w:sz w:val="28"/>
    </w:rPr>
  </w:style>
  <w:style w:type="paragraph" w:styleId="af1">
    <w:name w:val="Revision"/>
    <w:hidden/>
    <w:uiPriority w:val="99"/>
    <w:semiHidden/>
    <w:rsid w:val="00CA4661"/>
    <w:rPr>
      <w:rFonts w:ascii="宋体" w:cs="宋体"/>
      <w:sz w:val="24"/>
      <w:szCs w:val="24"/>
    </w:rPr>
  </w:style>
</w:styles>
</file>

<file path=word/webSettings.xml><?xml version="1.0" encoding="utf-8"?>
<w:webSettings xmlns:r="http://schemas.openxmlformats.org/officeDocument/2006/relationships" xmlns:w="http://schemas.openxmlformats.org/wordprocessingml/2006/main">
  <w:divs>
    <w:div w:id="1269969916">
      <w:bodyDiv w:val="1"/>
      <w:marLeft w:val="0"/>
      <w:marRight w:val="0"/>
      <w:marTop w:val="0"/>
      <w:marBottom w:val="0"/>
      <w:divBdr>
        <w:top w:val="none" w:sz="0" w:space="0" w:color="auto"/>
        <w:left w:val="none" w:sz="0" w:space="0" w:color="auto"/>
        <w:bottom w:val="none" w:sz="0" w:space="0" w:color="auto"/>
        <w:right w:val="none" w:sz="0" w:space="0" w:color="auto"/>
      </w:divBdr>
    </w:div>
    <w:div w:id="1521554360">
      <w:bodyDiv w:val="1"/>
      <w:marLeft w:val="0"/>
      <w:marRight w:val="0"/>
      <w:marTop w:val="0"/>
      <w:marBottom w:val="0"/>
      <w:divBdr>
        <w:top w:val="none" w:sz="0" w:space="0" w:color="auto"/>
        <w:left w:val="none" w:sz="0" w:space="0" w:color="auto"/>
        <w:bottom w:val="none" w:sz="0" w:space="0" w:color="auto"/>
        <w:right w:val="none" w:sz="0" w:space="0" w:color="auto"/>
      </w:divBdr>
    </w:div>
    <w:div w:id="187665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05704-F680-4681-B5AE-E2536881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4</DocSecurity>
  <Lines>6</Lines>
  <Paragraphs>1</Paragraphs>
  <ScaleCrop>false</ScaleCrop>
  <Company>IBM (China) Limited</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吴昊/市场部/总部/ABCCA</dc:creator>
  <cp:lastModifiedBy>ZHONGM</cp:lastModifiedBy>
  <cp:revision>2</cp:revision>
  <cp:lastPrinted>2023-04-24T02:51:00Z</cp:lastPrinted>
  <dcterms:created xsi:type="dcterms:W3CDTF">2024-11-19T16:02:00Z</dcterms:created>
  <dcterms:modified xsi:type="dcterms:W3CDTF">2024-11-19T16:02:00Z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BE149F00E46F489A8924572438E8C87C</vt:lpwstr>
  </property>
</Properties>
</file>