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3CBA" w:rsidRPr="006E6164" w:rsidRDefault="006019B2" w:rsidP="006E6164">
      <w:pPr>
        <w:spacing w:line="360" w:lineRule="auto"/>
        <w:jc w:val="center"/>
        <w:rPr>
          <w:rFonts w:asciiTheme="minorEastAsia" w:hAnsiTheme="minorEastAsia"/>
          <w:b/>
          <w:sz w:val="32"/>
          <w:szCs w:val="32"/>
        </w:rPr>
      </w:pPr>
      <w:r w:rsidRPr="006E6164">
        <w:rPr>
          <w:rFonts w:asciiTheme="minorEastAsia" w:hAnsiTheme="minorEastAsia"/>
          <w:b/>
          <w:sz w:val="32"/>
          <w:szCs w:val="32"/>
        </w:rPr>
        <w:t>汇添富丰穗</w:t>
      </w:r>
      <w:r w:rsidRPr="006E6164">
        <w:rPr>
          <w:rFonts w:asciiTheme="minorEastAsia" w:hAnsiTheme="minorEastAsia"/>
          <w:b/>
          <w:sz w:val="32"/>
          <w:szCs w:val="32"/>
        </w:rPr>
        <w:t>60</w:t>
      </w:r>
      <w:r w:rsidRPr="006E6164">
        <w:rPr>
          <w:rFonts w:asciiTheme="minorEastAsia" w:hAnsiTheme="minorEastAsia"/>
          <w:b/>
          <w:sz w:val="32"/>
          <w:szCs w:val="32"/>
        </w:rPr>
        <w:t>天持有期债券型证券投资基金基金合同生效公告</w:t>
      </w:r>
    </w:p>
    <w:p w:rsidR="00BA11B5" w:rsidRPr="006E6164" w:rsidRDefault="006019B2" w:rsidP="006E6164">
      <w:pPr>
        <w:spacing w:line="360" w:lineRule="auto"/>
        <w:jc w:val="center"/>
        <w:rPr>
          <w:rFonts w:asciiTheme="minorEastAsia" w:hAnsiTheme="minorEastAsia"/>
          <w:sz w:val="24"/>
          <w:szCs w:val="24"/>
        </w:rPr>
      </w:pPr>
      <w:r w:rsidRPr="006E6164">
        <w:rPr>
          <w:rFonts w:asciiTheme="minorEastAsia" w:hAnsiTheme="minorEastAsia" w:hint="eastAsia"/>
          <w:sz w:val="24"/>
          <w:szCs w:val="24"/>
        </w:rPr>
        <w:t>公告</w:t>
      </w:r>
      <w:r w:rsidRPr="006E6164">
        <w:rPr>
          <w:rFonts w:asciiTheme="minorEastAsia" w:hAnsiTheme="minorEastAsia"/>
          <w:sz w:val="24"/>
          <w:szCs w:val="24"/>
        </w:rPr>
        <w:t>送出日期：</w:t>
      </w:r>
      <w:r w:rsidRPr="006E6164">
        <w:rPr>
          <w:rFonts w:asciiTheme="minorEastAsia" w:hAnsiTheme="minorEastAsia"/>
          <w:sz w:val="24"/>
          <w:szCs w:val="24"/>
        </w:rPr>
        <w:t>2024</w:t>
      </w:r>
      <w:r w:rsidRPr="006E6164">
        <w:rPr>
          <w:rFonts w:asciiTheme="minorEastAsia" w:hAnsiTheme="minorEastAsia"/>
          <w:sz w:val="24"/>
          <w:szCs w:val="24"/>
        </w:rPr>
        <w:t>年</w:t>
      </w:r>
      <w:r w:rsidRPr="006E6164">
        <w:rPr>
          <w:rFonts w:asciiTheme="minorEastAsia" w:hAnsiTheme="minorEastAsia"/>
          <w:sz w:val="24"/>
          <w:szCs w:val="24"/>
        </w:rPr>
        <w:t>11</w:t>
      </w:r>
      <w:r w:rsidRPr="006E6164">
        <w:rPr>
          <w:rFonts w:asciiTheme="minorEastAsia" w:hAnsiTheme="minorEastAsia"/>
          <w:sz w:val="24"/>
          <w:szCs w:val="24"/>
        </w:rPr>
        <w:t>月</w:t>
      </w:r>
      <w:r w:rsidRPr="006E6164">
        <w:rPr>
          <w:rFonts w:asciiTheme="minorEastAsia" w:hAnsiTheme="minorEastAsia"/>
          <w:sz w:val="24"/>
          <w:szCs w:val="24"/>
        </w:rPr>
        <w:t>20</w:t>
      </w:r>
      <w:r w:rsidRPr="006E6164">
        <w:rPr>
          <w:rFonts w:asciiTheme="minorEastAsia" w:hAnsiTheme="minorEastAsia"/>
          <w:sz w:val="24"/>
          <w:szCs w:val="24"/>
        </w:rPr>
        <w:t>日</w:t>
      </w:r>
    </w:p>
    <w:p w:rsidR="00BA11B5" w:rsidRPr="006E6164" w:rsidRDefault="006019B2" w:rsidP="006E6164">
      <w:pPr>
        <w:spacing w:line="360" w:lineRule="auto"/>
        <w:rPr>
          <w:rFonts w:asciiTheme="minorEastAsia" w:hAnsiTheme="minorEastAsia"/>
          <w:b/>
          <w:sz w:val="24"/>
          <w:szCs w:val="24"/>
        </w:rPr>
      </w:pPr>
      <w:r w:rsidRPr="006E6164">
        <w:rPr>
          <w:rFonts w:asciiTheme="minorEastAsia" w:hAnsiTheme="minorEastAsia"/>
          <w:b/>
          <w:sz w:val="24"/>
          <w:szCs w:val="24"/>
        </w:rPr>
        <w:t xml:space="preserve">1 </w:t>
      </w:r>
      <w:r w:rsidRPr="006E6164">
        <w:rPr>
          <w:rFonts w:asciiTheme="minorEastAsia" w:hAnsiTheme="minorEastAsia" w:hint="eastAsia"/>
          <w:b/>
          <w:sz w:val="24"/>
          <w:szCs w:val="24"/>
        </w:rPr>
        <w:t>公告</w:t>
      </w:r>
      <w:r w:rsidRPr="006E6164">
        <w:rPr>
          <w:rFonts w:asciiTheme="minorEastAsia" w:hAnsiTheme="minorEastAsia"/>
          <w:b/>
          <w:sz w:val="24"/>
          <w:szCs w:val="24"/>
        </w:rPr>
        <w:t>基本信息</w:t>
      </w:r>
    </w:p>
    <w:p w:rsidR="00BA11B5" w:rsidRPr="006E6164" w:rsidRDefault="00BA11B5" w:rsidP="006E6164">
      <w:pPr>
        <w:rPr>
          <w:rFonts w:asciiTheme="minorEastAsia" w:hAnsiTheme="minorEastAsia"/>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80"/>
        <w:gridCol w:w="3360"/>
        <w:gridCol w:w="3360"/>
      </w:tblGrid>
      <w:tr w:rsidR="00925D6A">
        <w:tc>
          <w:tcPr>
            <w:tcW w:w="2880" w:type="dxa"/>
            <w:tcBorders>
              <w:left w:val="single" w:sz="4" w:space="0" w:color="000000"/>
              <w:right w:val="single" w:sz="4" w:space="0" w:color="000000"/>
            </w:tcBorders>
            <w:shd w:val="clear" w:color="auto" w:fill="FFFFFF"/>
            <w:vAlign w:val="center"/>
          </w:tcPr>
          <w:p w:rsidR="00925D6A" w:rsidRPr="006E6164" w:rsidRDefault="006019B2" w:rsidP="006E6164">
            <w:pPr>
              <w:jc w:val="left"/>
              <w:rPr>
                <w:rFonts w:ascii="宋体" w:eastAsia="宋体" w:hAnsi="宋体" w:cs="宋体"/>
                <w:color w:val="000000"/>
                <w:sz w:val="24"/>
                <w:szCs w:val="24"/>
              </w:rPr>
            </w:pPr>
            <w:r w:rsidRPr="006E6164">
              <w:rPr>
                <w:rFonts w:ascii="宋体" w:eastAsia="宋体" w:hAnsi="宋体" w:cs="宋体"/>
                <w:color w:val="000000"/>
                <w:sz w:val="24"/>
                <w:szCs w:val="24"/>
              </w:rPr>
              <w:t>基金名称</w:t>
            </w:r>
          </w:p>
        </w:tc>
        <w:tc>
          <w:tcPr>
            <w:tcW w:w="6720" w:type="dxa"/>
            <w:gridSpan w:val="2"/>
            <w:tcBorders>
              <w:left w:val="single" w:sz="4" w:space="0" w:color="000000"/>
              <w:right w:val="single" w:sz="4" w:space="0" w:color="000000"/>
            </w:tcBorders>
            <w:shd w:val="clear" w:color="auto" w:fill="FFFFFF"/>
            <w:vAlign w:val="center"/>
          </w:tcPr>
          <w:p w:rsidR="00925D6A" w:rsidRPr="006E6164" w:rsidRDefault="006019B2" w:rsidP="006E6164">
            <w:pPr>
              <w:jc w:val="left"/>
              <w:rPr>
                <w:rFonts w:ascii="宋体" w:eastAsia="宋体" w:hAnsi="宋体" w:cs="宋体"/>
                <w:color w:val="000000"/>
                <w:sz w:val="24"/>
                <w:szCs w:val="24"/>
              </w:rPr>
            </w:pPr>
            <w:r w:rsidRPr="006E6164">
              <w:rPr>
                <w:rFonts w:ascii="宋体" w:eastAsia="宋体" w:hAnsi="宋体" w:cs="宋体"/>
                <w:color w:val="000000"/>
                <w:sz w:val="24"/>
                <w:szCs w:val="24"/>
              </w:rPr>
              <w:t>汇添富丰穗</w:t>
            </w:r>
            <w:r w:rsidRPr="006E6164">
              <w:rPr>
                <w:rFonts w:ascii="宋体" w:eastAsia="宋体" w:hAnsi="宋体" w:cs="宋体"/>
                <w:color w:val="000000"/>
                <w:sz w:val="24"/>
                <w:szCs w:val="24"/>
              </w:rPr>
              <w:t>60</w:t>
            </w:r>
            <w:r w:rsidRPr="006E6164">
              <w:rPr>
                <w:rFonts w:ascii="宋体" w:eastAsia="宋体" w:hAnsi="宋体" w:cs="宋体"/>
                <w:color w:val="000000"/>
                <w:sz w:val="24"/>
                <w:szCs w:val="24"/>
              </w:rPr>
              <w:t>天持有期债券型证券投资基金</w:t>
            </w:r>
          </w:p>
        </w:tc>
      </w:tr>
      <w:tr w:rsidR="00925D6A">
        <w:tc>
          <w:tcPr>
            <w:tcW w:w="2880" w:type="dxa"/>
            <w:tcBorders>
              <w:left w:val="single" w:sz="4" w:space="0" w:color="000000"/>
              <w:right w:val="single" w:sz="4" w:space="0" w:color="000000"/>
            </w:tcBorders>
            <w:shd w:val="clear" w:color="auto" w:fill="FFFFFF"/>
            <w:vAlign w:val="center"/>
          </w:tcPr>
          <w:p w:rsidR="00925D6A" w:rsidRPr="006E6164" w:rsidRDefault="006019B2" w:rsidP="006E6164">
            <w:pPr>
              <w:jc w:val="left"/>
              <w:rPr>
                <w:rFonts w:ascii="宋体" w:eastAsia="宋体" w:hAnsi="宋体" w:cs="宋体"/>
                <w:color w:val="000000"/>
                <w:sz w:val="24"/>
                <w:szCs w:val="24"/>
              </w:rPr>
            </w:pPr>
            <w:r w:rsidRPr="006E6164">
              <w:rPr>
                <w:rFonts w:ascii="宋体" w:eastAsia="宋体" w:hAnsi="宋体" w:cs="宋体"/>
                <w:color w:val="000000"/>
                <w:sz w:val="24"/>
                <w:szCs w:val="24"/>
              </w:rPr>
              <w:t>基金简称</w:t>
            </w:r>
          </w:p>
        </w:tc>
        <w:tc>
          <w:tcPr>
            <w:tcW w:w="6720" w:type="dxa"/>
            <w:gridSpan w:val="2"/>
            <w:tcBorders>
              <w:left w:val="single" w:sz="4" w:space="0" w:color="000000"/>
              <w:right w:val="single" w:sz="4" w:space="0" w:color="000000"/>
            </w:tcBorders>
            <w:shd w:val="clear" w:color="auto" w:fill="FFFFFF"/>
            <w:vAlign w:val="center"/>
          </w:tcPr>
          <w:p w:rsidR="00925D6A" w:rsidRPr="006E6164" w:rsidRDefault="006019B2" w:rsidP="006E6164">
            <w:pPr>
              <w:jc w:val="left"/>
              <w:rPr>
                <w:rFonts w:ascii="宋体" w:eastAsia="宋体" w:hAnsi="宋体" w:cs="宋体"/>
                <w:color w:val="000000"/>
                <w:sz w:val="24"/>
                <w:szCs w:val="24"/>
              </w:rPr>
            </w:pPr>
            <w:r w:rsidRPr="006E6164">
              <w:rPr>
                <w:rFonts w:ascii="宋体" w:eastAsia="宋体" w:hAnsi="宋体" w:cs="宋体"/>
                <w:color w:val="000000"/>
                <w:sz w:val="24"/>
                <w:szCs w:val="24"/>
              </w:rPr>
              <w:t>汇添富丰穗</w:t>
            </w:r>
            <w:r w:rsidRPr="006E6164">
              <w:rPr>
                <w:rFonts w:ascii="宋体" w:eastAsia="宋体" w:hAnsi="宋体" w:cs="宋体"/>
                <w:color w:val="000000"/>
                <w:sz w:val="24"/>
                <w:szCs w:val="24"/>
              </w:rPr>
              <w:t>60</w:t>
            </w:r>
            <w:r w:rsidRPr="006E6164">
              <w:rPr>
                <w:rFonts w:ascii="宋体" w:eastAsia="宋体" w:hAnsi="宋体" w:cs="宋体"/>
                <w:color w:val="000000"/>
                <w:sz w:val="24"/>
                <w:szCs w:val="24"/>
              </w:rPr>
              <w:t>天持有债券</w:t>
            </w:r>
          </w:p>
        </w:tc>
      </w:tr>
      <w:tr w:rsidR="00925D6A">
        <w:tc>
          <w:tcPr>
            <w:tcW w:w="2880" w:type="dxa"/>
            <w:tcBorders>
              <w:left w:val="single" w:sz="4" w:space="0" w:color="000000"/>
              <w:right w:val="single" w:sz="4" w:space="0" w:color="000000"/>
            </w:tcBorders>
            <w:shd w:val="clear" w:color="auto" w:fill="FFFFFF"/>
            <w:vAlign w:val="center"/>
          </w:tcPr>
          <w:p w:rsidR="00925D6A" w:rsidRPr="006E6164" w:rsidRDefault="006019B2" w:rsidP="006E6164">
            <w:pPr>
              <w:jc w:val="left"/>
              <w:rPr>
                <w:rFonts w:ascii="宋体" w:eastAsia="宋体" w:hAnsi="宋体" w:cs="宋体"/>
                <w:color w:val="000000"/>
                <w:sz w:val="24"/>
                <w:szCs w:val="24"/>
              </w:rPr>
            </w:pPr>
            <w:r w:rsidRPr="006E6164">
              <w:rPr>
                <w:rFonts w:ascii="宋体" w:eastAsia="宋体" w:hAnsi="宋体" w:cs="宋体"/>
                <w:color w:val="000000"/>
                <w:sz w:val="24"/>
                <w:szCs w:val="24"/>
              </w:rPr>
              <w:t>基金主代码</w:t>
            </w:r>
          </w:p>
        </w:tc>
        <w:tc>
          <w:tcPr>
            <w:tcW w:w="6720" w:type="dxa"/>
            <w:gridSpan w:val="2"/>
            <w:tcBorders>
              <w:left w:val="single" w:sz="4" w:space="0" w:color="000000"/>
              <w:right w:val="single" w:sz="4" w:space="0" w:color="000000"/>
            </w:tcBorders>
            <w:shd w:val="clear" w:color="auto" w:fill="FFFFFF"/>
            <w:vAlign w:val="center"/>
          </w:tcPr>
          <w:p w:rsidR="00925D6A" w:rsidRPr="006E6164" w:rsidRDefault="006019B2" w:rsidP="006E6164">
            <w:pPr>
              <w:jc w:val="left"/>
              <w:rPr>
                <w:rFonts w:ascii="宋体" w:eastAsia="宋体" w:hAnsi="宋体" w:cs="宋体"/>
                <w:color w:val="000000"/>
                <w:sz w:val="24"/>
                <w:szCs w:val="24"/>
              </w:rPr>
            </w:pPr>
            <w:r w:rsidRPr="006E6164">
              <w:rPr>
                <w:rFonts w:ascii="宋体" w:eastAsia="宋体" w:hAnsi="宋体" w:cs="宋体"/>
                <w:color w:val="000000"/>
                <w:sz w:val="24"/>
                <w:szCs w:val="24"/>
              </w:rPr>
              <w:t>021801</w:t>
            </w:r>
          </w:p>
        </w:tc>
      </w:tr>
      <w:tr w:rsidR="00925D6A">
        <w:tc>
          <w:tcPr>
            <w:tcW w:w="2880" w:type="dxa"/>
            <w:tcBorders>
              <w:left w:val="single" w:sz="4" w:space="0" w:color="000000"/>
              <w:right w:val="single" w:sz="4" w:space="0" w:color="000000"/>
            </w:tcBorders>
            <w:shd w:val="clear" w:color="auto" w:fill="FFFFFF"/>
            <w:vAlign w:val="center"/>
          </w:tcPr>
          <w:p w:rsidR="00925D6A" w:rsidRPr="006E6164" w:rsidRDefault="006019B2" w:rsidP="006E6164">
            <w:pPr>
              <w:jc w:val="left"/>
              <w:rPr>
                <w:rFonts w:ascii="宋体" w:eastAsia="宋体" w:hAnsi="宋体" w:cs="宋体"/>
                <w:color w:val="000000"/>
                <w:sz w:val="24"/>
                <w:szCs w:val="24"/>
              </w:rPr>
            </w:pPr>
            <w:r w:rsidRPr="006E6164">
              <w:rPr>
                <w:rFonts w:ascii="宋体" w:eastAsia="宋体" w:hAnsi="宋体" w:cs="宋体"/>
                <w:color w:val="000000"/>
                <w:sz w:val="24"/>
                <w:szCs w:val="24"/>
              </w:rPr>
              <w:t>基金运作方式</w:t>
            </w:r>
          </w:p>
        </w:tc>
        <w:tc>
          <w:tcPr>
            <w:tcW w:w="6720" w:type="dxa"/>
            <w:gridSpan w:val="2"/>
            <w:tcBorders>
              <w:left w:val="single" w:sz="4" w:space="0" w:color="000000"/>
              <w:right w:val="single" w:sz="4" w:space="0" w:color="000000"/>
            </w:tcBorders>
            <w:shd w:val="clear" w:color="auto" w:fill="FFFFFF"/>
            <w:vAlign w:val="center"/>
          </w:tcPr>
          <w:p w:rsidR="00925D6A" w:rsidRPr="006E6164" w:rsidRDefault="006019B2" w:rsidP="006E6164">
            <w:pPr>
              <w:jc w:val="left"/>
              <w:rPr>
                <w:rFonts w:ascii="宋体" w:eastAsia="宋体" w:hAnsi="宋体" w:cs="宋体"/>
                <w:color w:val="000000"/>
                <w:sz w:val="24"/>
                <w:szCs w:val="24"/>
              </w:rPr>
            </w:pPr>
            <w:r w:rsidRPr="006E6164">
              <w:rPr>
                <w:rFonts w:ascii="宋体" w:eastAsia="宋体" w:hAnsi="宋体" w:cs="宋体"/>
                <w:color w:val="000000"/>
                <w:sz w:val="24"/>
                <w:szCs w:val="24"/>
              </w:rPr>
              <w:t>契约型开放式</w:t>
            </w:r>
          </w:p>
        </w:tc>
      </w:tr>
      <w:tr w:rsidR="00925D6A">
        <w:tc>
          <w:tcPr>
            <w:tcW w:w="2880" w:type="dxa"/>
            <w:tcBorders>
              <w:left w:val="single" w:sz="4" w:space="0" w:color="000000"/>
              <w:right w:val="single" w:sz="4" w:space="0" w:color="000000"/>
            </w:tcBorders>
            <w:shd w:val="clear" w:color="auto" w:fill="FFFFFF"/>
            <w:vAlign w:val="center"/>
          </w:tcPr>
          <w:p w:rsidR="00925D6A" w:rsidRPr="006E6164" w:rsidRDefault="006019B2" w:rsidP="006E6164">
            <w:pPr>
              <w:jc w:val="left"/>
              <w:rPr>
                <w:rFonts w:ascii="宋体" w:eastAsia="宋体" w:hAnsi="宋体" w:cs="宋体"/>
                <w:color w:val="000000"/>
                <w:sz w:val="24"/>
                <w:szCs w:val="24"/>
              </w:rPr>
            </w:pPr>
            <w:r w:rsidRPr="006E6164">
              <w:rPr>
                <w:rFonts w:ascii="宋体" w:eastAsia="宋体" w:hAnsi="宋体" w:cs="宋体"/>
                <w:color w:val="000000"/>
                <w:sz w:val="24"/>
                <w:szCs w:val="24"/>
              </w:rPr>
              <w:t>基金合同生效日</w:t>
            </w:r>
          </w:p>
        </w:tc>
        <w:tc>
          <w:tcPr>
            <w:tcW w:w="6720" w:type="dxa"/>
            <w:gridSpan w:val="2"/>
            <w:tcBorders>
              <w:left w:val="single" w:sz="4" w:space="0" w:color="000000"/>
              <w:right w:val="single" w:sz="4" w:space="0" w:color="000000"/>
            </w:tcBorders>
            <w:shd w:val="clear" w:color="auto" w:fill="FFFFFF"/>
            <w:vAlign w:val="center"/>
          </w:tcPr>
          <w:p w:rsidR="00925D6A" w:rsidRPr="006E6164" w:rsidRDefault="006019B2" w:rsidP="006E6164">
            <w:pPr>
              <w:jc w:val="left"/>
              <w:rPr>
                <w:rFonts w:ascii="宋体" w:eastAsia="宋体" w:hAnsi="宋体" w:cs="宋体"/>
                <w:color w:val="000000"/>
                <w:sz w:val="24"/>
                <w:szCs w:val="24"/>
              </w:rPr>
            </w:pPr>
            <w:r w:rsidRPr="006E6164">
              <w:rPr>
                <w:rFonts w:ascii="宋体" w:eastAsia="宋体" w:hAnsi="宋体" w:cs="宋体"/>
                <w:color w:val="000000"/>
                <w:sz w:val="24"/>
                <w:szCs w:val="24"/>
              </w:rPr>
              <w:t>2024</w:t>
            </w:r>
            <w:r w:rsidRPr="006E6164">
              <w:rPr>
                <w:rFonts w:ascii="宋体" w:eastAsia="宋体" w:hAnsi="宋体" w:cs="宋体"/>
                <w:color w:val="000000"/>
                <w:sz w:val="24"/>
                <w:szCs w:val="24"/>
              </w:rPr>
              <w:t>年</w:t>
            </w:r>
            <w:r w:rsidRPr="006E6164">
              <w:rPr>
                <w:rFonts w:ascii="宋体" w:eastAsia="宋体" w:hAnsi="宋体" w:cs="宋体"/>
                <w:color w:val="000000"/>
                <w:sz w:val="24"/>
                <w:szCs w:val="24"/>
              </w:rPr>
              <w:t>11</w:t>
            </w:r>
            <w:r w:rsidRPr="006E6164">
              <w:rPr>
                <w:rFonts w:ascii="宋体" w:eastAsia="宋体" w:hAnsi="宋体" w:cs="宋体"/>
                <w:color w:val="000000"/>
                <w:sz w:val="24"/>
                <w:szCs w:val="24"/>
              </w:rPr>
              <w:t>月</w:t>
            </w:r>
            <w:r w:rsidRPr="006E6164">
              <w:rPr>
                <w:rFonts w:ascii="宋体" w:eastAsia="宋体" w:hAnsi="宋体" w:cs="宋体"/>
                <w:color w:val="000000"/>
                <w:sz w:val="24"/>
                <w:szCs w:val="24"/>
              </w:rPr>
              <w:t>19</w:t>
            </w:r>
            <w:r w:rsidRPr="006E6164">
              <w:rPr>
                <w:rFonts w:ascii="宋体" w:eastAsia="宋体" w:hAnsi="宋体" w:cs="宋体"/>
                <w:color w:val="000000"/>
                <w:sz w:val="24"/>
                <w:szCs w:val="24"/>
              </w:rPr>
              <w:t>日</w:t>
            </w:r>
          </w:p>
        </w:tc>
      </w:tr>
      <w:tr w:rsidR="00925D6A">
        <w:tc>
          <w:tcPr>
            <w:tcW w:w="2880" w:type="dxa"/>
            <w:tcBorders>
              <w:left w:val="single" w:sz="4" w:space="0" w:color="000000"/>
              <w:right w:val="single" w:sz="4" w:space="0" w:color="000000"/>
            </w:tcBorders>
            <w:shd w:val="clear" w:color="auto" w:fill="FFFFFF"/>
            <w:vAlign w:val="center"/>
          </w:tcPr>
          <w:p w:rsidR="00925D6A" w:rsidRPr="006E6164" w:rsidRDefault="006019B2" w:rsidP="006E6164">
            <w:pPr>
              <w:jc w:val="left"/>
              <w:rPr>
                <w:rFonts w:ascii="宋体" w:eastAsia="宋体" w:hAnsi="宋体" w:cs="宋体"/>
                <w:color w:val="000000"/>
                <w:sz w:val="24"/>
                <w:szCs w:val="24"/>
              </w:rPr>
            </w:pPr>
            <w:r w:rsidRPr="006E6164">
              <w:rPr>
                <w:rFonts w:ascii="宋体" w:eastAsia="宋体" w:hAnsi="宋体" w:cs="宋体"/>
                <w:color w:val="000000"/>
                <w:sz w:val="24"/>
                <w:szCs w:val="24"/>
              </w:rPr>
              <w:t>基金管理人名称</w:t>
            </w:r>
          </w:p>
        </w:tc>
        <w:tc>
          <w:tcPr>
            <w:tcW w:w="6720" w:type="dxa"/>
            <w:gridSpan w:val="2"/>
            <w:tcBorders>
              <w:left w:val="single" w:sz="4" w:space="0" w:color="000000"/>
              <w:right w:val="single" w:sz="4" w:space="0" w:color="000000"/>
            </w:tcBorders>
            <w:shd w:val="clear" w:color="auto" w:fill="FFFFFF"/>
            <w:vAlign w:val="center"/>
          </w:tcPr>
          <w:p w:rsidR="00925D6A" w:rsidRPr="006E6164" w:rsidRDefault="006019B2" w:rsidP="006E6164">
            <w:pPr>
              <w:jc w:val="left"/>
              <w:rPr>
                <w:rFonts w:ascii="宋体" w:eastAsia="宋体" w:hAnsi="宋体" w:cs="宋体"/>
                <w:color w:val="000000"/>
                <w:sz w:val="24"/>
                <w:szCs w:val="24"/>
              </w:rPr>
            </w:pPr>
            <w:r w:rsidRPr="006E6164">
              <w:rPr>
                <w:rFonts w:ascii="宋体" w:eastAsia="宋体" w:hAnsi="宋体" w:cs="宋体"/>
                <w:color w:val="000000"/>
                <w:sz w:val="24"/>
                <w:szCs w:val="24"/>
              </w:rPr>
              <w:t>汇添富基金管理股份有限公司</w:t>
            </w:r>
          </w:p>
        </w:tc>
      </w:tr>
      <w:tr w:rsidR="00925D6A">
        <w:tc>
          <w:tcPr>
            <w:tcW w:w="2880" w:type="dxa"/>
            <w:tcBorders>
              <w:left w:val="single" w:sz="4" w:space="0" w:color="000000"/>
              <w:right w:val="single" w:sz="4" w:space="0" w:color="000000"/>
            </w:tcBorders>
            <w:shd w:val="clear" w:color="auto" w:fill="FFFFFF"/>
            <w:vAlign w:val="center"/>
          </w:tcPr>
          <w:p w:rsidR="00925D6A" w:rsidRPr="006E6164" w:rsidRDefault="006019B2" w:rsidP="006E6164">
            <w:pPr>
              <w:jc w:val="left"/>
              <w:rPr>
                <w:rFonts w:ascii="宋体" w:eastAsia="宋体" w:hAnsi="宋体" w:cs="宋体"/>
                <w:color w:val="000000"/>
                <w:sz w:val="24"/>
                <w:szCs w:val="24"/>
              </w:rPr>
            </w:pPr>
            <w:r w:rsidRPr="006E6164">
              <w:rPr>
                <w:rFonts w:ascii="宋体" w:eastAsia="宋体" w:hAnsi="宋体" w:cs="宋体"/>
                <w:color w:val="000000"/>
                <w:sz w:val="24"/>
                <w:szCs w:val="24"/>
              </w:rPr>
              <w:t>基金托管人名称</w:t>
            </w:r>
          </w:p>
        </w:tc>
        <w:tc>
          <w:tcPr>
            <w:tcW w:w="6720" w:type="dxa"/>
            <w:gridSpan w:val="2"/>
            <w:tcBorders>
              <w:left w:val="single" w:sz="4" w:space="0" w:color="000000"/>
              <w:right w:val="single" w:sz="4" w:space="0" w:color="000000"/>
            </w:tcBorders>
            <w:shd w:val="clear" w:color="auto" w:fill="FFFFFF"/>
            <w:vAlign w:val="center"/>
          </w:tcPr>
          <w:p w:rsidR="00925D6A" w:rsidRPr="006E6164" w:rsidRDefault="006019B2" w:rsidP="006E6164">
            <w:pPr>
              <w:jc w:val="left"/>
              <w:rPr>
                <w:rFonts w:ascii="宋体" w:eastAsia="宋体" w:hAnsi="宋体" w:cs="宋体"/>
                <w:color w:val="000000"/>
                <w:sz w:val="24"/>
                <w:szCs w:val="24"/>
              </w:rPr>
            </w:pPr>
            <w:r w:rsidRPr="006E6164">
              <w:rPr>
                <w:rFonts w:ascii="宋体" w:eastAsia="宋体" w:hAnsi="宋体" w:cs="宋体"/>
                <w:color w:val="000000"/>
                <w:sz w:val="24"/>
                <w:szCs w:val="24"/>
              </w:rPr>
              <w:t>中国农业银行股份有限公司</w:t>
            </w:r>
          </w:p>
        </w:tc>
      </w:tr>
      <w:tr w:rsidR="00925D6A">
        <w:tc>
          <w:tcPr>
            <w:tcW w:w="2880" w:type="dxa"/>
            <w:tcBorders>
              <w:left w:val="single" w:sz="4" w:space="0" w:color="000000"/>
              <w:right w:val="single" w:sz="4" w:space="0" w:color="000000"/>
            </w:tcBorders>
            <w:shd w:val="clear" w:color="auto" w:fill="FFFFFF"/>
            <w:vAlign w:val="center"/>
          </w:tcPr>
          <w:p w:rsidR="00925D6A" w:rsidRPr="006E6164" w:rsidRDefault="006019B2" w:rsidP="006E6164">
            <w:pPr>
              <w:jc w:val="left"/>
              <w:rPr>
                <w:rFonts w:ascii="宋体" w:eastAsia="宋体" w:hAnsi="宋体" w:cs="宋体"/>
                <w:color w:val="000000"/>
                <w:sz w:val="24"/>
                <w:szCs w:val="24"/>
              </w:rPr>
            </w:pPr>
            <w:r w:rsidRPr="006E6164">
              <w:rPr>
                <w:rFonts w:ascii="宋体" w:eastAsia="宋体" w:hAnsi="宋体" w:cs="宋体"/>
                <w:color w:val="000000"/>
                <w:sz w:val="24"/>
                <w:szCs w:val="24"/>
              </w:rPr>
              <w:t>公告依据</w:t>
            </w:r>
          </w:p>
        </w:tc>
        <w:tc>
          <w:tcPr>
            <w:tcW w:w="6720" w:type="dxa"/>
            <w:gridSpan w:val="2"/>
            <w:tcBorders>
              <w:left w:val="single" w:sz="4" w:space="0" w:color="000000"/>
              <w:right w:val="single" w:sz="4" w:space="0" w:color="000000"/>
            </w:tcBorders>
            <w:shd w:val="clear" w:color="auto" w:fill="FFFFFF"/>
            <w:vAlign w:val="center"/>
          </w:tcPr>
          <w:p w:rsidR="00925D6A" w:rsidRPr="006E6164" w:rsidRDefault="006019B2" w:rsidP="006E6164">
            <w:pPr>
              <w:jc w:val="left"/>
              <w:rPr>
                <w:rFonts w:ascii="宋体" w:eastAsia="宋体" w:hAnsi="宋体" w:cs="宋体"/>
                <w:color w:val="000000"/>
                <w:sz w:val="24"/>
                <w:szCs w:val="24"/>
              </w:rPr>
            </w:pPr>
            <w:r w:rsidRPr="006E6164">
              <w:rPr>
                <w:rFonts w:ascii="宋体" w:eastAsia="宋体" w:hAnsi="宋体" w:cs="宋体"/>
                <w:color w:val="000000"/>
                <w:sz w:val="24"/>
                <w:szCs w:val="24"/>
              </w:rPr>
              <w:t>根据《中华人民共和国证券投资基金法》及其配套法规和《汇添富丰穗</w:t>
            </w:r>
            <w:r w:rsidRPr="006E6164">
              <w:rPr>
                <w:rFonts w:ascii="宋体" w:eastAsia="宋体" w:hAnsi="宋体" w:cs="宋体"/>
                <w:color w:val="000000"/>
                <w:sz w:val="24"/>
                <w:szCs w:val="24"/>
              </w:rPr>
              <w:t>60</w:t>
            </w:r>
            <w:r w:rsidRPr="006E6164">
              <w:rPr>
                <w:rFonts w:ascii="宋体" w:eastAsia="宋体" w:hAnsi="宋体" w:cs="宋体"/>
                <w:color w:val="000000"/>
                <w:sz w:val="24"/>
                <w:szCs w:val="24"/>
              </w:rPr>
              <w:t>天持有期债券型证券投资基金基金合同》的有关规定。</w:t>
            </w:r>
          </w:p>
        </w:tc>
      </w:tr>
      <w:tr w:rsidR="00925D6A">
        <w:tc>
          <w:tcPr>
            <w:tcW w:w="2880" w:type="dxa"/>
            <w:tcBorders>
              <w:left w:val="single" w:sz="4" w:space="0" w:color="000000"/>
              <w:right w:val="single" w:sz="4" w:space="0" w:color="000000"/>
            </w:tcBorders>
            <w:shd w:val="clear" w:color="auto" w:fill="FFFFFF"/>
            <w:vAlign w:val="center"/>
          </w:tcPr>
          <w:p w:rsidR="00925D6A" w:rsidRPr="006E6164" w:rsidRDefault="006019B2" w:rsidP="006E6164">
            <w:pPr>
              <w:jc w:val="left"/>
              <w:rPr>
                <w:rFonts w:ascii="宋体" w:eastAsia="宋体" w:hAnsi="宋体" w:cs="宋体"/>
                <w:color w:val="000000"/>
                <w:sz w:val="24"/>
                <w:szCs w:val="24"/>
              </w:rPr>
            </w:pPr>
            <w:r w:rsidRPr="006E6164">
              <w:rPr>
                <w:rFonts w:ascii="宋体" w:eastAsia="宋体" w:hAnsi="宋体" w:cs="宋体"/>
                <w:color w:val="000000"/>
                <w:sz w:val="24"/>
                <w:szCs w:val="24"/>
              </w:rPr>
              <w:t>下属基金份额的基金简称</w:t>
            </w:r>
          </w:p>
        </w:tc>
        <w:tc>
          <w:tcPr>
            <w:tcW w:w="3360" w:type="dxa"/>
            <w:tcBorders>
              <w:left w:val="single" w:sz="4" w:space="0" w:color="000000"/>
              <w:right w:val="single" w:sz="4" w:space="0" w:color="000000"/>
            </w:tcBorders>
            <w:shd w:val="clear" w:color="auto" w:fill="FFFFFF"/>
            <w:vAlign w:val="center"/>
          </w:tcPr>
          <w:p w:rsidR="00925D6A" w:rsidRPr="006E6164" w:rsidRDefault="006019B2" w:rsidP="006E6164">
            <w:pPr>
              <w:jc w:val="left"/>
              <w:rPr>
                <w:rFonts w:ascii="宋体" w:eastAsia="宋体" w:hAnsi="宋体" w:cs="宋体"/>
                <w:color w:val="000000"/>
                <w:sz w:val="24"/>
                <w:szCs w:val="24"/>
              </w:rPr>
            </w:pPr>
            <w:r w:rsidRPr="006E6164">
              <w:rPr>
                <w:rFonts w:ascii="宋体" w:eastAsia="宋体" w:hAnsi="宋体" w:cs="宋体"/>
                <w:color w:val="000000"/>
                <w:sz w:val="24"/>
                <w:szCs w:val="24"/>
              </w:rPr>
              <w:t>汇添富丰穗</w:t>
            </w:r>
            <w:r w:rsidRPr="006E6164">
              <w:rPr>
                <w:rFonts w:ascii="宋体" w:eastAsia="宋体" w:hAnsi="宋体" w:cs="宋体"/>
                <w:color w:val="000000"/>
                <w:sz w:val="24"/>
                <w:szCs w:val="24"/>
              </w:rPr>
              <w:t>60</w:t>
            </w:r>
            <w:r w:rsidRPr="006E6164">
              <w:rPr>
                <w:rFonts w:ascii="宋体" w:eastAsia="宋体" w:hAnsi="宋体" w:cs="宋体"/>
                <w:color w:val="000000"/>
                <w:sz w:val="24"/>
                <w:szCs w:val="24"/>
              </w:rPr>
              <w:t>天持有债券</w:t>
            </w:r>
            <w:r w:rsidRPr="006E6164">
              <w:rPr>
                <w:rFonts w:ascii="宋体" w:eastAsia="宋体" w:hAnsi="宋体" w:cs="宋体"/>
                <w:color w:val="000000"/>
                <w:sz w:val="24"/>
                <w:szCs w:val="24"/>
              </w:rPr>
              <w:t>A</w:t>
            </w:r>
          </w:p>
        </w:tc>
        <w:tc>
          <w:tcPr>
            <w:tcW w:w="3360" w:type="dxa"/>
            <w:tcBorders>
              <w:left w:val="single" w:sz="4" w:space="0" w:color="000000"/>
              <w:right w:val="single" w:sz="4" w:space="0" w:color="000000"/>
            </w:tcBorders>
            <w:shd w:val="clear" w:color="auto" w:fill="FFFFFF"/>
            <w:vAlign w:val="center"/>
          </w:tcPr>
          <w:p w:rsidR="00925D6A" w:rsidRPr="006E6164" w:rsidRDefault="006019B2" w:rsidP="006E6164">
            <w:pPr>
              <w:jc w:val="left"/>
              <w:rPr>
                <w:rFonts w:ascii="宋体" w:eastAsia="宋体" w:hAnsi="宋体" w:cs="宋体"/>
                <w:color w:val="000000"/>
                <w:sz w:val="24"/>
                <w:szCs w:val="24"/>
              </w:rPr>
            </w:pPr>
            <w:r w:rsidRPr="006E6164">
              <w:rPr>
                <w:rFonts w:ascii="宋体" w:eastAsia="宋体" w:hAnsi="宋体" w:cs="宋体"/>
                <w:color w:val="000000"/>
                <w:sz w:val="24"/>
                <w:szCs w:val="24"/>
              </w:rPr>
              <w:t>汇添富丰穗</w:t>
            </w:r>
            <w:r w:rsidRPr="006E6164">
              <w:rPr>
                <w:rFonts w:ascii="宋体" w:eastAsia="宋体" w:hAnsi="宋体" w:cs="宋体"/>
                <w:color w:val="000000"/>
                <w:sz w:val="24"/>
                <w:szCs w:val="24"/>
              </w:rPr>
              <w:t>60</w:t>
            </w:r>
            <w:r w:rsidRPr="006E6164">
              <w:rPr>
                <w:rFonts w:ascii="宋体" w:eastAsia="宋体" w:hAnsi="宋体" w:cs="宋体"/>
                <w:color w:val="000000"/>
                <w:sz w:val="24"/>
                <w:szCs w:val="24"/>
              </w:rPr>
              <w:t>天持有债券</w:t>
            </w:r>
            <w:r w:rsidRPr="006E6164">
              <w:rPr>
                <w:rFonts w:ascii="宋体" w:eastAsia="宋体" w:hAnsi="宋体" w:cs="宋体"/>
                <w:color w:val="000000"/>
                <w:sz w:val="24"/>
                <w:szCs w:val="24"/>
              </w:rPr>
              <w:t>C</w:t>
            </w:r>
          </w:p>
        </w:tc>
      </w:tr>
      <w:tr w:rsidR="00925D6A">
        <w:tc>
          <w:tcPr>
            <w:tcW w:w="2880" w:type="dxa"/>
            <w:tcBorders>
              <w:left w:val="single" w:sz="4" w:space="0" w:color="000000"/>
              <w:right w:val="single" w:sz="4" w:space="0" w:color="000000"/>
            </w:tcBorders>
            <w:shd w:val="clear" w:color="auto" w:fill="FFFFFF"/>
            <w:vAlign w:val="center"/>
          </w:tcPr>
          <w:p w:rsidR="00925D6A" w:rsidRPr="006E6164" w:rsidRDefault="006019B2" w:rsidP="006E6164">
            <w:pPr>
              <w:jc w:val="left"/>
              <w:rPr>
                <w:rFonts w:ascii="宋体" w:eastAsia="宋体" w:hAnsi="宋体" w:cs="宋体"/>
                <w:color w:val="000000"/>
                <w:sz w:val="24"/>
                <w:szCs w:val="24"/>
              </w:rPr>
            </w:pPr>
            <w:r w:rsidRPr="006E6164">
              <w:rPr>
                <w:rFonts w:ascii="宋体" w:eastAsia="宋体" w:hAnsi="宋体" w:cs="宋体"/>
                <w:color w:val="000000"/>
                <w:sz w:val="24"/>
                <w:szCs w:val="24"/>
              </w:rPr>
              <w:t>下属基金份额的交易代码</w:t>
            </w:r>
          </w:p>
        </w:tc>
        <w:tc>
          <w:tcPr>
            <w:tcW w:w="3360" w:type="dxa"/>
            <w:tcBorders>
              <w:left w:val="single" w:sz="4" w:space="0" w:color="000000"/>
              <w:right w:val="single" w:sz="4" w:space="0" w:color="000000"/>
            </w:tcBorders>
            <w:shd w:val="clear" w:color="auto" w:fill="FFFFFF"/>
            <w:vAlign w:val="center"/>
          </w:tcPr>
          <w:p w:rsidR="00925D6A" w:rsidRPr="006E6164" w:rsidRDefault="006019B2" w:rsidP="006E6164">
            <w:pPr>
              <w:jc w:val="left"/>
              <w:rPr>
                <w:rFonts w:ascii="宋体" w:eastAsia="宋体" w:hAnsi="宋体" w:cs="宋体"/>
                <w:color w:val="000000"/>
                <w:sz w:val="24"/>
                <w:szCs w:val="24"/>
              </w:rPr>
            </w:pPr>
            <w:r w:rsidRPr="006E6164">
              <w:rPr>
                <w:rFonts w:ascii="宋体" w:eastAsia="宋体" w:hAnsi="宋体" w:cs="宋体"/>
                <w:color w:val="000000"/>
                <w:sz w:val="24"/>
                <w:szCs w:val="24"/>
              </w:rPr>
              <w:t>021801</w:t>
            </w:r>
          </w:p>
        </w:tc>
        <w:tc>
          <w:tcPr>
            <w:tcW w:w="3360" w:type="dxa"/>
            <w:tcBorders>
              <w:left w:val="single" w:sz="4" w:space="0" w:color="000000"/>
              <w:right w:val="single" w:sz="4" w:space="0" w:color="000000"/>
            </w:tcBorders>
            <w:shd w:val="clear" w:color="auto" w:fill="FFFFFF"/>
            <w:vAlign w:val="center"/>
          </w:tcPr>
          <w:p w:rsidR="00925D6A" w:rsidRPr="006E6164" w:rsidRDefault="006019B2" w:rsidP="006E6164">
            <w:pPr>
              <w:jc w:val="left"/>
              <w:rPr>
                <w:rFonts w:ascii="宋体" w:eastAsia="宋体" w:hAnsi="宋体" w:cs="宋体"/>
                <w:color w:val="000000"/>
                <w:sz w:val="24"/>
                <w:szCs w:val="24"/>
              </w:rPr>
            </w:pPr>
            <w:r w:rsidRPr="006E6164">
              <w:rPr>
                <w:rFonts w:ascii="宋体" w:eastAsia="宋体" w:hAnsi="宋体" w:cs="宋体"/>
                <w:color w:val="000000"/>
                <w:sz w:val="24"/>
                <w:szCs w:val="24"/>
              </w:rPr>
              <w:t>021802</w:t>
            </w:r>
          </w:p>
        </w:tc>
      </w:tr>
    </w:tbl>
    <w:p w:rsidR="00925D6A" w:rsidRPr="006E6164" w:rsidRDefault="00925D6A" w:rsidP="006E6164">
      <w:pPr>
        <w:rPr>
          <w:rFonts w:asciiTheme="minorEastAsia" w:hAnsiTheme="minorEastAsia"/>
          <w:sz w:val="24"/>
          <w:szCs w:val="24"/>
        </w:rPr>
      </w:pPr>
      <w:bookmarkStart w:id="0" w:name="_GoBack"/>
      <w:bookmarkEnd w:id="0"/>
    </w:p>
    <w:p w:rsidR="006E6164" w:rsidRPr="006E6164" w:rsidRDefault="006E6164" w:rsidP="006E6164">
      <w:pPr>
        <w:spacing w:line="360" w:lineRule="auto"/>
        <w:rPr>
          <w:rFonts w:asciiTheme="minorEastAsia" w:hAnsiTheme="minorEastAsia"/>
          <w:szCs w:val="21"/>
        </w:rPr>
      </w:pPr>
    </w:p>
    <w:p w:rsidR="00BA11B5" w:rsidRPr="006E6164" w:rsidRDefault="006019B2" w:rsidP="006E6164">
      <w:pPr>
        <w:spacing w:line="360" w:lineRule="auto"/>
        <w:rPr>
          <w:rFonts w:asciiTheme="minorEastAsia" w:hAnsiTheme="minorEastAsia"/>
          <w:b/>
          <w:sz w:val="24"/>
          <w:szCs w:val="24"/>
        </w:rPr>
      </w:pPr>
      <w:r w:rsidRPr="006E6164">
        <w:rPr>
          <w:rFonts w:asciiTheme="minorEastAsia" w:hAnsiTheme="minorEastAsia" w:hint="eastAsia"/>
          <w:b/>
          <w:sz w:val="24"/>
          <w:szCs w:val="24"/>
        </w:rPr>
        <w:t xml:space="preserve">2 </w:t>
      </w:r>
      <w:r w:rsidRPr="006E6164">
        <w:rPr>
          <w:rFonts w:asciiTheme="minorEastAsia" w:hAnsiTheme="minorEastAsia" w:hint="eastAsia"/>
          <w:b/>
          <w:sz w:val="24"/>
          <w:szCs w:val="24"/>
        </w:rPr>
        <w:t>基金</w:t>
      </w:r>
      <w:r w:rsidRPr="006E6164">
        <w:rPr>
          <w:rFonts w:asciiTheme="minorEastAsia" w:hAnsiTheme="minorEastAsia"/>
          <w:b/>
          <w:sz w:val="24"/>
          <w:szCs w:val="24"/>
        </w:rPr>
        <w:t>募集情况</w:t>
      </w:r>
    </w:p>
    <w:p w:rsidR="00BA11B5" w:rsidRPr="006E6164" w:rsidRDefault="00BA11B5" w:rsidP="006E6164">
      <w:pPr>
        <w:rPr>
          <w:rFonts w:asciiTheme="minorEastAsia" w:hAnsiTheme="minorEastAsia"/>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0"/>
        <w:gridCol w:w="1200"/>
        <w:gridCol w:w="2400"/>
        <w:gridCol w:w="2400"/>
        <w:gridCol w:w="2400"/>
      </w:tblGrid>
      <w:tr w:rsidR="00925D6A">
        <w:tc>
          <w:tcPr>
            <w:tcW w:w="2400" w:type="dxa"/>
            <w:gridSpan w:val="2"/>
            <w:tcBorders>
              <w:left w:val="single" w:sz="4" w:space="0" w:color="000000"/>
              <w:right w:val="single" w:sz="4" w:space="0" w:color="000000"/>
            </w:tcBorders>
            <w:shd w:val="clear" w:color="auto" w:fill="FFFFFF"/>
            <w:vAlign w:val="center"/>
          </w:tcPr>
          <w:p w:rsidR="00BA11B5" w:rsidRPr="006E6164" w:rsidRDefault="006019B2" w:rsidP="006E6164">
            <w:pPr>
              <w:jc w:val="left"/>
              <w:rPr>
                <w:rFonts w:ascii="宋体" w:eastAsia="宋体" w:hAnsi="宋体" w:cs="宋体"/>
                <w:color w:val="000000"/>
                <w:sz w:val="24"/>
                <w:szCs w:val="24"/>
              </w:rPr>
            </w:pPr>
            <w:r w:rsidRPr="006E6164">
              <w:rPr>
                <w:rFonts w:ascii="宋体" w:eastAsia="宋体" w:hAnsi="宋体" w:cs="宋体"/>
                <w:color w:val="000000"/>
                <w:sz w:val="24"/>
                <w:szCs w:val="24"/>
              </w:rPr>
              <w:t>基金募集申请获中国证监会核准的文号</w:t>
            </w:r>
          </w:p>
        </w:tc>
        <w:tc>
          <w:tcPr>
            <w:tcW w:w="7200" w:type="dxa"/>
            <w:gridSpan w:val="3"/>
            <w:tcBorders>
              <w:left w:val="single" w:sz="4" w:space="0" w:color="000000"/>
              <w:right w:val="single" w:sz="4" w:space="0" w:color="000000"/>
            </w:tcBorders>
            <w:shd w:val="clear" w:color="auto" w:fill="FFFFFF"/>
            <w:vAlign w:val="center"/>
          </w:tcPr>
          <w:p w:rsidR="00BA11B5" w:rsidRPr="006E6164" w:rsidRDefault="006019B2" w:rsidP="006E6164">
            <w:pPr>
              <w:jc w:val="left"/>
              <w:rPr>
                <w:rFonts w:ascii="宋体" w:eastAsia="宋体" w:hAnsi="宋体" w:cs="宋体"/>
                <w:color w:val="000000"/>
                <w:sz w:val="24"/>
                <w:szCs w:val="24"/>
              </w:rPr>
            </w:pPr>
            <w:r w:rsidRPr="006E6164">
              <w:rPr>
                <w:rFonts w:ascii="宋体" w:eastAsia="宋体" w:hAnsi="宋体" w:cs="宋体"/>
                <w:color w:val="000000"/>
                <w:sz w:val="24"/>
                <w:szCs w:val="24"/>
              </w:rPr>
              <w:t>证监许可【</w:t>
            </w:r>
            <w:r w:rsidRPr="006E6164">
              <w:rPr>
                <w:rFonts w:ascii="宋体" w:eastAsia="宋体" w:hAnsi="宋体" w:cs="宋体"/>
                <w:color w:val="000000"/>
                <w:sz w:val="24"/>
                <w:szCs w:val="24"/>
              </w:rPr>
              <w:t>2024</w:t>
            </w:r>
            <w:r w:rsidRPr="006E6164">
              <w:rPr>
                <w:rFonts w:ascii="宋体" w:eastAsia="宋体" w:hAnsi="宋体" w:cs="宋体"/>
                <w:color w:val="000000"/>
                <w:sz w:val="24"/>
                <w:szCs w:val="24"/>
              </w:rPr>
              <w:t>】</w:t>
            </w:r>
            <w:r w:rsidRPr="006E6164">
              <w:rPr>
                <w:rFonts w:ascii="宋体" w:eastAsia="宋体" w:hAnsi="宋体" w:cs="宋体"/>
                <w:color w:val="000000"/>
                <w:sz w:val="24"/>
                <w:szCs w:val="24"/>
              </w:rPr>
              <w:t>937</w:t>
            </w:r>
            <w:r w:rsidRPr="006E6164">
              <w:rPr>
                <w:rFonts w:ascii="宋体" w:eastAsia="宋体" w:hAnsi="宋体" w:cs="宋体"/>
                <w:color w:val="000000"/>
                <w:sz w:val="24"/>
                <w:szCs w:val="24"/>
              </w:rPr>
              <w:t>号</w:t>
            </w:r>
          </w:p>
        </w:tc>
      </w:tr>
      <w:tr w:rsidR="00925D6A">
        <w:tc>
          <w:tcPr>
            <w:tcW w:w="2400" w:type="dxa"/>
            <w:gridSpan w:val="2"/>
            <w:tcBorders>
              <w:left w:val="single" w:sz="4" w:space="0" w:color="000000"/>
              <w:right w:val="single" w:sz="4" w:space="0" w:color="000000"/>
            </w:tcBorders>
            <w:shd w:val="clear" w:color="auto" w:fill="FFFFFF"/>
            <w:vAlign w:val="center"/>
          </w:tcPr>
          <w:p w:rsidR="00BA11B5" w:rsidRPr="006E6164" w:rsidRDefault="006019B2" w:rsidP="006E6164">
            <w:pPr>
              <w:jc w:val="left"/>
              <w:rPr>
                <w:rFonts w:ascii="宋体" w:eastAsia="宋体" w:hAnsi="宋体" w:cs="宋体"/>
                <w:color w:val="000000"/>
                <w:sz w:val="24"/>
                <w:szCs w:val="24"/>
              </w:rPr>
            </w:pPr>
            <w:r w:rsidRPr="006E6164">
              <w:rPr>
                <w:rFonts w:ascii="宋体" w:eastAsia="宋体" w:hAnsi="宋体" w:cs="宋体"/>
                <w:color w:val="000000"/>
                <w:sz w:val="24"/>
                <w:szCs w:val="24"/>
              </w:rPr>
              <w:t>基金募集期间</w:t>
            </w:r>
          </w:p>
        </w:tc>
        <w:tc>
          <w:tcPr>
            <w:tcW w:w="2400" w:type="dxa"/>
            <w:tcBorders>
              <w:left w:val="single" w:sz="4" w:space="0" w:color="000000"/>
              <w:right w:val="single" w:sz="4" w:space="0" w:color="FFFFFF"/>
            </w:tcBorders>
            <w:shd w:val="clear" w:color="auto" w:fill="FFFFFF"/>
            <w:vAlign w:val="center"/>
          </w:tcPr>
          <w:p w:rsidR="00BA11B5" w:rsidRPr="006E6164" w:rsidRDefault="006019B2" w:rsidP="006E6164">
            <w:pPr>
              <w:jc w:val="right"/>
              <w:rPr>
                <w:rFonts w:ascii="宋体" w:eastAsia="宋体" w:hAnsi="宋体" w:cs="宋体"/>
                <w:color w:val="000000"/>
                <w:sz w:val="24"/>
                <w:szCs w:val="24"/>
              </w:rPr>
            </w:pPr>
            <w:r w:rsidRPr="006E6164">
              <w:rPr>
                <w:rFonts w:ascii="宋体" w:eastAsia="宋体" w:hAnsi="宋体" w:cs="宋体"/>
                <w:color w:val="000000"/>
                <w:sz w:val="24"/>
                <w:szCs w:val="24"/>
              </w:rPr>
              <w:t>2024</w:t>
            </w:r>
            <w:r w:rsidRPr="006E6164">
              <w:rPr>
                <w:rFonts w:ascii="宋体" w:eastAsia="宋体" w:hAnsi="宋体" w:cs="宋体"/>
                <w:color w:val="000000"/>
                <w:sz w:val="24"/>
                <w:szCs w:val="24"/>
              </w:rPr>
              <w:t>年</w:t>
            </w:r>
            <w:r w:rsidRPr="006E6164">
              <w:rPr>
                <w:rFonts w:ascii="宋体" w:eastAsia="宋体" w:hAnsi="宋体" w:cs="宋体"/>
                <w:color w:val="000000"/>
                <w:sz w:val="24"/>
                <w:szCs w:val="24"/>
              </w:rPr>
              <w:t>11</w:t>
            </w:r>
            <w:r w:rsidRPr="006E6164">
              <w:rPr>
                <w:rFonts w:ascii="宋体" w:eastAsia="宋体" w:hAnsi="宋体" w:cs="宋体"/>
                <w:color w:val="000000"/>
                <w:sz w:val="24"/>
                <w:szCs w:val="24"/>
              </w:rPr>
              <w:t>月</w:t>
            </w:r>
            <w:r w:rsidRPr="006E6164">
              <w:rPr>
                <w:rFonts w:ascii="宋体" w:eastAsia="宋体" w:hAnsi="宋体" w:cs="宋体"/>
                <w:color w:val="000000"/>
                <w:sz w:val="24"/>
                <w:szCs w:val="24"/>
              </w:rPr>
              <w:t>04</w:t>
            </w:r>
            <w:r w:rsidRPr="006E6164">
              <w:rPr>
                <w:rFonts w:ascii="宋体" w:eastAsia="宋体" w:hAnsi="宋体" w:cs="宋体"/>
                <w:color w:val="000000"/>
                <w:sz w:val="24"/>
                <w:szCs w:val="24"/>
              </w:rPr>
              <w:t>日</w:t>
            </w:r>
          </w:p>
        </w:tc>
        <w:tc>
          <w:tcPr>
            <w:tcW w:w="4800" w:type="dxa"/>
            <w:gridSpan w:val="2"/>
            <w:tcBorders>
              <w:left w:val="single" w:sz="4" w:space="0" w:color="FFFFFF"/>
              <w:right w:val="single" w:sz="4" w:space="0" w:color="000000"/>
            </w:tcBorders>
            <w:shd w:val="clear" w:color="auto" w:fill="FFFFFF"/>
            <w:vAlign w:val="center"/>
          </w:tcPr>
          <w:p w:rsidR="00BA11B5" w:rsidRPr="006E6164" w:rsidRDefault="006019B2" w:rsidP="006E6164">
            <w:pPr>
              <w:jc w:val="left"/>
              <w:rPr>
                <w:rFonts w:ascii="宋体" w:eastAsia="宋体" w:hAnsi="宋体" w:cs="宋体"/>
                <w:color w:val="000000"/>
                <w:sz w:val="24"/>
                <w:szCs w:val="24"/>
              </w:rPr>
            </w:pPr>
            <w:r w:rsidRPr="006E6164">
              <w:rPr>
                <w:rFonts w:ascii="宋体" w:eastAsia="宋体" w:hAnsi="宋体" w:cs="宋体"/>
                <w:color w:val="000000"/>
                <w:sz w:val="24"/>
                <w:szCs w:val="24"/>
              </w:rPr>
              <w:t>至</w:t>
            </w:r>
            <w:r w:rsidRPr="006E6164">
              <w:rPr>
                <w:rFonts w:ascii="宋体" w:eastAsia="宋体" w:hAnsi="宋体" w:cs="宋体"/>
                <w:color w:val="000000"/>
                <w:sz w:val="24"/>
                <w:szCs w:val="24"/>
              </w:rPr>
              <w:t xml:space="preserve">  2024</w:t>
            </w:r>
            <w:r w:rsidRPr="006E6164">
              <w:rPr>
                <w:rFonts w:ascii="宋体" w:eastAsia="宋体" w:hAnsi="宋体" w:cs="宋体"/>
                <w:color w:val="000000"/>
                <w:sz w:val="24"/>
                <w:szCs w:val="24"/>
              </w:rPr>
              <w:t>年</w:t>
            </w:r>
            <w:r w:rsidRPr="006E6164">
              <w:rPr>
                <w:rFonts w:ascii="宋体" w:eastAsia="宋体" w:hAnsi="宋体" w:cs="宋体"/>
                <w:color w:val="000000"/>
                <w:sz w:val="24"/>
                <w:szCs w:val="24"/>
              </w:rPr>
              <w:t>11</w:t>
            </w:r>
            <w:r w:rsidRPr="006E6164">
              <w:rPr>
                <w:rFonts w:ascii="宋体" w:eastAsia="宋体" w:hAnsi="宋体" w:cs="宋体"/>
                <w:color w:val="000000"/>
                <w:sz w:val="24"/>
                <w:szCs w:val="24"/>
              </w:rPr>
              <w:t>月</w:t>
            </w:r>
            <w:r w:rsidRPr="006E6164">
              <w:rPr>
                <w:rFonts w:ascii="宋体" w:eastAsia="宋体" w:hAnsi="宋体" w:cs="宋体"/>
                <w:color w:val="000000"/>
                <w:sz w:val="24"/>
                <w:szCs w:val="24"/>
              </w:rPr>
              <w:t>15</w:t>
            </w:r>
            <w:r w:rsidRPr="006E6164">
              <w:rPr>
                <w:rFonts w:ascii="宋体" w:eastAsia="宋体" w:hAnsi="宋体" w:cs="宋体"/>
                <w:color w:val="000000"/>
                <w:sz w:val="24"/>
                <w:szCs w:val="24"/>
              </w:rPr>
              <w:t>日</w:t>
            </w:r>
          </w:p>
        </w:tc>
      </w:tr>
      <w:tr w:rsidR="00925D6A">
        <w:tc>
          <w:tcPr>
            <w:tcW w:w="2400" w:type="dxa"/>
            <w:gridSpan w:val="2"/>
            <w:tcBorders>
              <w:left w:val="single" w:sz="4" w:space="0" w:color="000000"/>
              <w:right w:val="single" w:sz="4" w:space="0" w:color="000000"/>
            </w:tcBorders>
            <w:shd w:val="clear" w:color="auto" w:fill="FFFFFF"/>
            <w:vAlign w:val="center"/>
          </w:tcPr>
          <w:p w:rsidR="00BA11B5" w:rsidRPr="006E6164" w:rsidRDefault="006019B2" w:rsidP="006E6164">
            <w:pPr>
              <w:jc w:val="left"/>
              <w:rPr>
                <w:rFonts w:ascii="宋体" w:eastAsia="宋体" w:hAnsi="宋体" w:cs="宋体"/>
                <w:color w:val="000000"/>
                <w:sz w:val="24"/>
                <w:szCs w:val="24"/>
              </w:rPr>
            </w:pPr>
            <w:r w:rsidRPr="006E6164">
              <w:rPr>
                <w:rFonts w:ascii="宋体" w:eastAsia="宋体" w:hAnsi="宋体" w:cs="宋体"/>
                <w:color w:val="000000"/>
                <w:sz w:val="24"/>
                <w:szCs w:val="24"/>
              </w:rPr>
              <w:t>验资机构名称</w:t>
            </w:r>
          </w:p>
        </w:tc>
        <w:tc>
          <w:tcPr>
            <w:tcW w:w="7200" w:type="dxa"/>
            <w:gridSpan w:val="3"/>
            <w:tcBorders>
              <w:left w:val="single" w:sz="4" w:space="0" w:color="000000"/>
              <w:right w:val="single" w:sz="4" w:space="0" w:color="000000"/>
            </w:tcBorders>
            <w:shd w:val="clear" w:color="auto" w:fill="FFFFFF"/>
            <w:vAlign w:val="center"/>
          </w:tcPr>
          <w:p w:rsidR="00BA11B5" w:rsidRPr="006E6164" w:rsidRDefault="006019B2" w:rsidP="006E6164">
            <w:pPr>
              <w:jc w:val="left"/>
              <w:rPr>
                <w:rFonts w:ascii="宋体" w:eastAsia="宋体" w:hAnsi="宋体" w:cs="宋体"/>
                <w:color w:val="000000"/>
                <w:sz w:val="24"/>
                <w:szCs w:val="24"/>
              </w:rPr>
            </w:pPr>
            <w:r w:rsidRPr="006E6164">
              <w:rPr>
                <w:rFonts w:ascii="宋体" w:eastAsia="宋体" w:hAnsi="宋体" w:cs="宋体"/>
                <w:color w:val="000000"/>
                <w:sz w:val="24"/>
                <w:szCs w:val="24"/>
              </w:rPr>
              <w:t>安永华明会计师事务所（特殊普通合伙）</w:t>
            </w:r>
          </w:p>
        </w:tc>
      </w:tr>
      <w:tr w:rsidR="00925D6A">
        <w:tc>
          <w:tcPr>
            <w:tcW w:w="2400" w:type="dxa"/>
            <w:gridSpan w:val="2"/>
            <w:tcBorders>
              <w:left w:val="single" w:sz="4" w:space="0" w:color="000000"/>
              <w:right w:val="single" w:sz="4" w:space="0" w:color="000000"/>
            </w:tcBorders>
            <w:shd w:val="clear" w:color="auto" w:fill="FFFFFF"/>
            <w:vAlign w:val="center"/>
          </w:tcPr>
          <w:p w:rsidR="00BA11B5" w:rsidRPr="006E6164" w:rsidRDefault="006019B2" w:rsidP="006E6164">
            <w:pPr>
              <w:jc w:val="left"/>
              <w:rPr>
                <w:rFonts w:ascii="宋体" w:eastAsia="宋体" w:hAnsi="宋体" w:cs="宋体"/>
                <w:color w:val="000000"/>
                <w:sz w:val="24"/>
                <w:szCs w:val="24"/>
              </w:rPr>
            </w:pPr>
            <w:r w:rsidRPr="006E6164">
              <w:rPr>
                <w:rFonts w:ascii="宋体" w:eastAsia="宋体" w:hAnsi="宋体" w:cs="宋体"/>
                <w:color w:val="000000"/>
                <w:sz w:val="24"/>
                <w:szCs w:val="24"/>
              </w:rPr>
              <w:t>募集资金划入基金托管专户的日期</w:t>
            </w:r>
          </w:p>
        </w:tc>
        <w:tc>
          <w:tcPr>
            <w:tcW w:w="7200" w:type="dxa"/>
            <w:gridSpan w:val="3"/>
            <w:tcBorders>
              <w:left w:val="single" w:sz="4" w:space="0" w:color="000000"/>
              <w:right w:val="single" w:sz="4" w:space="0" w:color="000000"/>
            </w:tcBorders>
            <w:shd w:val="clear" w:color="auto" w:fill="FFFFFF"/>
            <w:vAlign w:val="center"/>
          </w:tcPr>
          <w:p w:rsidR="00BA11B5" w:rsidRPr="006E6164" w:rsidRDefault="006019B2" w:rsidP="006E6164">
            <w:pPr>
              <w:jc w:val="left"/>
              <w:rPr>
                <w:rFonts w:ascii="宋体" w:eastAsia="宋体" w:hAnsi="宋体" w:cs="宋体"/>
                <w:color w:val="000000"/>
                <w:sz w:val="24"/>
                <w:szCs w:val="24"/>
              </w:rPr>
            </w:pPr>
            <w:r w:rsidRPr="006E6164">
              <w:rPr>
                <w:rFonts w:ascii="宋体" w:eastAsia="宋体" w:hAnsi="宋体" w:cs="宋体"/>
                <w:color w:val="000000"/>
                <w:sz w:val="24"/>
                <w:szCs w:val="24"/>
              </w:rPr>
              <w:t>2024</w:t>
            </w:r>
            <w:r w:rsidRPr="006E6164">
              <w:rPr>
                <w:rFonts w:ascii="宋体" w:eastAsia="宋体" w:hAnsi="宋体" w:cs="宋体"/>
                <w:color w:val="000000"/>
                <w:sz w:val="24"/>
                <w:szCs w:val="24"/>
              </w:rPr>
              <w:t>年</w:t>
            </w:r>
            <w:r w:rsidRPr="006E6164">
              <w:rPr>
                <w:rFonts w:ascii="宋体" w:eastAsia="宋体" w:hAnsi="宋体" w:cs="宋体"/>
                <w:color w:val="000000"/>
                <w:sz w:val="24"/>
                <w:szCs w:val="24"/>
              </w:rPr>
              <w:t>11</w:t>
            </w:r>
            <w:r w:rsidRPr="006E6164">
              <w:rPr>
                <w:rFonts w:ascii="宋体" w:eastAsia="宋体" w:hAnsi="宋体" w:cs="宋体"/>
                <w:color w:val="000000"/>
                <w:sz w:val="24"/>
                <w:szCs w:val="24"/>
              </w:rPr>
              <w:t>月</w:t>
            </w:r>
            <w:r w:rsidRPr="006E6164">
              <w:rPr>
                <w:rFonts w:ascii="宋体" w:eastAsia="宋体" w:hAnsi="宋体" w:cs="宋体"/>
                <w:color w:val="000000"/>
                <w:sz w:val="24"/>
                <w:szCs w:val="24"/>
              </w:rPr>
              <w:t>19</w:t>
            </w:r>
            <w:r w:rsidRPr="006E6164">
              <w:rPr>
                <w:rFonts w:ascii="宋体" w:eastAsia="宋体" w:hAnsi="宋体" w:cs="宋体"/>
                <w:color w:val="000000"/>
                <w:sz w:val="24"/>
                <w:szCs w:val="24"/>
              </w:rPr>
              <w:t>日</w:t>
            </w:r>
          </w:p>
        </w:tc>
      </w:tr>
      <w:tr w:rsidR="00925D6A">
        <w:tc>
          <w:tcPr>
            <w:tcW w:w="2400" w:type="dxa"/>
            <w:gridSpan w:val="2"/>
            <w:tcBorders>
              <w:left w:val="single" w:sz="4" w:space="0" w:color="000000"/>
              <w:right w:val="single" w:sz="4" w:space="0" w:color="000000"/>
            </w:tcBorders>
            <w:shd w:val="clear" w:color="auto" w:fill="FFFFFF"/>
            <w:vAlign w:val="center"/>
          </w:tcPr>
          <w:p w:rsidR="00BA11B5" w:rsidRPr="006E6164" w:rsidRDefault="006019B2" w:rsidP="006E6164">
            <w:pPr>
              <w:jc w:val="left"/>
              <w:rPr>
                <w:rFonts w:ascii="宋体" w:eastAsia="宋体" w:hAnsi="宋体" w:cs="宋体"/>
                <w:color w:val="000000"/>
                <w:sz w:val="24"/>
                <w:szCs w:val="24"/>
              </w:rPr>
            </w:pPr>
            <w:r w:rsidRPr="006E6164">
              <w:rPr>
                <w:rFonts w:ascii="宋体" w:eastAsia="宋体" w:hAnsi="宋体" w:cs="宋体"/>
                <w:color w:val="000000"/>
                <w:sz w:val="24"/>
                <w:szCs w:val="24"/>
              </w:rPr>
              <w:t>募集有效认购总户数（单位：户）</w:t>
            </w:r>
          </w:p>
        </w:tc>
        <w:tc>
          <w:tcPr>
            <w:tcW w:w="7200" w:type="dxa"/>
            <w:gridSpan w:val="3"/>
            <w:tcBorders>
              <w:left w:val="single" w:sz="4" w:space="0" w:color="000000"/>
              <w:right w:val="single" w:sz="4" w:space="0" w:color="000000"/>
            </w:tcBorders>
            <w:shd w:val="clear" w:color="auto" w:fill="FFFFFF"/>
            <w:vAlign w:val="center"/>
          </w:tcPr>
          <w:p w:rsidR="00BA11B5" w:rsidRPr="006E6164" w:rsidRDefault="006019B2" w:rsidP="006E6164">
            <w:pPr>
              <w:jc w:val="left"/>
              <w:rPr>
                <w:rFonts w:ascii="宋体" w:eastAsia="宋体" w:hAnsi="宋体" w:cs="宋体"/>
                <w:color w:val="000000"/>
                <w:sz w:val="24"/>
                <w:szCs w:val="24"/>
              </w:rPr>
            </w:pPr>
            <w:r w:rsidRPr="006E6164">
              <w:rPr>
                <w:rFonts w:ascii="宋体" w:eastAsia="宋体" w:hAnsi="宋体" w:cs="宋体"/>
                <w:color w:val="000000"/>
                <w:sz w:val="24"/>
                <w:szCs w:val="24"/>
              </w:rPr>
              <w:t>2,315</w:t>
            </w:r>
          </w:p>
        </w:tc>
      </w:tr>
      <w:tr w:rsidR="00925D6A">
        <w:tc>
          <w:tcPr>
            <w:tcW w:w="2400" w:type="dxa"/>
            <w:gridSpan w:val="2"/>
            <w:tcBorders>
              <w:left w:val="single" w:sz="4" w:space="0" w:color="000000"/>
              <w:right w:val="single" w:sz="4" w:space="0" w:color="000000"/>
            </w:tcBorders>
            <w:shd w:val="clear" w:color="auto" w:fill="FFFFFF"/>
            <w:vAlign w:val="center"/>
          </w:tcPr>
          <w:p w:rsidR="00BA11B5" w:rsidRPr="006E6164" w:rsidRDefault="006019B2" w:rsidP="006E6164">
            <w:pPr>
              <w:jc w:val="left"/>
              <w:rPr>
                <w:rFonts w:ascii="宋体" w:eastAsia="宋体" w:hAnsi="宋体" w:cs="宋体"/>
                <w:color w:val="000000"/>
                <w:sz w:val="24"/>
                <w:szCs w:val="24"/>
              </w:rPr>
            </w:pPr>
            <w:r w:rsidRPr="006E6164">
              <w:rPr>
                <w:rFonts w:ascii="宋体" w:eastAsia="宋体" w:hAnsi="宋体" w:cs="宋体"/>
                <w:color w:val="000000"/>
                <w:sz w:val="24"/>
                <w:szCs w:val="24"/>
              </w:rPr>
              <w:t>份额类别</w:t>
            </w:r>
          </w:p>
        </w:tc>
        <w:tc>
          <w:tcPr>
            <w:tcW w:w="2400" w:type="dxa"/>
            <w:tcBorders>
              <w:left w:val="single" w:sz="4" w:space="0" w:color="000000"/>
              <w:right w:val="single" w:sz="4" w:space="0" w:color="000000"/>
            </w:tcBorders>
            <w:shd w:val="clear" w:color="auto" w:fill="FFFFFF"/>
            <w:vAlign w:val="center"/>
          </w:tcPr>
          <w:p w:rsidR="00BA11B5" w:rsidRPr="006E6164" w:rsidRDefault="006019B2" w:rsidP="006E6164">
            <w:pPr>
              <w:jc w:val="center"/>
              <w:rPr>
                <w:rFonts w:ascii="宋体" w:eastAsia="宋体" w:hAnsi="宋体" w:cs="宋体"/>
                <w:color w:val="000000"/>
                <w:sz w:val="24"/>
                <w:szCs w:val="24"/>
              </w:rPr>
            </w:pPr>
            <w:r w:rsidRPr="006E6164">
              <w:rPr>
                <w:rFonts w:ascii="宋体" w:eastAsia="宋体" w:hAnsi="宋体" w:cs="宋体"/>
                <w:color w:val="000000"/>
                <w:sz w:val="24"/>
                <w:szCs w:val="24"/>
              </w:rPr>
              <w:t>A</w:t>
            </w:r>
            <w:r w:rsidRPr="006E6164">
              <w:rPr>
                <w:rFonts w:ascii="宋体" w:eastAsia="宋体" w:hAnsi="宋体" w:cs="宋体"/>
                <w:color w:val="000000"/>
                <w:sz w:val="24"/>
                <w:szCs w:val="24"/>
              </w:rPr>
              <w:t>类</w:t>
            </w:r>
          </w:p>
        </w:tc>
        <w:tc>
          <w:tcPr>
            <w:tcW w:w="2400" w:type="dxa"/>
            <w:tcBorders>
              <w:left w:val="single" w:sz="4" w:space="0" w:color="000000"/>
              <w:right w:val="single" w:sz="4" w:space="0" w:color="000000"/>
            </w:tcBorders>
            <w:shd w:val="clear" w:color="auto" w:fill="FFFFFF"/>
            <w:vAlign w:val="center"/>
          </w:tcPr>
          <w:p w:rsidR="00BA11B5" w:rsidRPr="006E6164" w:rsidRDefault="006019B2" w:rsidP="006E6164">
            <w:pPr>
              <w:jc w:val="center"/>
              <w:rPr>
                <w:rFonts w:ascii="宋体" w:eastAsia="宋体" w:hAnsi="宋体" w:cs="宋体"/>
                <w:color w:val="000000"/>
                <w:sz w:val="24"/>
                <w:szCs w:val="24"/>
              </w:rPr>
            </w:pPr>
            <w:r w:rsidRPr="006E6164">
              <w:rPr>
                <w:rFonts w:ascii="宋体" w:eastAsia="宋体" w:hAnsi="宋体" w:cs="宋体"/>
                <w:color w:val="000000"/>
                <w:sz w:val="24"/>
                <w:szCs w:val="24"/>
              </w:rPr>
              <w:t>C</w:t>
            </w:r>
            <w:r w:rsidRPr="006E6164">
              <w:rPr>
                <w:rFonts w:ascii="宋体" w:eastAsia="宋体" w:hAnsi="宋体" w:cs="宋体"/>
                <w:color w:val="000000"/>
                <w:sz w:val="24"/>
                <w:szCs w:val="24"/>
              </w:rPr>
              <w:t>类</w:t>
            </w:r>
          </w:p>
        </w:tc>
        <w:tc>
          <w:tcPr>
            <w:tcW w:w="2400" w:type="dxa"/>
            <w:tcBorders>
              <w:left w:val="single" w:sz="4" w:space="0" w:color="000000"/>
              <w:right w:val="single" w:sz="4" w:space="0" w:color="000000"/>
            </w:tcBorders>
            <w:shd w:val="clear" w:color="auto" w:fill="FFFFFF"/>
            <w:vAlign w:val="center"/>
          </w:tcPr>
          <w:p w:rsidR="00BA11B5" w:rsidRPr="006E6164" w:rsidRDefault="006019B2" w:rsidP="006E6164">
            <w:pPr>
              <w:jc w:val="center"/>
              <w:rPr>
                <w:rFonts w:ascii="宋体" w:eastAsia="宋体" w:hAnsi="宋体" w:cs="宋体"/>
                <w:color w:val="000000"/>
                <w:sz w:val="24"/>
                <w:szCs w:val="24"/>
              </w:rPr>
            </w:pPr>
            <w:r w:rsidRPr="006E6164">
              <w:rPr>
                <w:rFonts w:ascii="宋体" w:eastAsia="宋体" w:hAnsi="宋体" w:cs="宋体"/>
                <w:color w:val="000000"/>
                <w:sz w:val="24"/>
                <w:szCs w:val="24"/>
              </w:rPr>
              <w:t>合计</w:t>
            </w:r>
          </w:p>
        </w:tc>
      </w:tr>
      <w:tr w:rsidR="00925D6A">
        <w:tc>
          <w:tcPr>
            <w:tcW w:w="2400" w:type="dxa"/>
            <w:gridSpan w:val="2"/>
            <w:tcBorders>
              <w:left w:val="single" w:sz="4" w:space="0" w:color="000000"/>
              <w:right w:val="single" w:sz="4" w:space="0" w:color="000000"/>
            </w:tcBorders>
            <w:shd w:val="clear" w:color="auto" w:fill="FFFFFF"/>
            <w:vAlign w:val="center"/>
          </w:tcPr>
          <w:p w:rsidR="00BA11B5" w:rsidRPr="006E6164" w:rsidRDefault="006019B2" w:rsidP="006E6164">
            <w:pPr>
              <w:jc w:val="left"/>
              <w:rPr>
                <w:rFonts w:ascii="宋体" w:eastAsia="宋体" w:hAnsi="宋体" w:cs="宋体"/>
                <w:color w:val="000000"/>
                <w:sz w:val="24"/>
                <w:szCs w:val="24"/>
              </w:rPr>
            </w:pPr>
            <w:r w:rsidRPr="006E6164">
              <w:rPr>
                <w:rFonts w:ascii="宋体" w:eastAsia="宋体" w:hAnsi="宋体" w:cs="宋体"/>
                <w:color w:val="000000"/>
                <w:sz w:val="24"/>
                <w:szCs w:val="24"/>
              </w:rPr>
              <w:t>募集期间净认购金额（单位：人民币元）</w:t>
            </w:r>
          </w:p>
        </w:tc>
        <w:tc>
          <w:tcPr>
            <w:tcW w:w="2400" w:type="dxa"/>
            <w:tcBorders>
              <w:left w:val="single" w:sz="4" w:space="0" w:color="000000"/>
              <w:right w:val="single" w:sz="4" w:space="0" w:color="000000"/>
            </w:tcBorders>
            <w:shd w:val="clear" w:color="auto" w:fill="FFFFFF"/>
            <w:vAlign w:val="center"/>
          </w:tcPr>
          <w:p w:rsidR="00BA11B5" w:rsidRPr="006E6164" w:rsidRDefault="006019B2" w:rsidP="006E6164">
            <w:pPr>
              <w:jc w:val="right"/>
              <w:rPr>
                <w:rFonts w:ascii="宋体" w:eastAsia="宋体" w:hAnsi="宋体" w:cs="宋体"/>
                <w:color w:val="000000"/>
                <w:sz w:val="24"/>
                <w:szCs w:val="24"/>
              </w:rPr>
            </w:pPr>
            <w:r w:rsidRPr="006E6164">
              <w:rPr>
                <w:rFonts w:ascii="宋体" w:eastAsia="宋体" w:hAnsi="宋体" w:cs="宋体"/>
                <w:color w:val="000000"/>
                <w:sz w:val="24"/>
                <w:szCs w:val="24"/>
              </w:rPr>
              <w:t>877,088,086.14</w:t>
            </w:r>
          </w:p>
        </w:tc>
        <w:tc>
          <w:tcPr>
            <w:tcW w:w="2400" w:type="dxa"/>
            <w:tcBorders>
              <w:left w:val="single" w:sz="4" w:space="0" w:color="000000"/>
              <w:right w:val="single" w:sz="4" w:space="0" w:color="000000"/>
            </w:tcBorders>
            <w:shd w:val="clear" w:color="auto" w:fill="FFFFFF"/>
            <w:vAlign w:val="center"/>
          </w:tcPr>
          <w:p w:rsidR="00BA11B5" w:rsidRPr="006E6164" w:rsidRDefault="006019B2" w:rsidP="006E6164">
            <w:pPr>
              <w:jc w:val="right"/>
              <w:rPr>
                <w:rFonts w:ascii="宋体" w:eastAsia="宋体" w:hAnsi="宋体" w:cs="宋体"/>
                <w:color w:val="000000"/>
                <w:sz w:val="24"/>
                <w:szCs w:val="24"/>
              </w:rPr>
            </w:pPr>
            <w:r w:rsidRPr="006E6164">
              <w:rPr>
                <w:rFonts w:ascii="宋体" w:eastAsia="宋体" w:hAnsi="宋体" w:cs="宋体"/>
                <w:color w:val="000000"/>
                <w:sz w:val="24"/>
                <w:szCs w:val="24"/>
              </w:rPr>
              <w:t>211,361,155.02</w:t>
            </w:r>
          </w:p>
        </w:tc>
        <w:tc>
          <w:tcPr>
            <w:tcW w:w="2400" w:type="dxa"/>
            <w:tcBorders>
              <w:left w:val="single" w:sz="4" w:space="0" w:color="000000"/>
              <w:right w:val="single" w:sz="4" w:space="0" w:color="000000"/>
            </w:tcBorders>
            <w:shd w:val="clear" w:color="auto" w:fill="FFFFFF"/>
            <w:vAlign w:val="center"/>
          </w:tcPr>
          <w:p w:rsidR="00BA11B5" w:rsidRPr="006E6164" w:rsidRDefault="006019B2" w:rsidP="006E6164">
            <w:pPr>
              <w:jc w:val="right"/>
              <w:rPr>
                <w:rFonts w:ascii="宋体" w:eastAsia="宋体" w:hAnsi="宋体" w:cs="宋体"/>
                <w:color w:val="000000"/>
                <w:sz w:val="24"/>
                <w:szCs w:val="24"/>
              </w:rPr>
            </w:pPr>
            <w:r w:rsidRPr="006E6164">
              <w:rPr>
                <w:rFonts w:ascii="宋体" w:eastAsia="宋体" w:hAnsi="宋体" w:cs="宋体"/>
                <w:color w:val="000000"/>
                <w:sz w:val="24"/>
                <w:szCs w:val="24"/>
              </w:rPr>
              <w:t>1,088,449,241.16</w:t>
            </w:r>
          </w:p>
        </w:tc>
      </w:tr>
      <w:tr w:rsidR="00925D6A">
        <w:tc>
          <w:tcPr>
            <w:tcW w:w="2400" w:type="dxa"/>
            <w:gridSpan w:val="2"/>
            <w:tcBorders>
              <w:left w:val="single" w:sz="4" w:space="0" w:color="000000"/>
              <w:right w:val="single" w:sz="4" w:space="0" w:color="000000"/>
            </w:tcBorders>
            <w:shd w:val="clear" w:color="auto" w:fill="FFFFFF"/>
            <w:vAlign w:val="center"/>
          </w:tcPr>
          <w:p w:rsidR="00BA11B5" w:rsidRPr="006E6164" w:rsidRDefault="006019B2" w:rsidP="006E6164">
            <w:pPr>
              <w:jc w:val="left"/>
              <w:rPr>
                <w:rFonts w:ascii="宋体" w:eastAsia="宋体" w:hAnsi="宋体" w:cs="宋体"/>
                <w:color w:val="000000"/>
                <w:sz w:val="24"/>
                <w:szCs w:val="24"/>
              </w:rPr>
            </w:pPr>
            <w:r w:rsidRPr="006E6164">
              <w:rPr>
                <w:rFonts w:ascii="宋体" w:eastAsia="宋体" w:hAnsi="宋体" w:cs="宋体"/>
                <w:color w:val="000000"/>
                <w:sz w:val="24"/>
                <w:szCs w:val="24"/>
              </w:rPr>
              <w:t>认购资金在募集期间产生的利息（单位：人民币元）</w:t>
            </w:r>
          </w:p>
        </w:tc>
        <w:tc>
          <w:tcPr>
            <w:tcW w:w="2400" w:type="dxa"/>
            <w:tcBorders>
              <w:left w:val="single" w:sz="4" w:space="0" w:color="000000"/>
              <w:right w:val="single" w:sz="4" w:space="0" w:color="000000"/>
            </w:tcBorders>
            <w:shd w:val="clear" w:color="auto" w:fill="FFFFFF"/>
            <w:vAlign w:val="center"/>
          </w:tcPr>
          <w:p w:rsidR="00BA11B5" w:rsidRPr="006E6164" w:rsidRDefault="006019B2" w:rsidP="006E6164">
            <w:pPr>
              <w:jc w:val="right"/>
              <w:rPr>
                <w:rFonts w:ascii="宋体" w:eastAsia="宋体" w:hAnsi="宋体" w:cs="宋体"/>
                <w:color w:val="000000"/>
                <w:sz w:val="24"/>
                <w:szCs w:val="24"/>
              </w:rPr>
            </w:pPr>
            <w:r w:rsidRPr="006E6164">
              <w:rPr>
                <w:rFonts w:ascii="宋体" w:eastAsia="宋体" w:hAnsi="宋体" w:cs="宋体"/>
                <w:color w:val="000000"/>
                <w:sz w:val="24"/>
                <w:szCs w:val="24"/>
              </w:rPr>
              <w:t>231,183.32</w:t>
            </w:r>
          </w:p>
        </w:tc>
        <w:tc>
          <w:tcPr>
            <w:tcW w:w="2400" w:type="dxa"/>
            <w:tcBorders>
              <w:left w:val="single" w:sz="4" w:space="0" w:color="000000"/>
              <w:right w:val="single" w:sz="4" w:space="0" w:color="000000"/>
            </w:tcBorders>
            <w:shd w:val="clear" w:color="auto" w:fill="FFFFFF"/>
            <w:vAlign w:val="center"/>
          </w:tcPr>
          <w:p w:rsidR="00BA11B5" w:rsidRPr="006E6164" w:rsidRDefault="006019B2" w:rsidP="006E6164">
            <w:pPr>
              <w:jc w:val="right"/>
              <w:rPr>
                <w:rFonts w:ascii="宋体" w:eastAsia="宋体" w:hAnsi="宋体" w:cs="宋体"/>
                <w:color w:val="000000"/>
                <w:sz w:val="24"/>
                <w:szCs w:val="24"/>
              </w:rPr>
            </w:pPr>
            <w:r w:rsidRPr="006E6164">
              <w:rPr>
                <w:rFonts w:ascii="宋体" w:eastAsia="宋体" w:hAnsi="宋体" w:cs="宋体"/>
                <w:color w:val="000000"/>
                <w:sz w:val="24"/>
                <w:szCs w:val="24"/>
              </w:rPr>
              <w:t>58,986.69</w:t>
            </w:r>
          </w:p>
        </w:tc>
        <w:tc>
          <w:tcPr>
            <w:tcW w:w="2400" w:type="dxa"/>
            <w:tcBorders>
              <w:left w:val="single" w:sz="4" w:space="0" w:color="000000"/>
              <w:right w:val="single" w:sz="4" w:space="0" w:color="000000"/>
            </w:tcBorders>
            <w:shd w:val="clear" w:color="auto" w:fill="FFFFFF"/>
            <w:vAlign w:val="center"/>
          </w:tcPr>
          <w:p w:rsidR="00BA11B5" w:rsidRPr="006E6164" w:rsidRDefault="006019B2" w:rsidP="006E6164">
            <w:pPr>
              <w:jc w:val="right"/>
              <w:rPr>
                <w:rFonts w:ascii="宋体" w:eastAsia="宋体" w:hAnsi="宋体" w:cs="宋体"/>
                <w:color w:val="000000"/>
                <w:sz w:val="24"/>
                <w:szCs w:val="24"/>
              </w:rPr>
            </w:pPr>
            <w:r w:rsidRPr="006E6164">
              <w:rPr>
                <w:rFonts w:ascii="宋体" w:eastAsia="宋体" w:hAnsi="宋体" w:cs="宋体"/>
                <w:color w:val="000000"/>
                <w:sz w:val="24"/>
                <w:szCs w:val="24"/>
              </w:rPr>
              <w:t>290,170.01</w:t>
            </w:r>
          </w:p>
        </w:tc>
      </w:tr>
      <w:tr w:rsidR="00925D6A">
        <w:tc>
          <w:tcPr>
            <w:tcW w:w="1200" w:type="dxa"/>
            <w:vMerge w:val="restart"/>
            <w:tcBorders>
              <w:left w:val="single" w:sz="4" w:space="0" w:color="000000"/>
              <w:right w:val="single" w:sz="4" w:space="0" w:color="000000"/>
            </w:tcBorders>
            <w:shd w:val="clear" w:color="auto" w:fill="FFFFFF"/>
            <w:vAlign w:val="center"/>
          </w:tcPr>
          <w:p w:rsidR="00BA11B5" w:rsidRPr="006E6164" w:rsidRDefault="006019B2" w:rsidP="006E6164">
            <w:pPr>
              <w:jc w:val="left"/>
              <w:rPr>
                <w:rFonts w:ascii="宋体" w:eastAsia="宋体" w:hAnsi="宋体" w:cs="宋体"/>
                <w:color w:val="000000"/>
                <w:sz w:val="24"/>
                <w:szCs w:val="24"/>
              </w:rPr>
            </w:pPr>
            <w:r w:rsidRPr="006E6164">
              <w:rPr>
                <w:rFonts w:ascii="宋体" w:eastAsia="宋体" w:hAnsi="宋体" w:cs="宋体"/>
                <w:color w:val="000000"/>
                <w:sz w:val="24"/>
                <w:szCs w:val="24"/>
              </w:rPr>
              <w:t>募集份额（单位：份）</w:t>
            </w:r>
          </w:p>
        </w:tc>
        <w:tc>
          <w:tcPr>
            <w:tcW w:w="1200" w:type="dxa"/>
            <w:tcBorders>
              <w:left w:val="single" w:sz="4" w:space="0" w:color="000000"/>
              <w:right w:val="single" w:sz="4" w:space="0" w:color="000000"/>
            </w:tcBorders>
            <w:shd w:val="clear" w:color="auto" w:fill="FFFFFF"/>
            <w:vAlign w:val="center"/>
          </w:tcPr>
          <w:p w:rsidR="00BA11B5" w:rsidRPr="006E6164" w:rsidRDefault="006019B2" w:rsidP="006E6164">
            <w:pPr>
              <w:jc w:val="left"/>
              <w:rPr>
                <w:rFonts w:ascii="宋体" w:eastAsia="宋体" w:hAnsi="宋体" w:cs="宋体"/>
                <w:color w:val="000000"/>
                <w:sz w:val="24"/>
                <w:szCs w:val="24"/>
              </w:rPr>
            </w:pPr>
            <w:r w:rsidRPr="006E6164">
              <w:rPr>
                <w:rFonts w:ascii="宋体" w:eastAsia="宋体" w:hAnsi="宋体" w:cs="宋体"/>
                <w:color w:val="000000"/>
                <w:sz w:val="24"/>
                <w:szCs w:val="24"/>
              </w:rPr>
              <w:t>有效认购份额</w:t>
            </w:r>
          </w:p>
        </w:tc>
        <w:tc>
          <w:tcPr>
            <w:tcW w:w="2400" w:type="dxa"/>
            <w:tcBorders>
              <w:left w:val="single" w:sz="4" w:space="0" w:color="000000"/>
              <w:right w:val="single" w:sz="4" w:space="0" w:color="000000"/>
            </w:tcBorders>
            <w:shd w:val="clear" w:color="auto" w:fill="FFFFFF"/>
            <w:vAlign w:val="center"/>
          </w:tcPr>
          <w:p w:rsidR="00BA11B5" w:rsidRPr="006E6164" w:rsidRDefault="006019B2" w:rsidP="006E6164">
            <w:pPr>
              <w:jc w:val="right"/>
              <w:rPr>
                <w:rFonts w:ascii="宋体" w:eastAsia="宋体" w:hAnsi="宋体" w:cs="宋体"/>
                <w:color w:val="000000"/>
                <w:sz w:val="24"/>
                <w:szCs w:val="24"/>
              </w:rPr>
            </w:pPr>
            <w:r w:rsidRPr="006E6164">
              <w:rPr>
                <w:rFonts w:ascii="宋体" w:eastAsia="宋体" w:hAnsi="宋体" w:cs="宋体"/>
                <w:color w:val="000000"/>
                <w:sz w:val="24"/>
                <w:szCs w:val="24"/>
              </w:rPr>
              <w:t>877,088,086.14</w:t>
            </w:r>
          </w:p>
        </w:tc>
        <w:tc>
          <w:tcPr>
            <w:tcW w:w="2400" w:type="dxa"/>
            <w:tcBorders>
              <w:left w:val="single" w:sz="4" w:space="0" w:color="000000"/>
              <w:right w:val="single" w:sz="4" w:space="0" w:color="000000"/>
            </w:tcBorders>
            <w:shd w:val="clear" w:color="auto" w:fill="FFFFFF"/>
            <w:vAlign w:val="center"/>
          </w:tcPr>
          <w:p w:rsidR="00BA11B5" w:rsidRPr="006E6164" w:rsidRDefault="006019B2" w:rsidP="006E6164">
            <w:pPr>
              <w:jc w:val="right"/>
              <w:rPr>
                <w:rFonts w:ascii="宋体" w:eastAsia="宋体" w:hAnsi="宋体" w:cs="宋体"/>
                <w:color w:val="000000"/>
                <w:sz w:val="24"/>
                <w:szCs w:val="24"/>
              </w:rPr>
            </w:pPr>
            <w:r w:rsidRPr="006E6164">
              <w:rPr>
                <w:rFonts w:ascii="宋体" w:eastAsia="宋体" w:hAnsi="宋体" w:cs="宋体"/>
                <w:color w:val="000000"/>
                <w:sz w:val="24"/>
                <w:szCs w:val="24"/>
              </w:rPr>
              <w:t>211,361,155.02</w:t>
            </w:r>
          </w:p>
        </w:tc>
        <w:tc>
          <w:tcPr>
            <w:tcW w:w="2400" w:type="dxa"/>
            <w:tcBorders>
              <w:left w:val="single" w:sz="4" w:space="0" w:color="000000"/>
              <w:right w:val="single" w:sz="4" w:space="0" w:color="000000"/>
            </w:tcBorders>
            <w:shd w:val="clear" w:color="auto" w:fill="FFFFFF"/>
            <w:vAlign w:val="center"/>
          </w:tcPr>
          <w:p w:rsidR="00BA11B5" w:rsidRPr="006E6164" w:rsidRDefault="006019B2" w:rsidP="006E6164">
            <w:pPr>
              <w:jc w:val="right"/>
              <w:rPr>
                <w:rFonts w:ascii="宋体" w:eastAsia="宋体" w:hAnsi="宋体" w:cs="宋体"/>
                <w:color w:val="000000"/>
                <w:sz w:val="24"/>
                <w:szCs w:val="24"/>
              </w:rPr>
            </w:pPr>
            <w:r w:rsidRPr="006E6164">
              <w:rPr>
                <w:rFonts w:ascii="宋体" w:eastAsia="宋体" w:hAnsi="宋体" w:cs="宋体"/>
                <w:color w:val="000000"/>
                <w:sz w:val="24"/>
                <w:szCs w:val="24"/>
              </w:rPr>
              <w:t>1,088,449,241.16</w:t>
            </w:r>
          </w:p>
        </w:tc>
      </w:tr>
      <w:tr w:rsidR="00925D6A">
        <w:tc>
          <w:tcPr>
            <w:tcW w:w="1200" w:type="dxa"/>
            <w:vMerge/>
            <w:tcBorders>
              <w:left w:val="single" w:sz="4" w:space="0" w:color="000000"/>
              <w:right w:val="single" w:sz="4" w:space="0" w:color="000000"/>
            </w:tcBorders>
            <w:shd w:val="clear" w:color="auto" w:fill="FFFFFF"/>
            <w:vAlign w:val="center"/>
          </w:tcPr>
          <w:p w:rsidR="00BA11B5" w:rsidRPr="006E6164" w:rsidRDefault="00BA11B5" w:rsidP="006E6164">
            <w:pPr>
              <w:jc w:val="center"/>
              <w:rPr>
                <w:rFonts w:ascii="宋体" w:eastAsia="宋体" w:hAnsi="宋体" w:cs="宋体"/>
                <w:color w:val="000000"/>
                <w:sz w:val="24"/>
                <w:szCs w:val="24"/>
              </w:rPr>
            </w:pPr>
          </w:p>
        </w:tc>
        <w:tc>
          <w:tcPr>
            <w:tcW w:w="1200" w:type="dxa"/>
            <w:tcBorders>
              <w:left w:val="single" w:sz="4" w:space="0" w:color="000000"/>
              <w:right w:val="single" w:sz="4" w:space="0" w:color="000000"/>
            </w:tcBorders>
            <w:shd w:val="clear" w:color="auto" w:fill="FFFFFF"/>
            <w:vAlign w:val="center"/>
          </w:tcPr>
          <w:p w:rsidR="00BA11B5" w:rsidRPr="006E6164" w:rsidRDefault="006019B2" w:rsidP="006E6164">
            <w:pPr>
              <w:jc w:val="left"/>
              <w:rPr>
                <w:rFonts w:ascii="宋体" w:eastAsia="宋体" w:hAnsi="宋体" w:cs="宋体"/>
                <w:color w:val="000000"/>
                <w:sz w:val="24"/>
                <w:szCs w:val="24"/>
              </w:rPr>
            </w:pPr>
            <w:r w:rsidRPr="006E6164">
              <w:rPr>
                <w:rFonts w:ascii="宋体" w:eastAsia="宋体" w:hAnsi="宋体" w:cs="宋体"/>
                <w:color w:val="000000"/>
                <w:sz w:val="24"/>
                <w:szCs w:val="24"/>
              </w:rPr>
              <w:t>利息结转的份额</w:t>
            </w:r>
          </w:p>
        </w:tc>
        <w:tc>
          <w:tcPr>
            <w:tcW w:w="2400" w:type="dxa"/>
            <w:tcBorders>
              <w:left w:val="single" w:sz="4" w:space="0" w:color="000000"/>
              <w:right w:val="single" w:sz="4" w:space="0" w:color="000000"/>
            </w:tcBorders>
            <w:shd w:val="clear" w:color="auto" w:fill="FFFFFF"/>
            <w:vAlign w:val="center"/>
          </w:tcPr>
          <w:p w:rsidR="00BA11B5" w:rsidRPr="006E6164" w:rsidRDefault="006019B2" w:rsidP="006E6164">
            <w:pPr>
              <w:jc w:val="right"/>
              <w:rPr>
                <w:rFonts w:ascii="宋体" w:eastAsia="宋体" w:hAnsi="宋体" w:cs="宋体"/>
                <w:color w:val="000000"/>
                <w:sz w:val="24"/>
                <w:szCs w:val="24"/>
              </w:rPr>
            </w:pPr>
            <w:r w:rsidRPr="006E6164">
              <w:rPr>
                <w:rFonts w:ascii="宋体" w:eastAsia="宋体" w:hAnsi="宋体" w:cs="宋体"/>
                <w:color w:val="000000"/>
                <w:sz w:val="24"/>
                <w:szCs w:val="24"/>
              </w:rPr>
              <w:t>231,183.32</w:t>
            </w:r>
          </w:p>
        </w:tc>
        <w:tc>
          <w:tcPr>
            <w:tcW w:w="2400" w:type="dxa"/>
            <w:tcBorders>
              <w:left w:val="single" w:sz="4" w:space="0" w:color="000000"/>
              <w:right w:val="single" w:sz="4" w:space="0" w:color="000000"/>
            </w:tcBorders>
            <w:shd w:val="clear" w:color="auto" w:fill="FFFFFF"/>
            <w:vAlign w:val="center"/>
          </w:tcPr>
          <w:p w:rsidR="00BA11B5" w:rsidRPr="006E6164" w:rsidRDefault="006019B2" w:rsidP="006E6164">
            <w:pPr>
              <w:jc w:val="right"/>
              <w:rPr>
                <w:rFonts w:ascii="宋体" w:eastAsia="宋体" w:hAnsi="宋体" w:cs="宋体"/>
                <w:color w:val="000000"/>
                <w:sz w:val="24"/>
                <w:szCs w:val="24"/>
              </w:rPr>
            </w:pPr>
            <w:r w:rsidRPr="006E6164">
              <w:rPr>
                <w:rFonts w:ascii="宋体" w:eastAsia="宋体" w:hAnsi="宋体" w:cs="宋体"/>
                <w:color w:val="000000"/>
                <w:sz w:val="24"/>
                <w:szCs w:val="24"/>
              </w:rPr>
              <w:t>58,986.69</w:t>
            </w:r>
          </w:p>
        </w:tc>
        <w:tc>
          <w:tcPr>
            <w:tcW w:w="2400" w:type="dxa"/>
            <w:tcBorders>
              <w:left w:val="single" w:sz="4" w:space="0" w:color="000000"/>
              <w:right w:val="single" w:sz="4" w:space="0" w:color="000000"/>
            </w:tcBorders>
            <w:shd w:val="clear" w:color="auto" w:fill="FFFFFF"/>
            <w:vAlign w:val="center"/>
          </w:tcPr>
          <w:p w:rsidR="00BA11B5" w:rsidRPr="006E6164" w:rsidRDefault="006019B2" w:rsidP="006E6164">
            <w:pPr>
              <w:jc w:val="right"/>
              <w:rPr>
                <w:rFonts w:ascii="宋体" w:eastAsia="宋体" w:hAnsi="宋体" w:cs="宋体"/>
                <w:color w:val="000000"/>
                <w:sz w:val="24"/>
                <w:szCs w:val="24"/>
              </w:rPr>
            </w:pPr>
            <w:r w:rsidRPr="006E6164">
              <w:rPr>
                <w:rFonts w:ascii="宋体" w:eastAsia="宋体" w:hAnsi="宋体" w:cs="宋体"/>
                <w:color w:val="000000"/>
                <w:sz w:val="24"/>
                <w:szCs w:val="24"/>
              </w:rPr>
              <w:t>290,170.01</w:t>
            </w:r>
          </w:p>
        </w:tc>
      </w:tr>
      <w:tr w:rsidR="00925D6A">
        <w:tc>
          <w:tcPr>
            <w:tcW w:w="1200" w:type="dxa"/>
            <w:vMerge/>
            <w:tcBorders>
              <w:left w:val="single" w:sz="4" w:space="0" w:color="000000"/>
              <w:right w:val="single" w:sz="4" w:space="0" w:color="000000"/>
            </w:tcBorders>
            <w:shd w:val="clear" w:color="auto" w:fill="FFFFFF"/>
            <w:vAlign w:val="center"/>
          </w:tcPr>
          <w:p w:rsidR="00BA11B5" w:rsidRPr="006E6164" w:rsidRDefault="00BA11B5" w:rsidP="006E6164">
            <w:pPr>
              <w:jc w:val="center"/>
              <w:rPr>
                <w:rFonts w:ascii="宋体" w:eastAsia="宋体" w:hAnsi="宋体" w:cs="宋体"/>
                <w:color w:val="000000"/>
                <w:sz w:val="24"/>
                <w:szCs w:val="24"/>
              </w:rPr>
            </w:pPr>
          </w:p>
        </w:tc>
        <w:tc>
          <w:tcPr>
            <w:tcW w:w="1200" w:type="dxa"/>
            <w:tcBorders>
              <w:left w:val="single" w:sz="4" w:space="0" w:color="000000"/>
              <w:right w:val="single" w:sz="4" w:space="0" w:color="000000"/>
            </w:tcBorders>
            <w:shd w:val="clear" w:color="auto" w:fill="FFFFFF"/>
            <w:vAlign w:val="center"/>
          </w:tcPr>
          <w:p w:rsidR="00BA11B5" w:rsidRPr="006E6164" w:rsidRDefault="006019B2" w:rsidP="006E6164">
            <w:pPr>
              <w:jc w:val="left"/>
              <w:rPr>
                <w:rFonts w:ascii="宋体" w:eastAsia="宋体" w:hAnsi="宋体" w:cs="宋体"/>
                <w:color w:val="000000"/>
                <w:sz w:val="24"/>
                <w:szCs w:val="24"/>
              </w:rPr>
            </w:pPr>
            <w:r w:rsidRPr="006E6164">
              <w:rPr>
                <w:rFonts w:ascii="宋体" w:eastAsia="宋体" w:hAnsi="宋体" w:cs="宋体"/>
                <w:color w:val="000000"/>
                <w:sz w:val="24"/>
                <w:szCs w:val="24"/>
              </w:rPr>
              <w:t>合计</w:t>
            </w:r>
          </w:p>
        </w:tc>
        <w:tc>
          <w:tcPr>
            <w:tcW w:w="2400" w:type="dxa"/>
            <w:tcBorders>
              <w:left w:val="single" w:sz="4" w:space="0" w:color="000000"/>
              <w:right w:val="single" w:sz="4" w:space="0" w:color="000000"/>
            </w:tcBorders>
            <w:shd w:val="clear" w:color="auto" w:fill="FFFFFF"/>
            <w:vAlign w:val="center"/>
          </w:tcPr>
          <w:p w:rsidR="00BA11B5" w:rsidRPr="006E6164" w:rsidRDefault="006019B2" w:rsidP="006E6164">
            <w:pPr>
              <w:jc w:val="right"/>
              <w:rPr>
                <w:rFonts w:ascii="宋体" w:eastAsia="宋体" w:hAnsi="宋体" w:cs="宋体"/>
                <w:color w:val="000000"/>
                <w:sz w:val="24"/>
                <w:szCs w:val="24"/>
              </w:rPr>
            </w:pPr>
            <w:r w:rsidRPr="006E6164">
              <w:rPr>
                <w:rFonts w:ascii="宋体" w:eastAsia="宋体" w:hAnsi="宋体" w:cs="宋体"/>
                <w:color w:val="000000"/>
                <w:sz w:val="24"/>
                <w:szCs w:val="24"/>
              </w:rPr>
              <w:t>877,319,269.46</w:t>
            </w:r>
          </w:p>
        </w:tc>
        <w:tc>
          <w:tcPr>
            <w:tcW w:w="2400" w:type="dxa"/>
            <w:tcBorders>
              <w:left w:val="single" w:sz="4" w:space="0" w:color="000000"/>
              <w:right w:val="single" w:sz="4" w:space="0" w:color="000000"/>
            </w:tcBorders>
            <w:shd w:val="clear" w:color="auto" w:fill="FFFFFF"/>
            <w:vAlign w:val="center"/>
          </w:tcPr>
          <w:p w:rsidR="00BA11B5" w:rsidRPr="006E6164" w:rsidRDefault="006019B2" w:rsidP="006E6164">
            <w:pPr>
              <w:jc w:val="right"/>
              <w:rPr>
                <w:rFonts w:ascii="宋体" w:eastAsia="宋体" w:hAnsi="宋体" w:cs="宋体"/>
                <w:color w:val="000000"/>
                <w:sz w:val="24"/>
                <w:szCs w:val="24"/>
              </w:rPr>
            </w:pPr>
            <w:r w:rsidRPr="006E6164">
              <w:rPr>
                <w:rFonts w:ascii="宋体" w:eastAsia="宋体" w:hAnsi="宋体" w:cs="宋体"/>
                <w:color w:val="000000"/>
                <w:sz w:val="24"/>
                <w:szCs w:val="24"/>
              </w:rPr>
              <w:t>211,420,141.71</w:t>
            </w:r>
          </w:p>
        </w:tc>
        <w:tc>
          <w:tcPr>
            <w:tcW w:w="2400" w:type="dxa"/>
            <w:tcBorders>
              <w:left w:val="single" w:sz="4" w:space="0" w:color="000000"/>
              <w:right w:val="single" w:sz="4" w:space="0" w:color="000000"/>
            </w:tcBorders>
            <w:shd w:val="clear" w:color="auto" w:fill="FFFFFF"/>
            <w:vAlign w:val="center"/>
          </w:tcPr>
          <w:p w:rsidR="00BA11B5" w:rsidRPr="006E6164" w:rsidRDefault="006019B2" w:rsidP="006E6164">
            <w:pPr>
              <w:jc w:val="right"/>
              <w:rPr>
                <w:rFonts w:ascii="宋体" w:eastAsia="宋体" w:hAnsi="宋体" w:cs="宋体"/>
                <w:color w:val="000000"/>
                <w:sz w:val="24"/>
                <w:szCs w:val="24"/>
              </w:rPr>
            </w:pPr>
            <w:r w:rsidRPr="006E6164">
              <w:rPr>
                <w:rFonts w:ascii="宋体" w:eastAsia="宋体" w:hAnsi="宋体" w:cs="宋体"/>
                <w:color w:val="000000"/>
                <w:sz w:val="24"/>
                <w:szCs w:val="24"/>
              </w:rPr>
              <w:t>1,088,739,411.17</w:t>
            </w:r>
          </w:p>
        </w:tc>
      </w:tr>
      <w:tr w:rsidR="00925D6A">
        <w:tc>
          <w:tcPr>
            <w:tcW w:w="1200" w:type="dxa"/>
            <w:vMerge w:val="restart"/>
            <w:tcBorders>
              <w:left w:val="single" w:sz="4" w:space="0" w:color="000000"/>
              <w:right w:val="single" w:sz="4" w:space="0" w:color="000000"/>
            </w:tcBorders>
            <w:shd w:val="clear" w:color="auto" w:fill="FFFFFF"/>
            <w:vAlign w:val="center"/>
          </w:tcPr>
          <w:p w:rsidR="00BA11B5" w:rsidRPr="006E6164" w:rsidRDefault="006019B2" w:rsidP="006E6164">
            <w:pPr>
              <w:jc w:val="left"/>
              <w:rPr>
                <w:rFonts w:ascii="宋体" w:eastAsia="宋体" w:hAnsi="宋体" w:cs="宋体"/>
                <w:color w:val="000000"/>
                <w:sz w:val="24"/>
                <w:szCs w:val="24"/>
              </w:rPr>
            </w:pPr>
            <w:r w:rsidRPr="006E6164">
              <w:rPr>
                <w:rFonts w:ascii="宋体" w:eastAsia="宋体" w:hAnsi="宋体" w:cs="宋体"/>
                <w:color w:val="000000"/>
                <w:sz w:val="24"/>
                <w:szCs w:val="24"/>
              </w:rPr>
              <w:t>募集期间</w:t>
            </w:r>
            <w:r w:rsidRPr="006E6164">
              <w:rPr>
                <w:rFonts w:ascii="宋体" w:eastAsia="宋体" w:hAnsi="宋体" w:cs="宋体"/>
                <w:color w:val="000000"/>
                <w:sz w:val="24"/>
                <w:szCs w:val="24"/>
              </w:rPr>
              <w:lastRenderedPageBreak/>
              <w:t>基金管理人运用固有资金认购本基金情况</w:t>
            </w:r>
          </w:p>
        </w:tc>
        <w:tc>
          <w:tcPr>
            <w:tcW w:w="1200" w:type="dxa"/>
            <w:tcBorders>
              <w:left w:val="single" w:sz="4" w:space="0" w:color="000000"/>
              <w:right w:val="single" w:sz="4" w:space="0" w:color="000000"/>
            </w:tcBorders>
            <w:shd w:val="clear" w:color="auto" w:fill="FFFFFF"/>
            <w:vAlign w:val="center"/>
          </w:tcPr>
          <w:p w:rsidR="00BA11B5" w:rsidRPr="006E6164" w:rsidRDefault="006019B2" w:rsidP="006E6164">
            <w:pPr>
              <w:jc w:val="left"/>
              <w:rPr>
                <w:rFonts w:ascii="宋体" w:eastAsia="宋体" w:hAnsi="宋体" w:cs="宋体"/>
                <w:color w:val="000000"/>
                <w:sz w:val="24"/>
                <w:szCs w:val="24"/>
              </w:rPr>
            </w:pPr>
            <w:r w:rsidRPr="006E6164">
              <w:rPr>
                <w:rFonts w:ascii="宋体" w:eastAsia="宋体" w:hAnsi="宋体" w:cs="宋体"/>
                <w:color w:val="000000"/>
                <w:sz w:val="24"/>
                <w:szCs w:val="24"/>
              </w:rPr>
              <w:lastRenderedPageBreak/>
              <w:t>认购的基</w:t>
            </w:r>
            <w:r w:rsidRPr="006E6164">
              <w:rPr>
                <w:rFonts w:ascii="宋体" w:eastAsia="宋体" w:hAnsi="宋体" w:cs="宋体"/>
                <w:color w:val="000000"/>
                <w:sz w:val="24"/>
                <w:szCs w:val="24"/>
              </w:rPr>
              <w:lastRenderedPageBreak/>
              <w:t>金份额（单位：份）</w:t>
            </w:r>
          </w:p>
        </w:tc>
        <w:tc>
          <w:tcPr>
            <w:tcW w:w="2400" w:type="dxa"/>
            <w:tcBorders>
              <w:left w:val="single" w:sz="4" w:space="0" w:color="000000"/>
              <w:right w:val="single" w:sz="4" w:space="0" w:color="000000"/>
            </w:tcBorders>
            <w:shd w:val="clear" w:color="auto" w:fill="FFFFFF"/>
            <w:vAlign w:val="center"/>
          </w:tcPr>
          <w:p w:rsidR="00BA11B5" w:rsidRPr="006E6164" w:rsidRDefault="006019B2" w:rsidP="006E6164">
            <w:pPr>
              <w:jc w:val="right"/>
              <w:rPr>
                <w:rFonts w:ascii="宋体" w:eastAsia="宋体" w:hAnsi="宋体" w:cs="宋体"/>
                <w:color w:val="000000"/>
                <w:sz w:val="24"/>
                <w:szCs w:val="24"/>
              </w:rPr>
            </w:pPr>
            <w:r w:rsidRPr="006E6164">
              <w:rPr>
                <w:rFonts w:ascii="宋体" w:eastAsia="宋体" w:hAnsi="宋体" w:cs="宋体"/>
                <w:color w:val="000000"/>
                <w:sz w:val="24"/>
                <w:szCs w:val="24"/>
              </w:rPr>
              <w:lastRenderedPageBreak/>
              <w:t>-</w:t>
            </w:r>
          </w:p>
        </w:tc>
        <w:tc>
          <w:tcPr>
            <w:tcW w:w="2400" w:type="dxa"/>
            <w:tcBorders>
              <w:left w:val="single" w:sz="4" w:space="0" w:color="000000"/>
              <w:right w:val="single" w:sz="4" w:space="0" w:color="000000"/>
            </w:tcBorders>
            <w:shd w:val="clear" w:color="auto" w:fill="FFFFFF"/>
            <w:vAlign w:val="center"/>
          </w:tcPr>
          <w:p w:rsidR="00BA11B5" w:rsidRPr="006E6164" w:rsidRDefault="006019B2" w:rsidP="006E6164">
            <w:pPr>
              <w:jc w:val="right"/>
              <w:rPr>
                <w:rFonts w:ascii="宋体" w:eastAsia="宋体" w:hAnsi="宋体" w:cs="宋体"/>
                <w:color w:val="000000"/>
                <w:sz w:val="24"/>
                <w:szCs w:val="24"/>
              </w:rPr>
            </w:pPr>
            <w:r w:rsidRPr="006E6164">
              <w:rPr>
                <w:rFonts w:ascii="宋体" w:eastAsia="宋体" w:hAnsi="宋体" w:cs="宋体"/>
                <w:color w:val="000000"/>
                <w:sz w:val="24"/>
                <w:szCs w:val="24"/>
              </w:rPr>
              <w:t>-</w:t>
            </w:r>
          </w:p>
        </w:tc>
        <w:tc>
          <w:tcPr>
            <w:tcW w:w="2400" w:type="dxa"/>
            <w:tcBorders>
              <w:left w:val="single" w:sz="4" w:space="0" w:color="000000"/>
              <w:right w:val="single" w:sz="4" w:space="0" w:color="000000"/>
            </w:tcBorders>
            <w:shd w:val="clear" w:color="auto" w:fill="FFFFFF"/>
            <w:vAlign w:val="center"/>
          </w:tcPr>
          <w:p w:rsidR="00BA11B5" w:rsidRPr="006E6164" w:rsidRDefault="006019B2" w:rsidP="006E6164">
            <w:pPr>
              <w:jc w:val="right"/>
              <w:rPr>
                <w:rFonts w:ascii="宋体" w:eastAsia="宋体" w:hAnsi="宋体" w:cs="宋体"/>
                <w:color w:val="000000"/>
                <w:sz w:val="24"/>
                <w:szCs w:val="24"/>
              </w:rPr>
            </w:pPr>
            <w:r w:rsidRPr="006E6164">
              <w:rPr>
                <w:rFonts w:ascii="宋体" w:eastAsia="宋体" w:hAnsi="宋体" w:cs="宋体"/>
                <w:color w:val="000000"/>
                <w:sz w:val="24"/>
                <w:szCs w:val="24"/>
              </w:rPr>
              <w:t>-</w:t>
            </w:r>
          </w:p>
        </w:tc>
      </w:tr>
      <w:tr w:rsidR="00925D6A">
        <w:tc>
          <w:tcPr>
            <w:tcW w:w="1200" w:type="dxa"/>
            <w:vMerge/>
            <w:tcBorders>
              <w:left w:val="single" w:sz="4" w:space="0" w:color="000000"/>
              <w:right w:val="single" w:sz="4" w:space="0" w:color="000000"/>
            </w:tcBorders>
            <w:shd w:val="clear" w:color="auto" w:fill="FFFFFF"/>
            <w:vAlign w:val="center"/>
          </w:tcPr>
          <w:p w:rsidR="00BA11B5" w:rsidRPr="006E6164" w:rsidRDefault="00BA11B5" w:rsidP="006E6164">
            <w:pPr>
              <w:jc w:val="center"/>
              <w:rPr>
                <w:rFonts w:ascii="宋体" w:eastAsia="宋体" w:hAnsi="宋体" w:cs="宋体"/>
                <w:color w:val="000000"/>
                <w:sz w:val="24"/>
                <w:szCs w:val="24"/>
              </w:rPr>
            </w:pPr>
          </w:p>
        </w:tc>
        <w:tc>
          <w:tcPr>
            <w:tcW w:w="1200" w:type="dxa"/>
            <w:tcBorders>
              <w:left w:val="single" w:sz="4" w:space="0" w:color="000000"/>
              <w:right w:val="single" w:sz="4" w:space="0" w:color="000000"/>
            </w:tcBorders>
            <w:shd w:val="clear" w:color="auto" w:fill="FFFFFF"/>
            <w:vAlign w:val="center"/>
          </w:tcPr>
          <w:p w:rsidR="00BA11B5" w:rsidRPr="006E6164" w:rsidRDefault="006019B2" w:rsidP="006E6164">
            <w:pPr>
              <w:jc w:val="left"/>
              <w:rPr>
                <w:rFonts w:ascii="宋体" w:eastAsia="宋体" w:hAnsi="宋体" w:cs="宋体"/>
                <w:color w:val="000000"/>
                <w:sz w:val="24"/>
                <w:szCs w:val="24"/>
              </w:rPr>
            </w:pPr>
            <w:r w:rsidRPr="006E6164">
              <w:rPr>
                <w:rFonts w:ascii="宋体" w:eastAsia="宋体" w:hAnsi="宋体" w:cs="宋体"/>
                <w:color w:val="000000"/>
                <w:sz w:val="24"/>
                <w:szCs w:val="24"/>
              </w:rPr>
              <w:t>占基金总份额比例（</w:t>
            </w:r>
            <w:r w:rsidRPr="006E6164">
              <w:rPr>
                <w:rFonts w:ascii="宋体" w:eastAsia="宋体" w:hAnsi="宋体" w:cs="宋体"/>
                <w:color w:val="000000"/>
                <w:sz w:val="24"/>
                <w:szCs w:val="24"/>
              </w:rPr>
              <w:t>%</w:t>
            </w:r>
            <w:r w:rsidRPr="006E6164">
              <w:rPr>
                <w:rFonts w:ascii="宋体" w:eastAsia="宋体" w:hAnsi="宋体" w:cs="宋体"/>
                <w:color w:val="000000"/>
                <w:sz w:val="24"/>
                <w:szCs w:val="24"/>
              </w:rPr>
              <w:t>）</w:t>
            </w:r>
          </w:p>
        </w:tc>
        <w:tc>
          <w:tcPr>
            <w:tcW w:w="2400" w:type="dxa"/>
            <w:tcBorders>
              <w:left w:val="single" w:sz="4" w:space="0" w:color="000000"/>
              <w:right w:val="single" w:sz="4" w:space="0" w:color="000000"/>
            </w:tcBorders>
            <w:shd w:val="clear" w:color="auto" w:fill="FFFFFF"/>
            <w:vAlign w:val="center"/>
          </w:tcPr>
          <w:p w:rsidR="00BA11B5" w:rsidRPr="006E6164" w:rsidRDefault="006019B2" w:rsidP="006E6164">
            <w:pPr>
              <w:jc w:val="right"/>
              <w:rPr>
                <w:rFonts w:ascii="宋体" w:eastAsia="宋体" w:hAnsi="宋体" w:cs="宋体"/>
                <w:color w:val="000000"/>
                <w:sz w:val="24"/>
                <w:szCs w:val="24"/>
              </w:rPr>
            </w:pPr>
            <w:r w:rsidRPr="006E6164">
              <w:rPr>
                <w:rFonts w:ascii="宋体" w:eastAsia="宋体" w:hAnsi="宋体" w:cs="宋体"/>
                <w:color w:val="000000"/>
                <w:sz w:val="24"/>
                <w:szCs w:val="24"/>
              </w:rPr>
              <w:t>-</w:t>
            </w:r>
          </w:p>
        </w:tc>
        <w:tc>
          <w:tcPr>
            <w:tcW w:w="2400" w:type="dxa"/>
            <w:tcBorders>
              <w:left w:val="single" w:sz="4" w:space="0" w:color="000000"/>
              <w:right w:val="single" w:sz="4" w:space="0" w:color="000000"/>
            </w:tcBorders>
            <w:shd w:val="clear" w:color="auto" w:fill="FFFFFF"/>
            <w:vAlign w:val="center"/>
          </w:tcPr>
          <w:p w:rsidR="00BA11B5" w:rsidRPr="006E6164" w:rsidRDefault="006019B2" w:rsidP="006E6164">
            <w:pPr>
              <w:jc w:val="right"/>
              <w:rPr>
                <w:rFonts w:ascii="宋体" w:eastAsia="宋体" w:hAnsi="宋体" w:cs="宋体"/>
                <w:color w:val="000000"/>
                <w:sz w:val="24"/>
                <w:szCs w:val="24"/>
              </w:rPr>
            </w:pPr>
            <w:r w:rsidRPr="006E6164">
              <w:rPr>
                <w:rFonts w:ascii="宋体" w:eastAsia="宋体" w:hAnsi="宋体" w:cs="宋体"/>
                <w:color w:val="000000"/>
                <w:sz w:val="24"/>
                <w:szCs w:val="24"/>
              </w:rPr>
              <w:t>-</w:t>
            </w:r>
          </w:p>
        </w:tc>
        <w:tc>
          <w:tcPr>
            <w:tcW w:w="2400" w:type="dxa"/>
            <w:tcBorders>
              <w:left w:val="single" w:sz="4" w:space="0" w:color="000000"/>
              <w:right w:val="single" w:sz="4" w:space="0" w:color="000000"/>
            </w:tcBorders>
            <w:shd w:val="clear" w:color="auto" w:fill="FFFFFF"/>
            <w:vAlign w:val="center"/>
          </w:tcPr>
          <w:p w:rsidR="00BA11B5" w:rsidRPr="006E6164" w:rsidRDefault="006019B2" w:rsidP="006E6164">
            <w:pPr>
              <w:jc w:val="right"/>
              <w:rPr>
                <w:rFonts w:ascii="宋体" w:eastAsia="宋体" w:hAnsi="宋体" w:cs="宋体"/>
                <w:color w:val="000000"/>
                <w:sz w:val="24"/>
                <w:szCs w:val="24"/>
              </w:rPr>
            </w:pPr>
            <w:r w:rsidRPr="006E6164">
              <w:rPr>
                <w:rFonts w:ascii="宋体" w:eastAsia="宋体" w:hAnsi="宋体" w:cs="宋体"/>
                <w:color w:val="000000"/>
                <w:sz w:val="24"/>
                <w:szCs w:val="24"/>
              </w:rPr>
              <w:t>-</w:t>
            </w:r>
          </w:p>
        </w:tc>
      </w:tr>
      <w:tr w:rsidR="00925D6A">
        <w:tc>
          <w:tcPr>
            <w:tcW w:w="1200" w:type="dxa"/>
            <w:vMerge/>
            <w:tcBorders>
              <w:left w:val="single" w:sz="4" w:space="0" w:color="000000"/>
              <w:right w:val="single" w:sz="4" w:space="0" w:color="000000"/>
            </w:tcBorders>
            <w:shd w:val="clear" w:color="auto" w:fill="FFFFFF"/>
            <w:vAlign w:val="center"/>
          </w:tcPr>
          <w:p w:rsidR="00BA11B5" w:rsidRPr="006E6164" w:rsidRDefault="00BA11B5" w:rsidP="006E6164">
            <w:pPr>
              <w:jc w:val="center"/>
              <w:rPr>
                <w:rFonts w:ascii="宋体" w:eastAsia="宋体" w:hAnsi="宋体" w:cs="宋体"/>
                <w:color w:val="000000"/>
                <w:sz w:val="24"/>
                <w:szCs w:val="24"/>
              </w:rPr>
            </w:pPr>
          </w:p>
        </w:tc>
        <w:tc>
          <w:tcPr>
            <w:tcW w:w="1200" w:type="dxa"/>
            <w:tcBorders>
              <w:left w:val="single" w:sz="4" w:space="0" w:color="000000"/>
              <w:right w:val="single" w:sz="4" w:space="0" w:color="000000"/>
            </w:tcBorders>
            <w:shd w:val="clear" w:color="auto" w:fill="FFFFFF"/>
            <w:vAlign w:val="center"/>
          </w:tcPr>
          <w:p w:rsidR="00BA11B5" w:rsidRPr="006E6164" w:rsidRDefault="006019B2" w:rsidP="006E6164">
            <w:pPr>
              <w:jc w:val="left"/>
              <w:rPr>
                <w:rFonts w:ascii="宋体" w:eastAsia="宋体" w:hAnsi="宋体" w:cs="宋体"/>
                <w:color w:val="000000"/>
                <w:sz w:val="24"/>
                <w:szCs w:val="24"/>
              </w:rPr>
            </w:pPr>
            <w:r w:rsidRPr="006E6164">
              <w:rPr>
                <w:rFonts w:ascii="宋体" w:eastAsia="宋体" w:hAnsi="宋体" w:cs="宋体"/>
                <w:color w:val="000000"/>
                <w:sz w:val="24"/>
                <w:szCs w:val="24"/>
              </w:rPr>
              <w:t>其他需要说明的事项</w:t>
            </w:r>
          </w:p>
        </w:tc>
        <w:tc>
          <w:tcPr>
            <w:tcW w:w="2400" w:type="dxa"/>
            <w:tcBorders>
              <w:left w:val="single" w:sz="4" w:space="0" w:color="000000"/>
              <w:right w:val="single" w:sz="4" w:space="0" w:color="000000"/>
            </w:tcBorders>
            <w:shd w:val="clear" w:color="auto" w:fill="FFFFFF"/>
            <w:vAlign w:val="center"/>
          </w:tcPr>
          <w:p w:rsidR="00BA11B5" w:rsidRPr="006E6164" w:rsidRDefault="006019B2" w:rsidP="006E6164">
            <w:pPr>
              <w:jc w:val="left"/>
              <w:rPr>
                <w:rFonts w:ascii="宋体" w:eastAsia="宋体" w:hAnsi="宋体" w:cs="宋体"/>
                <w:color w:val="000000"/>
                <w:sz w:val="24"/>
                <w:szCs w:val="24"/>
              </w:rPr>
            </w:pPr>
            <w:r w:rsidRPr="006E6164">
              <w:rPr>
                <w:rFonts w:ascii="宋体" w:eastAsia="宋体" w:hAnsi="宋体" w:cs="宋体"/>
                <w:color w:val="000000"/>
                <w:sz w:val="24"/>
                <w:szCs w:val="24"/>
              </w:rPr>
              <w:t>无</w:t>
            </w:r>
          </w:p>
        </w:tc>
        <w:tc>
          <w:tcPr>
            <w:tcW w:w="2400" w:type="dxa"/>
            <w:tcBorders>
              <w:left w:val="single" w:sz="4" w:space="0" w:color="000000"/>
              <w:right w:val="single" w:sz="4" w:space="0" w:color="000000"/>
            </w:tcBorders>
            <w:shd w:val="clear" w:color="auto" w:fill="FFFFFF"/>
            <w:vAlign w:val="center"/>
          </w:tcPr>
          <w:p w:rsidR="00BA11B5" w:rsidRPr="006E6164" w:rsidRDefault="006019B2" w:rsidP="006E6164">
            <w:pPr>
              <w:jc w:val="left"/>
              <w:rPr>
                <w:rFonts w:ascii="宋体" w:eastAsia="宋体" w:hAnsi="宋体" w:cs="宋体"/>
                <w:color w:val="000000"/>
                <w:sz w:val="24"/>
                <w:szCs w:val="24"/>
              </w:rPr>
            </w:pPr>
            <w:r w:rsidRPr="006E6164">
              <w:rPr>
                <w:rFonts w:ascii="宋体" w:eastAsia="宋体" w:hAnsi="宋体" w:cs="宋体"/>
                <w:color w:val="000000"/>
                <w:sz w:val="24"/>
                <w:szCs w:val="24"/>
              </w:rPr>
              <w:t>无</w:t>
            </w:r>
          </w:p>
        </w:tc>
        <w:tc>
          <w:tcPr>
            <w:tcW w:w="2400" w:type="dxa"/>
            <w:tcBorders>
              <w:left w:val="single" w:sz="4" w:space="0" w:color="000000"/>
              <w:right w:val="single" w:sz="4" w:space="0" w:color="000000"/>
            </w:tcBorders>
            <w:shd w:val="clear" w:color="auto" w:fill="FFFFFF"/>
            <w:vAlign w:val="center"/>
          </w:tcPr>
          <w:p w:rsidR="00BA11B5" w:rsidRPr="006E6164" w:rsidRDefault="006019B2" w:rsidP="006E6164">
            <w:pPr>
              <w:jc w:val="left"/>
              <w:rPr>
                <w:rFonts w:ascii="宋体" w:eastAsia="宋体" w:hAnsi="宋体" w:cs="宋体"/>
                <w:color w:val="000000"/>
                <w:sz w:val="24"/>
                <w:szCs w:val="24"/>
              </w:rPr>
            </w:pPr>
            <w:r w:rsidRPr="006E6164">
              <w:rPr>
                <w:rFonts w:ascii="宋体" w:eastAsia="宋体" w:hAnsi="宋体" w:cs="宋体"/>
                <w:color w:val="000000"/>
                <w:sz w:val="24"/>
                <w:szCs w:val="24"/>
              </w:rPr>
              <w:t>无</w:t>
            </w:r>
          </w:p>
        </w:tc>
      </w:tr>
      <w:tr w:rsidR="00925D6A">
        <w:tc>
          <w:tcPr>
            <w:tcW w:w="1200" w:type="dxa"/>
            <w:vMerge w:val="restart"/>
            <w:tcBorders>
              <w:left w:val="single" w:sz="4" w:space="0" w:color="000000"/>
              <w:right w:val="single" w:sz="4" w:space="0" w:color="000000"/>
            </w:tcBorders>
            <w:shd w:val="clear" w:color="auto" w:fill="FFFFFF"/>
            <w:vAlign w:val="center"/>
          </w:tcPr>
          <w:p w:rsidR="00BA11B5" w:rsidRPr="006E6164" w:rsidRDefault="006019B2" w:rsidP="006E6164">
            <w:pPr>
              <w:jc w:val="left"/>
              <w:rPr>
                <w:rFonts w:ascii="宋体" w:eastAsia="宋体" w:hAnsi="宋体" w:cs="宋体"/>
                <w:color w:val="000000"/>
                <w:sz w:val="24"/>
                <w:szCs w:val="24"/>
              </w:rPr>
            </w:pPr>
            <w:r w:rsidRPr="006E6164">
              <w:rPr>
                <w:rFonts w:ascii="宋体" w:eastAsia="宋体" w:hAnsi="宋体" w:cs="宋体"/>
                <w:color w:val="000000"/>
                <w:sz w:val="24"/>
                <w:szCs w:val="24"/>
              </w:rPr>
              <w:t>募集期间基金管理人的从业人员认购本基金情况</w:t>
            </w:r>
          </w:p>
        </w:tc>
        <w:tc>
          <w:tcPr>
            <w:tcW w:w="1200" w:type="dxa"/>
            <w:tcBorders>
              <w:left w:val="single" w:sz="4" w:space="0" w:color="000000"/>
              <w:right w:val="single" w:sz="4" w:space="0" w:color="000000"/>
            </w:tcBorders>
            <w:shd w:val="clear" w:color="auto" w:fill="FFFFFF"/>
            <w:vAlign w:val="center"/>
          </w:tcPr>
          <w:p w:rsidR="00BA11B5" w:rsidRPr="006E6164" w:rsidRDefault="006019B2" w:rsidP="006E6164">
            <w:pPr>
              <w:jc w:val="left"/>
              <w:rPr>
                <w:rFonts w:ascii="宋体" w:eastAsia="宋体" w:hAnsi="宋体" w:cs="宋体"/>
                <w:color w:val="000000"/>
                <w:sz w:val="24"/>
                <w:szCs w:val="24"/>
              </w:rPr>
            </w:pPr>
            <w:r w:rsidRPr="006E6164">
              <w:rPr>
                <w:rFonts w:ascii="宋体" w:eastAsia="宋体" w:hAnsi="宋体" w:cs="宋体"/>
                <w:color w:val="000000"/>
                <w:sz w:val="24"/>
                <w:szCs w:val="24"/>
              </w:rPr>
              <w:t>认购的基金份额（单位：份）</w:t>
            </w:r>
          </w:p>
        </w:tc>
        <w:tc>
          <w:tcPr>
            <w:tcW w:w="2400" w:type="dxa"/>
            <w:tcBorders>
              <w:left w:val="single" w:sz="4" w:space="0" w:color="000000"/>
              <w:right w:val="single" w:sz="4" w:space="0" w:color="000000"/>
            </w:tcBorders>
            <w:shd w:val="clear" w:color="auto" w:fill="FFFFFF"/>
            <w:vAlign w:val="center"/>
          </w:tcPr>
          <w:p w:rsidR="00BA11B5" w:rsidRPr="006E6164" w:rsidRDefault="006019B2" w:rsidP="006E6164">
            <w:pPr>
              <w:jc w:val="right"/>
              <w:rPr>
                <w:rFonts w:ascii="宋体" w:eastAsia="宋体" w:hAnsi="宋体" w:cs="宋体"/>
                <w:color w:val="000000"/>
                <w:sz w:val="24"/>
                <w:szCs w:val="24"/>
              </w:rPr>
            </w:pPr>
            <w:r w:rsidRPr="006E6164">
              <w:rPr>
                <w:rFonts w:ascii="宋体" w:eastAsia="宋体" w:hAnsi="宋体" w:cs="宋体"/>
                <w:color w:val="000000"/>
                <w:sz w:val="24"/>
                <w:szCs w:val="24"/>
              </w:rPr>
              <w:t>1,000.00</w:t>
            </w:r>
          </w:p>
        </w:tc>
        <w:tc>
          <w:tcPr>
            <w:tcW w:w="2400" w:type="dxa"/>
            <w:tcBorders>
              <w:left w:val="single" w:sz="4" w:space="0" w:color="000000"/>
              <w:right w:val="single" w:sz="4" w:space="0" w:color="000000"/>
            </w:tcBorders>
            <w:shd w:val="clear" w:color="auto" w:fill="FFFFFF"/>
            <w:vAlign w:val="center"/>
          </w:tcPr>
          <w:p w:rsidR="00BA11B5" w:rsidRPr="006E6164" w:rsidRDefault="006019B2" w:rsidP="006E6164">
            <w:pPr>
              <w:jc w:val="right"/>
              <w:rPr>
                <w:rFonts w:ascii="宋体" w:eastAsia="宋体" w:hAnsi="宋体" w:cs="宋体"/>
                <w:color w:val="000000"/>
                <w:sz w:val="24"/>
                <w:szCs w:val="24"/>
              </w:rPr>
            </w:pPr>
            <w:r w:rsidRPr="006E6164">
              <w:rPr>
                <w:rFonts w:ascii="宋体" w:eastAsia="宋体" w:hAnsi="宋体" w:cs="宋体"/>
                <w:color w:val="000000"/>
                <w:sz w:val="24"/>
                <w:szCs w:val="24"/>
              </w:rPr>
              <w:t>60,000.00</w:t>
            </w:r>
          </w:p>
        </w:tc>
        <w:tc>
          <w:tcPr>
            <w:tcW w:w="2400" w:type="dxa"/>
            <w:tcBorders>
              <w:left w:val="single" w:sz="4" w:space="0" w:color="000000"/>
              <w:right w:val="single" w:sz="4" w:space="0" w:color="000000"/>
            </w:tcBorders>
            <w:shd w:val="clear" w:color="auto" w:fill="FFFFFF"/>
            <w:vAlign w:val="center"/>
          </w:tcPr>
          <w:p w:rsidR="00BA11B5" w:rsidRPr="006E6164" w:rsidRDefault="006019B2" w:rsidP="006E6164">
            <w:pPr>
              <w:jc w:val="right"/>
              <w:rPr>
                <w:rFonts w:ascii="宋体" w:eastAsia="宋体" w:hAnsi="宋体" w:cs="宋体"/>
                <w:color w:val="000000"/>
                <w:sz w:val="24"/>
                <w:szCs w:val="24"/>
              </w:rPr>
            </w:pPr>
            <w:r w:rsidRPr="006E6164">
              <w:rPr>
                <w:rFonts w:ascii="宋体" w:eastAsia="宋体" w:hAnsi="宋体" w:cs="宋体"/>
                <w:color w:val="000000"/>
                <w:sz w:val="24"/>
                <w:szCs w:val="24"/>
              </w:rPr>
              <w:t>61,000.00</w:t>
            </w:r>
          </w:p>
        </w:tc>
      </w:tr>
      <w:tr w:rsidR="00925D6A">
        <w:tc>
          <w:tcPr>
            <w:tcW w:w="1200" w:type="dxa"/>
            <w:vMerge/>
            <w:tcBorders>
              <w:left w:val="single" w:sz="4" w:space="0" w:color="000000"/>
              <w:right w:val="single" w:sz="4" w:space="0" w:color="000000"/>
            </w:tcBorders>
            <w:shd w:val="clear" w:color="auto" w:fill="FFFFFF"/>
            <w:vAlign w:val="center"/>
          </w:tcPr>
          <w:p w:rsidR="00BA11B5" w:rsidRPr="006E6164" w:rsidRDefault="00BA11B5" w:rsidP="006E6164">
            <w:pPr>
              <w:jc w:val="center"/>
              <w:rPr>
                <w:rFonts w:ascii="宋体" w:eastAsia="宋体" w:hAnsi="宋体" w:cs="宋体"/>
                <w:color w:val="000000"/>
                <w:sz w:val="24"/>
                <w:szCs w:val="24"/>
              </w:rPr>
            </w:pPr>
          </w:p>
        </w:tc>
        <w:tc>
          <w:tcPr>
            <w:tcW w:w="1200" w:type="dxa"/>
            <w:tcBorders>
              <w:left w:val="single" w:sz="4" w:space="0" w:color="000000"/>
              <w:right w:val="single" w:sz="4" w:space="0" w:color="000000"/>
            </w:tcBorders>
            <w:shd w:val="clear" w:color="auto" w:fill="FFFFFF"/>
            <w:vAlign w:val="center"/>
          </w:tcPr>
          <w:p w:rsidR="00BA11B5" w:rsidRPr="006E6164" w:rsidRDefault="006019B2" w:rsidP="006E6164">
            <w:pPr>
              <w:jc w:val="left"/>
              <w:rPr>
                <w:rFonts w:ascii="宋体" w:eastAsia="宋体" w:hAnsi="宋体" w:cs="宋体"/>
                <w:color w:val="000000"/>
                <w:sz w:val="24"/>
                <w:szCs w:val="24"/>
              </w:rPr>
            </w:pPr>
            <w:r w:rsidRPr="006E6164">
              <w:rPr>
                <w:rFonts w:ascii="宋体" w:eastAsia="宋体" w:hAnsi="宋体" w:cs="宋体"/>
                <w:color w:val="000000"/>
                <w:sz w:val="24"/>
                <w:szCs w:val="24"/>
              </w:rPr>
              <w:t>占基金总份额比例（</w:t>
            </w:r>
            <w:r w:rsidRPr="006E6164">
              <w:rPr>
                <w:rFonts w:ascii="宋体" w:eastAsia="宋体" w:hAnsi="宋体" w:cs="宋体"/>
                <w:color w:val="000000"/>
                <w:sz w:val="24"/>
                <w:szCs w:val="24"/>
              </w:rPr>
              <w:t>%</w:t>
            </w:r>
            <w:r w:rsidRPr="006E6164">
              <w:rPr>
                <w:rFonts w:ascii="宋体" w:eastAsia="宋体" w:hAnsi="宋体" w:cs="宋体"/>
                <w:color w:val="000000"/>
                <w:sz w:val="24"/>
                <w:szCs w:val="24"/>
              </w:rPr>
              <w:t>）</w:t>
            </w:r>
          </w:p>
        </w:tc>
        <w:tc>
          <w:tcPr>
            <w:tcW w:w="2400" w:type="dxa"/>
            <w:tcBorders>
              <w:left w:val="single" w:sz="4" w:space="0" w:color="000000"/>
              <w:right w:val="single" w:sz="4" w:space="0" w:color="000000"/>
            </w:tcBorders>
            <w:shd w:val="clear" w:color="auto" w:fill="FFFFFF"/>
            <w:vAlign w:val="center"/>
          </w:tcPr>
          <w:p w:rsidR="00BA11B5" w:rsidRPr="006E6164" w:rsidRDefault="006019B2" w:rsidP="006E6164">
            <w:pPr>
              <w:jc w:val="right"/>
              <w:rPr>
                <w:rFonts w:ascii="宋体" w:eastAsia="宋体" w:hAnsi="宋体" w:cs="宋体"/>
                <w:color w:val="000000"/>
                <w:sz w:val="24"/>
                <w:szCs w:val="24"/>
              </w:rPr>
            </w:pPr>
            <w:r w:rsidRPr="006E6164">
              <w:rPr>
                <w:rFonts w:ascii="宋体" w:eastAsia="宋体" w:hAnsi="宋体" w:cs="宋体"/>
                <w:color w:val="000000"/>
                <w:sz w:val="24"/>
                <w:szCs w:val="24"/>
              </w:rPr>
              <w:t>0.00</w:t>
            </w:r>
          </w:p>
        </w:tc>
        <w:tc>
          <w:tcPr>
            <w:tcW w:w="2400" w:type="dxa"/>
            <w:tcBorders>
              <w:left w:val="single" w:sz="4" w:space="0" w:color="000000"/>
              <w:right w:val="single" w:sz="4" w:space="0" w:color="000000"/>
            </w:tcBorders>
            <w:shd w:val="clear" w:color="auto" w:fill="FFFFFF"/>
            <w:vAlign w:val="center"/>
          </w:tcPr>
          <w:p w:rsidR="00BA11B5" w:rsidRPr="006E6164" w:rsidRDefault="006019B2" w:rsidP="006E6164">
            <w:pPr>
              <w:jc w:val="right"/>
              <w:rPr>
                <w:rFonts w:ascii="宋体" w:eastAsia="宋体" w:hAnsi="宋体" w:cs="宋体"/>
                <w:color w:val="000000"/>
                <w:sz w:val="24"/>
                <w:szCs w:val="24"/>
              </w:rPr>
            </w:pPr>
            <w:r w:rsidRPr="006E6164">
              <w:rPr>
                <w:rFonts w:ascii="宋体" w:eastAsia="宋体" w:hAnsi="宋体" w:cs="宋体"/>
                <w:color w:val="000000"/>
                <w:sz w:val="24"/>
                <w:szCs w:val="24"/>
              </w:rPr>
              <w:t>0.03</w:t>
            </w:r>
          </w:p>
        </w:tc>
        <w:tc>
          <w:tcPr>
            <w:tcW w:w="2400" w:type="dxa"/>
            <w:tcBorders>
              <w:left w:val="single" w:sz="4" w:space="0" w:color="000000"/>
              <w:right w:val="single" w:sz="4" w:space="0" w:color="000000"/>
            </w:tcBorders>
            <w:shd w:val="clear" w:color="auto" w:fill="FFFFFF"/>
            <w:vAlign w:val="center"/>
          </w:tcPr>
          <w:p w:rsidR="00BA11B5" w:rsidRPr="006E6164" w:rsidRDefault="006019B2" w:rsidP="006E6164">
            <w:pPr>
              <w:jc w:val="right"/>
              <w:rPr>
                <w:rFonts w:ascii="宋体" w:eastAsia="宋体" w:hAnsi="宋体" w:cs="宋体"/>
                <w:color w:val="000000"/>
                <w:sz w:val="24"/>
                <w:szCs w:val="24"/>
              </w:rPr>
            </w:pPr>
            <w:r w:rsidRPr="006E6164">
              <w:rPr>
                <w:rFonts w:ascii="宋体" w:eastAsia="宋体" w:hAnsi="宋体" w:cs="宋体"/>
                <w:color w:val="000000"/>
                <w:sz w:val="24"/>
                <w:szCs w:val="24"/>
              </w:rPr>
              <w:t>0.01</w:t>
            </w:r>
          </w:p>
        </w:tc>
      </w:tr>
      <w:tr w:rsidR="00925D6A">
        <w:tc>
          <w:tcPr>
            <w:tcW w:w="2400" w:type="dxa"/>
            <w:gridSpan w:val="2"/>
            <w:tcBorders>
              <w:left w:val="single" w:sz="4" w:space="0" w:color="000000"/>
              <w:right w:val="single" w:sz="4" w:space="0" w:color="000000"/>
            </w:tcBorders>
            <w:shd w:val="clear" w:color="auto" w:fill="FFFFFF"/>
            <w:vAlign w:val="center"/>
          </w:tcPr>
          <w:p w:rsidR="00BA11B5" w:rsidRPr="006E6164" w:rsidRDefault="006019B2" w:rsidP="006E6164">
            <w:pPr>
              <w:jc w:val="left"/>
              <w:rPr>
                <w:rFonts w:ascii="宋体" w:eastAsia="宋体" w:hAnsi="宋体" w:cs="宋体"/>
                <w:color w:val="000000"/>
                <w:sz w:val="24"/>
                <w:szCs w:val="24"/>
              </w:rPr>
            </w:pPr>
            <w:r w:rsidRPr="006E6164">
              <w:rPr>
                <w:rFonts w:ascii="宋体" w:eastAsia="宋体" w:hAnsi="宋体" w:cs="宋体"/>
                <w:color w:val="000000"/>
                <w:sz w:val="24"/>
                <w:szCs w:val="24"/>
              </w:rPr>
              <w:t>募集期限届满基金是否符合法律法规规定的办理基金备案手续的条件</w:t>
            </w:r>
          </w:p>
        </w:tc>
        <w:tc>
          <w:tcPr>
            <w:tcW w:w="7200" w:type="dxa"/>
            <w:gridSpan w:val="3"/>
            <w:tcBorders>
              <w:left w:val="single" w:sz="4" w:space="0" w:color="000000"/>
              <w:right w:val="single" w:sz="4" w:space="0" w:color="000000"/>
            </w:tcBorders>
            <w:shd w:val="clear" w:color="auto" w:fill="FFFFFF"/>
            <w:vAlign w:val="center"/>
          </w:tcPr>
          <w:p w:rsidR="00BA11B5" w:rsidRPr="006E6164" w:rsidRDefault="006019B2" w:rsidP="006E6164">
            <w:pPr>
              <w:jc w:val="left"/>
              <w:rPr>
                <w:rFonts w:ascii="宋体" w:eastAsia="宋体" w:hAnsi="宋体" w:cs="宋体"/>
                <w:color w:val="000000"/>
                <w:sz w:val="24"/>
                <w:szCs w:val="24"/>
              </w:rPr>
            </w:pPr>
            <w:r w:rsidRPr="006E6164">
              <w:rPr>
                <w:rFonts w:ascii="宋体" w:eastAsia="宋体" w:hAnsi="宋体" w:cs="宋体"/>
                <w:color w:val="000000"/>
                <w:sz w:val="24"/>
                <w:szCs w:val="24"/>
              </w:rPr>
              <w:t>是</w:t>
            </w:r>
          </w:p>
        </w:tc>
      </w:tr>
      <w:tr w:rsidR="00925D6A">
        <w:tc>
          <w:tcPr>
            <w:tcW w:w="2400" w:type="dxa"/>
            <w:gridSpan w:val="2"/>
            <w:tcBorders>
              <w:left w:val="single" w:sz="4" w:space="0" w:color="000000"/>
              <w:right w:val="single" w:sz="4" w:space="0" w:color="000000"/>
            </w:tcBorders>
            <w:shd w:val="clear" w:color="auto" w:fill="FFFFFF"/>
            <w:vAlign w:val="center"/>
          </w:tcPr>
          <w:p w:rsidR="00BA11B5" w:rsidRPr="006E6164" w:rsidRDefault="006019B2" w:rsidP="006E6164">
            <w:pPr>
              <w:jc w:val="left"/>
              <w:rPr>
                <w:rFonts w:ascii="宋体" w:eastAsia="宋体" w:hAnsi="宋体" w:cs="宋体"/>
                <w:color w:val="000000"/>
                <w:sz w:val="24"/>
                <w:szCs w:val="24"/>
              </w:rPr>
            </w:pPr>
            <w:r w:rsidRPr="006E6164">
              <w:rPr>
                <w:rFonts w:ascii="宋体" w:eastAsia="宋体" w:hAnsi="宋体" w:cs="宋体"/>
                <w:color w:val="000000"/>
                <w:sz w:val="24"/>
                <w:szCs w:val="24"/>
              </w:rPr>
              <w:t>向中国证监会办理基金备案手续获得书面确认的日期</w:t>
            </w:r>
          </w:p>
        </w:tc>
        <w:tc>
          <w:tcPr>
            <w:tcW w:w="7200" w:type="dxa"/>
            <w:gridSpan w:val="3"/>
            <w:tcBorders>
              <w:left w:val="single" w:sz="4" w:space="0" w:color="000000"/>
              <w:right w:val="single" w:sz="4" w:space="0" w:color="000000"/>
            </w:tcBorders>
            <w:shd w:val="clear" w:color="auto" w:fill="FFFFFF"/>
            <w:vAlign w:val="center"/>
          </w:tcPr>
          <w:p w:rsidR="00BA11B5" w:rsidRPr="006E6164" w:rsidRDefault="006019B2" w:rsidP="006E6164">
            <w:pPr>
              <w:jc w:val="left"/>
              <w:rPr>
                <w:rFonts w:ascii="宋体" w:eastAsia="宋体" w:hAnsi="宋体" w:cs="宋体"/>
                <w:color w:val="000000"/>
                <w:sz w:val="24"/>
                <w:szCs w:val="24"/>
              </w:rPr>
            </w:pPr>
            <w:r w:rsidRPr="006E6164">
              <w:rPr>
                <w:rFonts w:ascii="宋体" w:eastAsia="宋体" w:hAnsi="宋体" w:cs="宋体"/>
                <w:color w:val="000000"/>
                <w:sz w:val="24"/>
                <w:szCs w:val="24"/>
              </w:rPr>
              <w:t>2024</w:t>
            </w:r>
            <w:r w:rsidRPr="006E6164">
              <w:rPr>
                <w:rFonts w:ascii="宋体" w:eastAsia="宋体" w:hAnsi="宋体" w:cs="宋体"/>
                <w:color w:val="000000"/>
                <w:sz w:val="24"/>
                <w:szCs w:val="24"/>
              </w:rPr>
              <w:t>年</w:t>
            </w:r>
            <w:r w:rsidRPr="006E6164">
              <w:rPr>
                <w:rFonts w:ascii="宋体" w:eastAsia="宋体" w:hAnsi="宋体" w:cs="宋体"/>
                <w:color w:val="000000"/>
                <w:sz w:val="24"/>
                <w:szCs w:val="24"/>
              </w:rPr>
              <w:t>11</w:t>
            </w:r>
            <w:r w:rsidRPr="006E6164">
              <w:rPr>
                <w:rFonts w:ascii="宋体" w:eastAsia="宋体" w:hAnsi="宋体" w:cs="宋体"/>
                <w:color w:val="000000"/>
                <w:sz w:val="24"/>
                <w:szCs w:val="24"/>
              </w:rPr>
              <w:t>月</w:t>
            </w:r>
            <w:r w:rsidRPr="006E6164">
              <w:rPr>
                <w:rFonts w:ascii="宋体" w:eastAsia="宋体" w:hAnsi="宋体" w:cs="宋体"/>
                <w:color w:val="000000"/>
                <w:sz w:val="24"/>
                <w:szCs w:val="24"/>
              </w:rPr>
              <w:t>19</w:t>
            </w:r>
            <w:r w:rsidRPr="006E6164">
              <w:rPr>
                <w:rFonts w:ascii="宋体" w:eastAsia="宋体" w:hAnsi="宋体" w:cs="宋体"/>
                <w:color w:val="000000"/>
                <w:sz w:val="24"/>
                <w:szCs w:val="24"/>
              </w:rPr>
              <w:t>日</w:t>
            </w:r>
          </w:p>
        </w:tc>
      </w:tr>
    </w:tbl>
    <w:p w:rsidR="00BA11B5" w:rsidRPr="006E6164" w:rsidRDefault="00BA11B5" w:rsidP="006E6164">
      <w:pPr>
        <w:rPr>
          <w:rFonts w:asciiTheme="minorEastAsia" w:hAnsiTheme="minorEastAsia"/>
          <w:sz w:val="24"/>
          <w:szCs w:val="24"/>
        </w:rPr>
      </w:pPr>
    </w:p>
    <w:p w:rsidR="006E6164" w:rsidRPr="006E6164" w:rsidRDefault="006019B2" w:rsidP="006E6164">
      <w:pPr>
        <w:spacing w:line="360" w:lineRule="auto"/>
        <w:rPr>
          <w:rFonts w:asciiTheme="minorEastAsia" w:hAnsiTheme="minorEastAsia"/>
          <w:szCs w:val="21"/>
        </w:rPr>
      </w:pPr>
      <w:r w:rsidRPr="006E6164">
        <w:rPr>
          <w:rFonts w:asciiTheme="minorEastAsia" w:hAnsiTheme="minorEastAsia"/>
          <w:szCs w:val="21"/>
        </w:rPr>
        <w:t>注：</w:t>
      </w:r>
      <w:r w:rsidRPr="006E6164">
        <w:rPr>
          <w:rFonts w:asciiTheme="minorEastAsia" w:hAnsiTheme="minorEastAsia"/>
          <w:szCs w:val="21"/>
        </w:rPr>
        <w:t>1</w:t>
      </w:r>
      <w:r w:rsidRPr="006E6164">
        <w:rPr>
          <w:rFonts w:asciiTheme="minorEastAsia" w:hAnsiTheme="minorEastAsia"/>
          <w:szCs w:val="21"/>
        </w:rPr>
        <w:t>、按照有关法律规定，本基金合同生效前的律师费、会计师费、信息披露费由基金管理人承担。</w:t>
      </w:r>
    </w:p>
    <w:p w:rsidR="006E6164" w:rsidRPr="006E6164" w:rsidRDefault="006019B2" w:rsidP="006E6164">
      <w:pPr>
        <w:spacing w:line="360" w:lineRule="auto"/>
        <w:rPr>
          <w:rFonts w:asciiTheme="minorEastAsia" w:hAnsiTheme="minorEastAsia"/>
          <w:szCs w:val="21"/>
        </w:rPr>
      </w:pPr>
      <w:r w:rsidRPr="006E6164">
        <w:rPr>
          <w:rFonts w:asciiTheme="minorEastAsia" w:hAnsiTheme="minorEastAsia"/>
          <w:szCs w:val="21"/>
        </w:rPr>
        <w:t>2</w:t>
      </w:r>
      <w:r w:rsidRPr="006E6164">
        <w:rPr>
          <w:rFonts w:asciiTheme="minorEastAsia" w:hAnsiTheme="minorEastAsia"/>
          <w:szCs w:val="21"/>
        </w:rPr>
        <w:t>、本基金管理人高级管理人员、基金投资和研究部门负责人持有本基金份额总量的数量区间为</w:t>
      </w:r>
      <w:r w:rsidRPr="006E6164">
        <w:rPr>
          <w:rFonts w:asciiTheme="minorEastAsia" w:hAnsiTheme="minorEastAsia"/>
          <w:szCs w:val="21"/>
        </w:rPr>
        <w:t>0</w:t>
      </w:r>
      <w:r w:rsidRPr="006E6164">
        <w:rPr>
          <w:rFonts w:asciiTheme="minorEastAsia" w:hAnsiTheme="minorEastAsia"/>
          <w:szCs w:val="21"/>
        </w:rPr>
        <w:t>；本基金的基金经理持有本基金份额总量的数量区间为</w:t>
      </w:r>
      <w:r w:rsidRPr="006E6164">
        <w:rPr>
          <w:rFonts w:asciiTheme="minorEastAsia" w:hAnsiTheme="minorEastAsia"/>
          <w:szCs w:val="21"/>
        </w:rPr>
        <w:t>0</w:t>
      </w:r>
      <w:r w:rsidRPr="006E6164">
        <w:rPr>
          <w:rFonts w:asciiTheme="minorEastAsia" w:hAnsiTheme="minorEastAsia"/>
          <w:szCs w:val="21"/>
        </w:rPr>
        <w:t>。</w:t>
      </w:r>
    </w:p>
    <w:p w:rsidR="00BA11B5" w:rsidRPr="006E6164" w:rsidRDefault="006019B2" w:rsidP="006E6164">
      <w:pPr>
        <w:spacing w:line="360" w:lineRule="auto"/>
        <w:rPr>
          <w:rFonts w:asciiTheme="minorEastAsia" w:hAnsiTheme="minorEastAsia"/>
          <w:b/>
          <w:bCs/>
          <w:color w:val="000000"/>
          <w:sz w:val="24"/>
          <w:szCs w:val="24"/>
        </w:rPr>
      </w:pPr>
      <w:r>
        <w:rPr>
          <w:rFonts w:asciiTheme="minorEastAsia" w:hAnsiTheme="minorEastAsia" w:hint="eastAsia"/>
          <w:b/>
          <w:sz w:val="24"/>
          <w:szCs w:val="24"/>
        </w:rPr>
        <w:t>3</w:t>
      </w:r>
      <w:r w:rsidRPr="006E6164">
        <w:rPr>
          <w:rFonts w:asciiTheme="minorEastAsia" w:hAnsiTheme="minorEastAsia" w:hint="eastAsia"/>
          <w:b/>
          <w:sz w:val="24"/>
          <w:szCs w:val="24"/>
        </w:rPr>
        <w:t xml:space="preserve"> </w:t>
      </w:r>
      <w:r w:rsidRPr="006E6164">
        <w:rPr>
          <w:rFonts w:asciiTheme="minorEastAsia" w:hAnsiTheme="minorEastAsia" w:hint="eastAsia"/>
          <w:b/>
          <w:bCs/>
          <w:color w:val="000000"/>
          <w:sz w:val="24"/>
          <w:szCs w:val="24"/>
        </w:rPr>
        <w:t>其他需要提示的事项</w:t>
      </w:r>
    </w:p>
    <w:p w:rsidR="00BA11B5" w:rsidRPr="006E6164" w:rsidRDefault="006019B2" w:rsidP="006E6164">
      <w:pPr>
        <w:spacing w:line="360" w:lineRule="auto"/>
        <w:ind w:firstLineChars="200" w:firstLine="480"/>
        <w:rPr>
          <w:rFonts w:asciiTheme="minorEastAsia" w:hAnsiTheme="minorEastAsia"/>
          <w:bCs/>
          <w:color w:val="000000"/>
          <w:sz w:val="24"/>
          <w:szCs w:val="24"/>
        </w:rPr>
      </w:pPr>
      <w:r w:rsidRPr="006E6164">
        <w:rPr>
          <w:rFonts w:asciiTheme="minorEastAsia" w:hAnsiTheme="minorEastAsia"/>
          <w:bCs/>
          <w:color w:val="000000"/>
          <w:sz w:val="24"/>
          <w:szCs w:val="24"/>
        </w:rPr>
        <w:t>汇添富基金高度重视投资者服务和投资者教育，特此提醒投资者需正确认知基金投资的风险和长期收益，做理性的基金投资人，做明白的基金投资人，享受长期投资的快乐！</w:t>
      </w:r>
    </w:p>
    <w:p w:rsidR="00BA11B5" w:rsidRPr="006E6164" w:rsidRDefault="006019B2" w:rsidP="006E6164">
      <w:pPr>
        <w:spacing w:line="360" w:lineRule="auto"/>
        <w:ind w:firstLineChars="200" w:firstLine="480"/>
        <w:rPr>
          <w:rFonts w:asciiTheme="minorEastAsia" w:hAnsiTheme="minorEastAsia"/>
          <w:bCs/>
          <w:color w:val="000000"/>
          <w:sz w:val="24"/>
          <w:szCs w:val="24"/>
        </w:rPr>
      </w:pPr>
      <w:r w:rsidRPr="006E6164">
        <w:rPr>
          <w:rFonts w:asciiTheme="minorEastAsia" w:hAnsiTheme="minorEastAsia"/>
          <w:bCs/>
          <w:color w:val="000000"/>
          <w:sz w:val="24"/>
          <w:szCs w:val="24"/>
        </w:rPr>
        <w:t>特此公告。</w:t>
      </w:r>
    </w:p>
    <w:p w:rsidR="00BA11B5" w:rsidRDefault="00BA11B5" w:rsidP="006E6164">
      <w:pPr>
        <w:spacing w:line="360" w:lineRule="auto"/>
        <w:rPr>
          <w:rFonts w:asciiTheme="minorEastAsia" w:hAnsiTheme="minorEastAsia"/>
          <w:sz w:val="24"/>
          <w:szCs w:val="24"/>
        </w:rPr>
      </w:pPr>
    </w:p>
    <w:p w:rsidR="006E6164" w:rsidRPr="006E6164" w:rsidRDefault="006019B2" w:rsidP="00A270D2">
      <w:pPr>
        <w:spacing w:line="360" w:lineRule="auto"/>
        <w:jc w:val="right"/>
        <w:rPr>
          <w:rFonts w:ascii="Times New Roman" w:eastAsia="宋体" w:hAnsi="Times New Roman" w:cs="Times New Roman"/>
          <w:color w:val="000000"/>
          <w:sz w:val="24"/>
          <w:szCs w:val="24"/>
        </w:rPr>
      </w:pPr>
      <w:r w:rsidRPr="006E6164">
        <w:rPr>
          <w:rFonts w:ascii="Times New Roman" w:eastAsia="宋体" w:hAnsi="Times New Roman" w:cs="Times New Roman" w:hint="eastAsia"/>
          <w:color w:val="000000"/>
          <w:sz w:val="24"/>
          <w:szCs w:val="24"/>
        </w:rPr>
        <w:t>汇添富基金管理股份有限公司</w:t>
      </w:r>
    </w:p>
    <w:p w:rsidR="006E6164" w:rsidRPr="006E6164" w:rsidRDefault="006019B2" w:rsidP="00A270D2">
      <w:pPr>
        <w:spacing w:line="360" w:lineRule="auto"/>
        <w:ind w:right="-58"/>
        <w:jc w:val="right"/>
        <w:rPr>
          <w:rFonts w:asciiTheme="minorEastAsia" w:hAnsiTheme="minorEastAsia"/>
          <w:sz w:val="24"/>
          <w:szCs w:val="24"/>
        </w:rPr>
      </w:pPr>
      <w:r w:rsidRPr="006E6164">
        <w:rPr>
          <w:rFonts w:asciiTheme="minorEastAsia" w:hAnsiTheme="minorEastAsia"/>
          <w:sz w:val="24"/>
          <w:szCs w:val="24"/>
        </w:rPr>
        <w:t>2024</w:t>
      </w:r>
      <w:r w:rsidRPr="006E6164">
        <w:rPr>
          <w:rFonts w:asciiTheme="minorEastAsia" w:hAnsiTheme="minorEastAsia"/>
          <w:sz w:val="24"/>
          <w:szCs w:val="24"/>
        </w:rPr>
        <w:t>年</w:t>
      </w:r>
      <w:r w:rsidRPr="006E6164">
        <w:rPr>
          <w:rFonts w:asciiTheme="minorEastAsia" w:hAnsiTheme="minorEastAsia"/>
          <w:sz w:val="24"/>
          <w:szCs w:val="24"/>
        </w:rPr>
        <w:t>11</w:t>
      </w:r>
      <w:r w:rsidRPr="006E6164">
        <w:rPr>
          <w:rFonts w:asciiTheme="minorEastAsia" w:hAnsiTheme="minorEastAsia"/>
          <w:sz w:val="24"/>
          <w:szCs w:val="24"/>
        </w:rPr>
        <w:t>月</w:t>
      </w:r>
      <w:r w:rsidRPr="006E6164">
        <w:rPr>
          <w:rFonts w:asciiTheme="minorEastAsia" w:hAnsiTheme="minorEastAsia"/>
          <w:sz w:val="24"/>
          <w:szCs w:val="24"/>
        </w:rPr>
        <w:t>20</w:t>
      </w:r>
      <w:r w:rsidRPr="006E6164">
        <w:rPr>
          <w:rFonts w:asciiTheme="minorEastAsia" w:hAnsiTheme="minorEastAsia"/>
          <w:sz w:val="24"/>
          <w:szCs w:val="24"/>
        </w:rPr>
        <w:t>日</w:t>
      </w:r>
    </w:p>
    <w:sectPr w:rsidR="006E6164" w:rsidRPr="006E6164" w:rsidSect="00933181">
      <w:pgSz w:w="11906" w:h="16838"/>
      <w:pgMar w:top="1440" w:right="1134" w:bottom="1440" w:left="1134"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libri Light">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KGWebUrl" w:val="http://www.htfrmssit.com:8080/RepTemplateManager//OfficeServer.aspx"/>
  </w:docVars>
  <w:rsids>
    <w:rsidRoot w:val="003D577F"/>
    <w:rsid w:val="00313CBA"/>
    <w:rsid w:val="003D577F"/>
    <w:rsid w:val="004831CD"/>
    <w:rsid w:val="00556C0A"/>
    <w:rsid w:val="005C27FF"/>
    <w:rsid w:val="006019B2"/>
    <w:rsid w:val="006E6164"/>
    <w:rsid w:val="00781087"/>
    <w:rsid w:val="00925D6A"/>
    <w:rsid w:val="00933181"/>
    <w:rsid w:val="00A270D2"/>
    <w:rsid w:val="00BA11B5"/>
    <w:rsid w:val="00BA729B"/>
    <w:rsid w:val="00D12DB2"/>
    <w:rsid w:val="00EB743E"/>
    <w:rsid w:val="00FA34CA"/>
    <w:rsid w:val="00FF016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5D6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A11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Words>
  <Characters>1087</Characters>
  <Application>Microsoft Office Word</Application>
  <DocSecurity>4</DocSecurity>
  <Lines>9</Lines>
  <Paragraphs>2</Paragraphs>
  <ScaleCrop>false</ScaleCrop>
  <Company/>
  <LinksUpToDate>false</LinksUpToDate>
  <CharactersWithSpaces>1275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68</dc:creator>
  <cp:lastModifiedBy>ZHONGM</cp:lastModifiedBy>
  <cp:revision>2</cp:revision>
  <dcterms:created xsi:type="dcterms:W3CDTF">2024-11-19T16:03:00Z</dcterms:created>
  <dcterms:modified xsi:type="dcterms:W3CDTF">2024-11-19T16:03:00Z</dcterms:modified>
</cp:coreProperties>
</file>