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E8" w:rsidRDefault="008373E8">
      <w:pPr>
        <w:pStyle w:val="a3"/>
      </w:pPr>
      <w:bookmarkStart w:id="0" w:name="_GoBack"/>
      <w:bookmarkEnd w:id="0"/>
    </w:p>
    <w:p w:rsidR="008373E8" w:rsidRDefault="008373E8">
      <w:pPr>
        <w:pStyle w:val="a3"/>
      </w:pPr>
    </w:p>
    <w:p w:rsidR="008373E8" w:rsidRDefault="008373E8">
      <w:pPr>
        <w:pStyle w:val="a3"/>
      </w:pPr>
    </w:p>
    <w:p w:rsidR="008373E8" w:rsidRDefault="008373E8">
      <w:pPr>
        <w:pStyle w:val="a3"/>
      </w:pPr>
    </w:p>
    <w:p w:rsidR="008373E8" w:rsidRDefault="008373E8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eastAsia="宋体" w:hAnsi="Times New Roman" w:cs="Times New Roman"/>
          <w:b/>
          <w:bCs/>
          <w:snapToGrid/>
          <w:kern w:val="2"/>
          <w:sz w:val="48"/>
          <w:szCs w:val="48"/>
          <w:lang w:eastAsia="zh-CN"/>
        </w:rPr>
      </w:pPr>
    </w:p>
    <w:p w:rsidR="008373E8" w:rsidRDefault="00086466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eastAsia="宋体" w:hAnsi="Times New Roman" w:cs="Times New Roman"/>
          <w:b/>
          <w:bCs/>
          <w:snapToGrid/>
          <w:kern w:val="2"/>
          <w:sz w:val="48"/>
          <w:szCs w:val="48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napToGrid/>
          <w:kern w:val="2"/>
          <w:sz w:val="48"/>
          <w:szCs w:val="48"/>
          <w:lang w:eastAsia="zh-CN"/>
        </w:rPr>
        <w:t>兴银合盈债券型证券投资基金基金经理</w:t>
      </w:r>
    </w:p>
    <w:p w:rsidR="008373E8" w:rsidRDefault="00086466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eastAsia="宋体" w:hAnsi="Times New Roman" w:cs="Times New Roman"/>
          <w:b/>
          <w:bCs/>
          <w:snapToGrid/>
          <w:kern w:val="2"/>
          <w:sz w:val="48"/>
          <w:szCs w:val="48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napToGrid/>
          <w:kern w:val="2"/>
          <w:sz w:val="48"/>
          <w:szCs w:val="48"/>
          <w:lang w:eastAsia="zh-CN"/>
        </w:rPr>
        <w:t>变更公告</w:t>
      </w: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spacing w:line="241" w:lineRule="auto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086466">
      <w:pPr>
        <w:spacing w:before="91"/>
        <w:ind w:left="2465"/>
        <w:rPr>
          <w:rFonts w:ascii="宋体" w:eastAsia="宋体" w:hAnsi="宋体" w:cs="宋体"/>
          <w:b/>
          <w:bCs/>
          <w:spacing w:val="-7"/>
          <w:sz w:val="28"/>
          <w:szCs w:val="28"/>
        </w:rPr>
      </w:pP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公告送出日期：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spacing w:val="-7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pacing w:val="-7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pacing w:val="-7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日</w:t>
      </w:r>
    </w:p>
    <w:p w:rsidR="008373E8" w:rsidRDefault="008373E8">
      <w:pPr>
        <w:rPr>
          <w:rFonts w:ascii="宋体" w:eastAsia="宋体" w:hAnsi="宋体" w:cs="宋体"/>
          <w:sz w:val="28"/>
          <w:szCs w:val="28"/>
        </w:rPr>
        <w:sectPr w:rsidR="008373E8">
          <w:headerReference w:type="default" r:id="rId7"/>
          <w:footerReference w:type="default" r:id="rId8"/>
          <w:pgSz w:w="11907" w:h="16839"/>
          <w:pgMar w:top="1355" w:right="1500" w:bottom="1198" w:left="1502" w:header="861" w:footer="984" w:gutter="0"/>
          <w:cols w:space="720"/>
        </w:sectPr>
      </w:pPr>
    </w:p>
    <w:p w:rsidR="008373E8" w:rsidRDefault="008373E8">
      <w:pPr>
        <w:pStyle w:val="a3"/>
      </w:pPr>
    </w:p>
    <w:p w:rsidR="008373E8" w:rsidRDefault="008373E8">
      <w:pPr>
        <w:pStyle w:val="a3"/>
      </w:pPr>
    </w:p>
    <w:p w:rsidR="008373E8" w:rsidRDefault="00086466">
      <w:pPr>
        <w:spacing w:before="78"/>
        <w:ind w:left="139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8"/>
          <w:sz w:val="24"/>
          <w:szCs w:val="24"/>
        </w:rPr>
        <w:t>1.</w:t>
      </w:r>
      <w:r>
        <w:rPr>
          <w:rFonts w:ascii="宋体" w:eastAsia="宋体" w:hAnsi="宋体" w:cs="宋体"/>
          <w:b/>
          <w:bCs/>
          <w:spacing w:val="-8"/>
          <w:sz w:val="24"/>
          <w:szCs w:val="24"/>
        </w:rPr>
        <w:t>公告基本信息</w:t>
      </w:r>
    </w:p>
    <w:p w:rsidR="008373E8" w:rsidRDefault="008373E8"/>
    <w:tbl>
      <w:tblPr>
        <w:tblStyle w:val="TableNormal"/>
        <w:tblW w:w="8826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963"/>
        <w:gridCol w:w="4863"/>
      </w:tblGrid>
      <w:tr w:rsidR="008373E8">
        <w:trPr>
          <w:trHeight w:val="321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8"/>
              <w:ind w:left="116"/>
            </w:pPr>
            <w:r>
              <w:rPr>
                <w:spacing w:val="-2"/>
              </w:rPr>
              <w:t>基金名称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7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兴银合盈债券型证券投资基金</w:t>
            </w:r>
          </w:p>
        </w:tc>
      </w:tr>
      <w:tr w:rsidR="008373E8">
        <w:trPr>
          <w:trHeight w:val="316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3"/>
              <w:ind w:left="116"/>
            </w:pPr>
            <w:r>
              <w:rPr>
                <w:spacing w:val="-2"/>
              </w:rPr>
              <w:t>基金简称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3"/>
              <w:ind w:left="117"/>
            </w:pPr>
            <w:r>
              <w:rPr>
                <w:spacing w:val="-2"/>
              </w:rPr>
              <w:t>兴银合盈债券</w:t>
            </w:r>
          </w:p>
        </w:tc>
      </w:tr>
      <w:tr w:rsidR="008373E8">
        <w:trPr>
          <w:trHeight w:val="316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4"/>
              <w:ind w:left="116"/>
            </w:pPr>
            <w:r>
              <w:rPr>
                <w:spacing w:val="-1"/>
              </w:rPr>
              <w:t>基金主代码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88"/>
              <w:ind w:left="115"/>
            </w:pPr>
            <w:r>
              <w:rPr>
                <w:spacing w:val="-1"/>
              </w:rPr>
              <w:t>001783</w:t>
            </w:r>
          </w:p>
        </w:tc>
      </w:tr>
      <w:tr w:rsidR="008373E8">
        <w:trPr>
          <w:trHeight w:val="318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7"/>
              <w:ind w:left="116"/>
            </w:pPr>
            <w:r>
              <w:rPr>
                <w:spacing w:val="-1"/>
              </w:rPr>
              <w:t>基金管理人名称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7"/>
              <w:ind w:left="11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兴银基金管理有限责任公司</w:t>
            </w:r>
          </w:p>
        </w:tc>
      </w:tr>
      <w:tr w:rsidR="008373E8">
        <w:trPr>
          <w:trHeight w:val="939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6"/>
              <w:ind w:left="122"/>
            </w:pPr>
            <w:r>
              <w:rPr>
                <w:spacing w:val="-3"/>
              </w:rPr>
              <w:t>公告依据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5"/>
              <w:ind w:left="113" w:right="103" w:firstLine="1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《公开募集证券投资基金信息披露管理办法》《基金管理公司投资管理人员管理指导意见》《基金经理注</w:t>
            </w:r>
            <w:r>
              <w:rPr>
                <w:spacing w:val="-1"/>
                <w:lang w:eastAsia="zh-CN"/>
              </w:rPr>
              <w:t>册登记规则》</w:t>
            </w:r>
          </w:p>
        </w:tc>
      </w:tr>
      <w:tr w:rsidR="008373E8">
        <w:trPr>
          <w:trHeight w:val="317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7"/>
              <w:ind w:left="116"/>
            </w:pPr>
            <w:r>
              <w:rPr>
                <w:spacing w:val="-1"/>
              </w:rPr>
              <w:t>基金经理变更类型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7"/>
              <w:ind w:left="114"/>
            </w:pPr>
            <w:r>
              <w:rPr>
                <w:spacing w:val="-1"/>
              </w:rPr>
              <w:t>增聘基金经理</w:t>
            </w:r>
          </w:p>
        </w:tc>
      </w:tr>
      <w:tr w:rsidR="008373E8">
        <w:trPr>
          <w:trHeight w:val="316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8"/>
              <w:ind w:left="116"/>
            </w:pPr>
            <w:r>
              <w:rPr>
                <w:spacing w:val="-1"/>
              </w:rPr>
              <w:t>新任基金经理姓名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8"/>
              <w:ind w:left="1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叶冬义</w:t>
            </w:r>
          </w:p>
        </w:tc>
      </w:tr>
      <w:tr w:rsidR="008373E8">
        <w:trPr>
          <w:trHeight w:val="321"/>
        </w:trPr>
        <w:tc>
          <w:tcPr>
            <w:tcW w:w="3963" w:type="dxa"/>
          </w:tcPr>
          <w:p w:rsidR="008373E8" w:rsidRDefault="00086466">
            <w:pPr>
              <w:pStyle w:val="TableText"/>
              <w:spacing w:before="58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共同管理本基金的其他基金经理姓名</w:t>
            </w:r>
          </w:p>
        </w:tc>
        <w:tc>
          <w:tcPr>
            <w:tcW w:w="4863" w:type="dxa"/>
          </w:tcPr>
          <w:p w:rsidR="008373E8" w:rsidRDefault="00086466">
            <w:pPr>
              <w:pStyle w:val="TableText"/>
              <w:spacing w:before="58"/>
              <w:ind w:left="118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王深</w:t>
            </w:r>
          </w:p>
        </w:tc>
      </w:tr>
    </w:tbl>
    <w:p w:rsidR="008373E8" w:rsidRDefault="00086466">
      <w:pPr>
        <w:spacing w:before="191"/>
        <w:ind w:left="125"/>
        <w:outlineLvl w:val="1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24"/>
          <w:szCs w:val="24"/>
          <w:lang w:eastAsia="zh-CN"/>
        </w:rPr>
        <w:t>2.</w:t>
      </w:r>
      <w:r>
        <w:rPr>
          <w:rFonts w:ascii="宋体" w:eastAsia="宋体" w:hAnsi="宋体" w:cs="宋体"/>
          <w:b/>
          <w:bCs/>
          <w:spacing w:val="-4"/>
          <w:sz w:val="24"/>
          <w:szCs w:val="24"/>
          <w:lang w:eastAsia="zh-CN"/>
        </w:rPr>
        <w:t>新任基金经理的相关信息</w:t>
      </w:r>
    </w:p>
    <w:tbl>
      <w:tblPr>
        <w:tblStyle w:val="TableNormal"/>
        <w:tblW w:w="89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95"/>
        <w:gridCol w:w="1277"/>
        <w:gridCol w:w="1159"/>
        <w:gridCol w:w="2445"/>
        <w:gridCol w:w="1545"/>
        <w:gridCol w:w="1218"/>
      </w:tblGrid>
      <w:tr w:rsidR="008373E8">
        <w:trPr>
          <w:trHeight w:val="90"/>
        </w:trPr>
        <w:tc>
          <w:tcPr>
            <w:tcW w:w="2572" w:type="dxa"/>
            <w:gridSpan w:val="2"/>
          </w:tcPr>
          <w:p w:rsidR="008373E8" w:rsidRDefault="00086466">
            <w:pPr>
              <w:pStyle w:val="TableText"/>
              <w:spacing w:before="60"/>
              <w:ind w:left="117" w:right="105" w:hanging="1"/>
            </w:pPr>
            <w:r>
              <w:rPr>
                <w:spacing w:val="3"/>
              </w:rPr>
              <w:t>新任基金经</w:t>
            </w:r>
            <w:r>
              <w:rPr>
                <w:spacing w:val="-2"/>
              </w:rPr>
              <w:t>理姓名</w:t>
            </w:r>
          </w:p>
        </w:tc>
        <w:tc>
          <w:tcPr>
            <w:tcW w:w="6367" w:type="dxa"/>
            <w:gridSpan w:val="4"/>
          </w:tcPr>
          <w:p w:rsidR="008373E8" w:rsidRDefault="00086466">
            <w:pPr>
              <w:pStyle w:val="TableText"/>
              <w:spacing w:before="61"/>
              <w:ind w:left="111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叶冬义</w:t>
            </w:r>
          </w:p>
        </w:tc>
      </w:tr>
      <w:tr w:rsidR="008373E8">
        <w:trPr>
          <w:trHeight w:val="90"/>
        </w:trPr>
        <w:tc>
          <w:tcPr>
            <w:tcW w:w="2572" w:type="dxa"/>
            <w:gridSpan w:val="2"/>
          </w:tcPr>
          <w:p w:rsidR="008373E8" w:rsidRDefault="00086466">
            <w:pPr>
              <w:pStyle w:val="TableText"/>
              <w:spacing w:before="53"/>
              <w:ind w:left="115"/>
            </w:pPr>
            <w:r>
              <w:rPr>
                <w:spacing w:val="-1"/>
              </w:rPr>
              <w:t>任职日期</w:t>
            </w:r>
          </w:p>
        </w:tc>
        <w:tc>
          <w:tcPr>
            <w:tcW w:w="6367" w:type="dxa"/>
            <w:gridSpan w:val="4"/>
          </w:tcPr>
          <w:p w:rsidR="008373E8" w:rsidRDefault="00086466">
            <w:pPr>
              <w:pStyle w:val="TableText"/>
              <w:spacing w:before="89"/>
              <w:ind w:left="1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2024-11-19</w:t>
            </w:r>
          </w:p>
        </w:tc>
      </w:tr>
      <w:tr w:rsidR="008373E8">
        <w:trPr>
          <w:trHeight w:val="90"/>
        </w:trPr>
        <w:tc>
          <w:tcPr>
            <w:tcW w:w="2572" w:type="dxa"/>
            <w:gridSpan w:val="2"/>
          </w:tcPr>
          <w:p w:rsidR="008373E8" w:rsidRDefault="00086466">
            <w:pPr>
              <w:pStyle w:val="TableText"/>
              <w:spacing w:before="53"/>
              <w:ind w:left="130" w:right="105" w:hanging="14"/>
            </w:pPr>
            <w:r>
              <w:rPr>
                <w:spacing w:val="3"/>
              </w:rPr>
              <w:t>证券从业年</w:t>
            </w:r>
            <w:r>
              <w:t>限</w:t>
            </w:r>
          </w:p>
        </w:tc>
        <w:tc>
          <w:tcPr>
            <w:tcW w:w="6367" w:type="dxa"/>
            <w:gridSpan w:val="4"/>
          </w:tcPr>
          <w:p w:rsidR="008373E8" w:rsidRDefault="00086466">
            <w:pPr>
              <w:pStyle w:val="TableText"/>
              <w:spacing w:before="89"/>
              <w:ind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</w:tr>
      <w:tr w:rsidR="008373E8">
        <w:trPr>
          <w:trHeight w:val="90"/>
        </w:trPr>
        <w:tc>
          <w:tcPr>
            <w:tcW w:w="2572" w:type="dxa"/>
            <w:gridSpan w:val="2"/>
          </w:tcPr>
          <w:p w:rsidR="008373E8" w:rsidRDefault="00086466">
            <w:pPr>
              <w:pStyle w:val="TableText"/>
              <w:spacing w:before="54"/>
              <w:ind w:left="118" w:right="105" w:hanging="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证券投资管</w:t>
            </w:r>
            <w:r>
              <w:rPr>
                <w:spacing w:val="-2"/>
                <w:lang w:eastAsia="zh-CN"/>
              </w:rPr>
              <w:t>理从业年限</w:t>
            </w:r>
          </w:p>
        </w:tc>
        <w:tc>
          <w:tcPr>
            <w:tcW w:w="6367" w:type="dxa"/>
            <w:gridSpan w:val="4"/>
          </w:tcPr>
          <w:p w:rsidR="008373E8" w:rsidRDefault="00086466">
            <w:pPr>
              <w:pStyle w:val="TableText"/>
              <w:spacing w:before="90"/>
              <w:ind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</w:tr>
      <w:tr w:rsidR="008373E8">
        <w:trPr>
          <w:trHeight w:val="90"/>
        </w:trPr>
        <w:tc>
          <w:tcPr>
            <w:tcW w:w="2572" w:type="dxa"/>
            <w:gridSpan w:val="2"/>
          </w:tcPr>
          <w:p w:rsidR="008373E8" w:rsidRDefault="00086466">
            <w:pPr>
              <w:pStyle w:val="TableText"/>
              <w:spacing w:before="55"/>
              <w:ind w:left="117" w:right="105" w:hanging="1"/>
            </w:pPr>
            <w:r>
              <w:rPr>
                <w:spacing w:val="3"/>
              </w:rPr>
              <w:t>过往从业经</w:t>
            </w:r>
            <w:r>
              <w:t>历</w:t>
            </w:r>
          </w:p>
        </w:tc>
        <w:tc>
          <w:tcPr>
            <w:tcW w:w="6367" w:type="dxa"/>
            <w:gridSpan w:val="4"/>
          </w:tcPr>
          <w:p w:rsidR="008373E8" w:rsidRDefault="00086466">
            <w:pPr>
              <w:pStyle w:val="TableText"/>
              <w:spacing w:before="56"/>
              <w:ind w:left="109" w:right="101" w:firstLine="28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历任国投瑞银基金管理有限公司信用研究员、宁波银行股份有限公司资金营运中心信用研究员。</w:t>
            </w: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月加入兴银基金管理有限责任公司，历任固定收益部基金经理助理，现任基金经理。</w:t>
            </w:r>
          </w:p>
        </w:tc>
      </w:tr>
      <w:tr w:rsidR="008373E8">
        <w:trPr>
          <w:trHeight w:val="90"/>
        </w:trPr>
        <w:tc>
          <w:tcPr>
            <w:tcW w:w="1295" w:type="dxa"/>
            <w:vMerge w:val="restart"/>
            <w:tcBorders>
              <w:bottom w:val="nil"/>
            </w:tcBorders>
          </w:tcPr>
          <w:p w:rsidR="008373E8" w:rsidRDefault="00086466">
            <w:pPr>
              <w:pStyle w:val="TableText"/>
              <w:spacing w:before="56"/>
              <w:ind w:left="116" w:right="128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其中：管理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过公募基金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的名称及期</w:t>
            </w:r>
            <w:r>
              <w:rPr>
                <w:lang w:eastAsia="zh-CN"/>
              </w:rPr>
              <w:t>间</w:t>
            </w:r>
          </w:p>
        </w:tc>
        <w:tc>
          <w:tcPr>
            <w:tcW w:w="1277" w:type="dxa"/>
          </w:tcPr>
          <w:p w:rsidR="008373E8" w:rsidRDefault="00086466">
            <w:pPr>
              <w:pStyle w:val="TableText"/>
              <w:spacing w:before="55"/>
              <w:ind w:left="119"/>
            </w:pPr>
            <w:r>
              <w:rPr>
                <w:spacing w:val="-1"/>
              </w:rPr>
              <w:t>基金主代码</w:t>
            </w:r>
          </w:p>
        </w:tc>
        <w:tc>
          <w:tcPr>
            <w:tcW w:w="3604" w:type="dxa"/>
            <w:gridSpan w:val="2"/>
          </w:tcPr>
          <w:p w:rsidR="008373E8" w:rsidRDefault="00086466">
            <w:pPr>
              <w:pStyle w:val="TableText"/>
              <w:spacing w:before="55"/>
              <w:ind w:left="1467"/>
            </w:pPr>
            <w:r>
              <w:rPr>
                <w:spacing w:val="-2"/>
              </w:rPr>
              <w:t>基金名称</w:t>
            </w:r>
          </w:p>
        </w:tc>
        <w:tc>
          <w:tcPr>
            <w:tcW w:w="1545" w:type="dxa"/>
          </w:tcPr>
          <w:p w:rsidR="008373E8" w:rsidRDefault="00086466">
            <w:pPr>
              <w:pStyle w:val="TableText"/>
              <w:spacing w:before="55"/>
              <w:ind w:left="225"/>
            </w:pPr>
            <w:r>
              <w:rPr>
                <w:spacing w:val="-1"/>
              </w:rPr>
              <w:t>任职日期</w:t>
            </w:r>
          </w:p>
        </w:tc>
        <w:tc>
          <w:tcPr>
            <w:tcW w:w="1218" w:type="dxa"/>
          </w:tcPr>
          <w:p w:rsidR="008373E8" w:rsidRDefault="00086466">
            <w:pPr>
              <w:pStyle w:val="TableText"/>
              <w:spacing w:before="55"/>
              <w:ind w:left="266"/>
            </w:pPr>
            <w:r>
              <w:rPr>
                <w:spacing w:val="-3"/>
              </w:rPr>
              <w:t>离任日期</w:t>
            </w:r>
          </w:p>
        </w:tc>
      </w:tr>
      <w:tr w:rsidR="008373E8">
        <w:trPr>
          <w:trHeight w:val="90"/>
        </w:trPr>
        <w:tc>
          <w:tcPr>
            <w:tcW w:w="1295" w:type="dxa"/>
            <w:vMerge/>
            <w:tcBorders>
              <w:top w:val="nil"/>
              <w:bottom w:val="nil"/>
            </w:tcBorders>
          </w:tcPr>
          <w:p w:rsidR="008373E8" w:rsidRDefault="008373E8"/>
        </w:tc>
        <w:tc>
          <w:tcPr>
            <w:tcW w:w="1277" w:type="dxa"/>
          </w:tcPr>
          <w:p w:rsidR="008373E8" w:rsidRDefault="00086466">
            <w:pPr>
              <w:pStyle w:val="TableText"/>
              <w:spacing w:before="246"/>
              <w:ind w:left="332"/>
            </w:pPr>
            <w:r>
              <w:rPr>
                <w:rFonts w:hint="eastAsia"/>
              </w:rPr>
              <w:t>018826</w:t>
            </w:r>
          </w:p>
        </w:tc>
        <w:tc>
          <w:tcPr>
            <w:tcW w:w="3604" w:type="dxa"/>
            <w:gridSpan w:val="2"/>
          </w:tcPr>
          <w:p w:rsidR="008373E8" w:rsidRDefault="00086466">
            <w:pPr>
              <w:pStyle w:val="TableText"/>
              <w:spacing w:before="56"/>
              <w:ind w:left="121" w:right="104" w:hanging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兴银创盈一年定期开放债券型发起式证券投资基金</w:t>
            </w:r>
          </w:p>
        </w:tc>
        <w:tc>
          <w:tcPr>
            <w:tcW w:w="1545" w:type="dxa"/>
          </w:tcPr>
          <w:p w:rsidR="008373E8" w:rsidRDefault="00086466">
            <w:pPr>
              <w:pStyle w:val="TableText"/>
              <w:spacing w:before="246"/>
              <w:ind w:left="1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2024-10-25</w:t>
            </w:r>
          </w:p>
        </w:tc>
        <w:tc>
          <w:tcPr>
            <w:tcW w:w="1218" w:type="dxa"/>
          </w:tcPr>
          <w:p w:rsidR="008373E8" w:rsidRDefault="008373E8">
            <w:pPr>
              <w:pStyle w:val="TableText"/>
              <w:spacing w:before="69"/>
              <w:ind w:left="628"/>
            </w:pP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56"/>
              <w:ind w:left="115" w:right="105" w:firstLine="4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是否曾被监管机构予以行政处罚或采取行政监</w:t>
            </w:r>
            <w:r>
              <w:rPr>
                <w:spacing w:val="-1"/>
                <w:lang w:eastAsia="zh-CN"/>
              </w:rPr>
              <w:t>管措施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9"/>
              <w:ind w:left="116"/>
            </w:pPr>
            <w:r>
              <w:t>否</w:t>
            </w: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56"/>
              <w:ind w:left="116" w:right="105" w:firstLine="3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是否已取得基金从业资</w:t>
            </w:r>
            <w:r>
              <w:rPr>
                <w:lang w:eastAsia="zh-CN"/>
              </w:rPr>
              <w:t>格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5"/>
              <w:ind w:left="113"/>
            </w:pPr>
            <w:r>
              <w:t>是</w:t>
            </w: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56"/>
              <w:ind w:left="116" w:right="105" w:firstLine="2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取得的其他相关从业资</w:t>
            </w:r>
            <w:r>
              <w:rPr>
                <w:lang w:eastAsia="zh-CN"/>
              </w:rPr>
              <w:t>格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6"/>
              <w:ind w:left="111"/>
            </w:pPr>
            <w:r>
              <w:t>无</w:t>
            </w: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59"/>
              <w:ind w:left="136"/>
            </w:pPr>
            <w:r>
              <w:rPr>
                <w:spacing w:val="-7"/>
              </w:rPr>
              <w:t>国籍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9"/>
              <w:ind w:left="129"/>
            </w:pPr>
            <w:r>
              <w:rPr>
                <w:spacing w:val="-7"/>
              </w:rPr>
              <w:t>中国</w:t>
            </w: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59"/>
              <w:ind w:left="120"/>
            </w:pPr>
            <w:r>
              <w:rPr>
                <w:spacing w:val="-2"/>
              </w:rPr>
              <w:t>学历、学位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9"/>
              <w:ind w:left="110"/>
            </w:pPr>
            <w:r>
              <w:rPr>
                <w:spacing w:val="-1"/>
              </w:rPr>
              <w:t>硕士研究生、硕士</w:t>
            </w:r>
          </w:p>
        </w:tc>
      </w:tr>
      <w:tr w:rsidR="008373E8">
        <w:trPr>
          <w:trHeight w:val="90"/>
        </w:trPr>
        <w:tc>
          <w:tcPr>
            <w:tcW w:w="3731" w:type="dxa"/>
            <w:gridSpan w:val="3"/>
          </w:tcPr>
          <w:p w:rsidR="008373E8" w:rsidRDefault="00086466">
            <w:pPr>
              <w:pStyle w:val="TableText"/>
              <w:spacing w:before="60"/>
              <w:ind w:left="116" w:right="105" w:firstLine="3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是否已按规定在中国基金业协会注</w:t>
            </w:r>
            <w:r>
              <w:rPr>
                <w:spacing w:val="-2"/>
                <w:lang w:eastAsia="zh-CN"/>
              </w:rPr>
              <w:t>册</w:t>
            </w:r>
            <w:r>
              <w:rPr>
                <w:spacing w:val="-2"/>
                <w:lang w:eastAsia="zh-CN"/>
              </w:rPr>
              <w:t>/</w:t>
            </w:r>
            <w:r>
              <w:rPr>
                <w:spacing w:val="-2"/>
                <w:lang w:eastAsia="zh-CN"/>
              </w:rPr>
              <w:t>登记</w:t>
            </w:r>
          </w:p>
        </w:tc>
        <w:tc>
          <w:tcPr>
            <w:tcW w:w="5208" w:type="dxa"/>
            <w:gridSpan w:val="3"/>
          </w:tcPr>
          <w:p w:rsidR="008373E8" w:rsidRDefault="00086466">
            <w:pPr>
              <w:pStyle w:val="TableText"/>
              <w:spacing w:before="59"/>
              <w:ind w:left="113"/>
            </w:pPr>
            <w:r>
              <w:t>是</w:t>
            </w:r>
          </w:p>
        </w:tc>
      </w:tr>
    </w:tbl>
    <w:p w:rsidR="008373E8" w:rsidRDefault="00086466">
      <w:pPr>
        <w:spacing w:before="270" w:line="240" w:lineRule="exact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>3.</w:t>
      </w: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>其他需要说明的事项</w:t>
      </w:r>
    </w:p>
    <w:p w:rsidR="008373E8" w:rsidRDefault="00086466">
      <w:pPr>
        <w:spacing w:before="276" w:line="240" w:lineRule="exact"/>
        <w:ind w:left="542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/>
          <w:lang w:eastAsia="zh-CN"/>
        </w:rPr>
        <w:t>上述基金经理变更事项已在中国证券投资基金业协会完成</w:t>
      </w:r>
      <w:r>
        <w:rPr>
          <w:rFonts w:ascii="宋体" w:eastAsia="宋体" w:hAnsi="宋体" w:cs="宋体"/>
          <w:spacing w:val="-1"/>
          <w:lang w:eastAsia="zh-CN"/>
        </w:rPr>
        <w:t>相应手续。</w:t>
      </w:r>
    </w:p>
    <w:p w:rsidR="008373E8" w:rsidRDefault="008373E8">
      <w:pPr>
        <w:spacing w:before="276" w:line="240" w:lineRule="exact"/>
        <w:ind w:left="542"/>
        <w:rPr>
          <w:rFonts w:ascii="宋体" w:eastAsia="宋体" w:hAnsi="宋体" w:cs="宋体"/>
          <w:spacing w:val="-1"/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8373E8">
      <w:pPr>
        <w:pStyle w:val="a3"/>
        <w:rPr>
          <w:lang w:eastAsia="zh-CN"/>
        </w:rPr>
      </w:pPr>
    </w:p>
    <w:p w:rsidR="008373E8" w:rsidRDefault="00086466">
      <w:pPr>
        <w:widowControl w:val="0"/>
        <w:kinsoku/>
        <w:autoSpaceDE/>
        <w:autoSpaceDN/>
        <w:adjustRightInd/>
        <w:snapToGrid/>
        <w:spacing w:line="360" w:lineRule="auto"/>
        <w:ind w:firstLineChars="2900" w:firstLine="6090"/>
        <w:jc w:val="right"/>
        <w:textAlignment w:val="auto"/>
        <w:rPr>
          <w:rFonts w:ascii="宋体" w:eastAsia="宋体" w:hAnsi="宋体" w:cs="Times New Roman"/>
          <w:snapToGrid/>
          <w:kern w:val="2"/>
          <w:lang w:eastAsia="zh-CN"/>
        </w:rPr>
      </w:pPr>
      <w:r>
        <w:rPr>
          <w:rFonts w:ascii="宋体" w:eastAsia="宋体" w:hAnsi="宋体" w:cs="Times New Roman" w:hint="eastAsia"/>
          <w:snapToGrid/>
          <w:kern w:val="2"/>
          <w:lang w:eastAsia="zh-CN"/>
        </w:rPr>
        <w:t>兴银基金管理有限责任公司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 xml:space="preserve"> </w:t>
      </w:r>
    </w:p>
    <w:p w:rsidR="008373E8" w:rsidRDefault="00086466">
      <w:pPr>
        <w:widowControl w:val="0"/>
        <w:kinsoku/>
        <w:autoSpaceDE/>
        <w:autoSpaceDN/>
        <w:adjustRightInd/>
        <w:snapToGrid/>
        <w:spacing w:line="360" w:lineRule="auto"/>
        <w:ind w:firstLineChars="3400" w:firstLine="7140"/>
        <w:jc w:val="right"/>
        <w:textAlignment w:val="auto"/>
        <w:rPr>
          <w:rFonts w:ascii="宋体" w:eastAsia="宋体" w:hAnsi="宋体" w:cs="Times New Roman"/>
          <w:snapToGrid/>
          <w:kern w:val="2"/>
          <w:lang w:eastAsia="zh-CN"/>
        </w:rPr>
      </w:pPr>
      <w:r>
        <w:rPr>
          <w:rFonts w:ascii="宋体" w:eastAsia="宋体" w:hAnsi="宋体" w:cs="Times New Roman" w:hint="eastAsia"/>
          <w:snapToGrid/>
          <w:kern w:val="2"/>
          <w:lang w:eastAsia="zh-CN"/>
        </w:rPr>
        <w:t>2024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>年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>11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>月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>19</w:t>
      </w:r>
      <w:r>
        <w:rPr>
          <w:rFonts w:ascii="宋体" w:eastAsia="宋体" w:hAnsi="宋体" w:cs="Times New Roman" w:hint="eastAsia"/>
          <w:snapToGrid/>
          <w:kern w:val="2"/>
          <w:lang w:eastAsia="zh-CN"/>
        </w:rPr>
        <w:t>日</w:t>
      </w:r>
    </w:p>
    <w:sectPr w:rsidR="008373E8" w:rsidSect="008373E8">
      <w:headerReference w:type="default" r:id="rId9"/>
      <w:footerReference w:type="default" r:id="rId10"/>
      <w:pgSz w:w="11907" w:h="16839"/>
      <w:pgMar w:top="1355" w:right="1500" w:bottom="1198" w:left="1418" w:header="861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E8" w:rsidRDefault="008373E8" w:rsidP="008373E8">
      <w:r>
        <w:separator/>
      </w:r>
    </w:p>
  </w:endnote>
  <w:endnote w:type="continuationSeparator" w:id="0">
    <w:p w:rsidR="008373E8" w:rsidRDefault="008373E8" w:rsidP="0083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E8" w:rsidRDefault="00086466">
    <w:pPr>
      <w:spacing w:line="209" w:lineRule="auto"/>
      <w:ind w:left="3804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9"/>
        <w:sz w:val="18"/>
        <w:szCs w:val="18"/>
      </w:rPr>
      <w:t>第</w:t>
    </w:r>
    <w:r>
      <w:rPr>
        <w:rFonts w:ascii="宋体" w:eastAsia="宋体" w:hAnsi="宋体" w:cs="宋体"/>
        <w:spacing w:val="20"/>
        <w:sz w:val="18"/>
        <w:szCs w:val="18"/>
      </w:rPr>
      <w:t xml:space="preserve"> </w:t>
    </w:r>
    <w:r>
      <w:rPr>
        <w:rFonts w:ascii="Calibri" w:eastAsia="Calibri" w:hAnsi="Calibri" w:cs="Calibri"/>
        <w:spacing w:val="-9"/>
        <w:sz w:val="18"/>
        <w:szCs w:val="18"/>
      </w:rPr>
      <w:t>1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9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9"/>
        <w:sz w:val="18"/>
        <w:szCs w:val="18"/>
      </w:rPr>
      <w:t>共</w:t>
    </w:r>
    <w:r>
      <w:rPr>
        <w:rFonts w:ascii="宋体" w:eastAsia="宋体" w:hAnsi="宋体" w:cs="宋体"/>
        <w:spacing w:val="-36"/>
        <w:sz w:val="18"/>
        <w:szCs w:val="18"/>
      </w:rPr>
      <w:t xml:space="preserve"> </w:t>
    </w:r>
    <w:r>
      <w:rPr>
        <w:rFonts w:ascii="Calibri" w:eastAsia="Calibri" w:hAnsi="Calibri" w:cs="Calibri"/>
        <w:spacing w:val="-9"/>
        <w:sz w:val="18"/>
        <w:szCs w:val="18"/>
      </w:rPr>
      <w:t>3</w:t>
    </w:r>
    <w:r>
      <w:rPr>
        <w:rFonts w:ascii="Calibri" w:eastAsia="Calibri" w:hAnsi="Calibri" w:cs="Calibri"/>
        <w:spacing w:val="11"/>
        <w:sz w:val="18"/>
        <w:szCs w:val="18"/>
      </w:rPr>
      <w:t xml:space="preserve">  </w:t>
    </w:r>
    <w:r>
      <w:rPr>
        <w:rFonts w:ascii="宋体" w:eastAsia="宋体" w:hAnsi="宋体" w:cs="宋体"/>
        <w:spacing w:val="-9"/>
        <w:sz w:val="18"/>
        <w:szCs w:val="18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E8" w:rsidRDefault="00086466">
    <w:pPr>
      <w:spacing w:line="209" w:lineRule="auto"/>
      <w:ind w:left="3888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宋体" w:eastAsia="宋体" w:hAnsi="宋体" w:cs="宋体"/>
        <w:spacing w:val="14"/>
        <w:sz w:val="18"/>
        <w:szCs w:val="18"/>
      </w:rPr>
      <w:t xml:space="preserve"> </w:t>
    </w:r>
    <w:r>
      <w:rPr>
        <w:rFonts w:ascii="Calibri" w:eastAsia="Calibri" w:hAnsi="Calibri" w:cs="Calibri"/>
        <w:spacing w:val="-8"/>
        <w:sz w:val="18"/>
        <w:szCs w:val="18"/>
      </w:rPr>
      <w:t>3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  <w:r>
      <w:rPr>
        <w:rFonts w:ascii="宋体" w:eastAsia="宋体" w:hAnsi="宋体" w:cs="宋体"/>
        <w:spacing w:val="5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-36"/>
        <w:sz w:val="18"/>
        <w:szCs w:val="18"/>
      </w:rPr>
      <w:t xml:space="preserve"> </w:t>
    </w:r>
    <w:r>
      <w:rPr>
        <w:rFonts w:ascii="Calibri" w:eastAsia="Calibri" w:hAnsi="Calibri" w:cs="Calibri"/>
        <w:spacing w:val="-8"/>
        <w:sz w:val="18"/>
        <w:szCs w:val="18"/>
      </w:rPr>
      <w:t>3</w:t>
    </w:r>
    <w:r>
      <w:rPr>
        <w:rFonts w:ascii="Calibri" w:eastAsia="Calibri" w:hAnsi="Calibri" w:cs="Calibri"/>
        <w:spacing w:val="11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E8" w:rsidRDefault="008373E8" w:rsidP="008373E8">
      <w:r>
        <w:separator/>
      </w:r>
    </w:p>
  </w:footnote>
  <w:footnote w:type="continuationSeparator" w:id="0">
    <w:p w:rsidR="008373E8" w:rsidRDefault="008373E8" w:rsidP="00837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E8" w:rsidRDefault="008373E8">
    <w:pPr>
      <w:spacing w:before="16" w:line="218" w:lineRule="auto"/>
      <w:ind w:right="28"/>
      <w:jc w:val="right"/>
      <w:rPr>
        <w:rFonts w:ascii="宋体" w:eastAsia="宋体" w:hAnsi="宋体" w:cs="宋体"/>
        <w:sz w:val="18"/>
        <w:szCs w:val="18"/>
        <w:lang w:eastAsia="zh-CN"/>
      </w:rPr>
    </w:pPr>
    <w:r w:rsidRPr="008373E8">
      <w:pict>
        <v:shape id="_x0000_s3073" style="position:absolute;left:0;text-align:left;margin-left:75.1pt;margin-top:66.2pt;width:445.2pt;height:.75pt;z-index:251659264;mso-position-horizontal-relative:page;mso-position-vertical-relative:page;mso-width-relative:page;mso-height-relative:page" coordsize="8904,15" o:allowincell="f" path="m,14r8903,l8903,,,,,14xe" fillcolor="black" stroked="f">
          <w10:wrap anchorx="page" anchory="page"/>
        </v:shape>
      </w:pict>
    </w:r>
    <w:r w:rsidR="00086466">
      <w:rPr>
        <w:rFonts w:ascii="宋体" w:eastAsia="宋体" w:hAnsi="宋体" w:cs="宋体"/>
        <w:spacing w:val="-1"/>
        <w:sz w:val="18"/>
        <w:szCs w:val="18"/>
        <w:lang w:eastAsia="zh-CN"/>
      </w:rPr>
      <w:t>兴银合盈债券型证券投资基金基金经理变更公告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E8" w:rsidRDefault="008373E8">
    <w:pPr>
      <w:spacing w:before="16" w:line="218" w:lineRule="auto"/>
      <w:ind w:right="28"/>
      <w:jc w:val="right"/>
      <w:rPr>
        <w:rFonts w:ascii="宋体" w:eastAsia="宋体" w:hAnsi="宋体" w:cs="宋体"/>
        <w:sz w:val="18"/>
        <w:szCs w:val="18"/>
        <w:lang w:eastAsia="zh-CN"/>
      </w:rPr>
    </w:pPr>
    <w:r w:rsidRPr="008373E8">
      <w:pict>
        <v:shape id="_x0000_s3074" style="position:absolute;left:0;text-align:left;margin-left:75.1pt;margin-top:66.2pt;width:445.2pt;height:.75pt;z-index:251660288;mso-position-horizontal-relative:page;mso-position-vertical-relative:page;mso-width-relative:page;mso-height-relative:page" coordsize="8904,15" o:allowincell="f" path="m,14r8903,l8903,,,,,14xe" fillcolor="black" stroked="f">
          <w10:wrap anchorx="page" anchory="page"/>
        </v:shape>
      </w:pict>
    </w:r>
    <w:r w:rsidR="00086466">
      <w:rPr>
        <w:rFonts w:ascii="宋体" w:eastAsia="宋体" w:hAnsi="宋体" w:cs="宋体"/>
        <w:spacing w:val="-1"/>
        <w:sz w:val="18"/>
        <w:szCs w:val="18"/>
        <w:lang w:eastAsia="zh-CN"/>
      </w:rPr>
      <w:t>兴银合盈债券型证券投资基金基金经理变更公告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trackRevisions/>
  <w:defaultTabStop w:val="420"/>
  <w:characterSpacingControl w:val="doNotCompress"/>
  <w:hdrShapeDefaults>
    <o:shapedefaults v:ext="edit" spidmax="409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24492C"/>
    <w:rsid w:val="00080052"/>
    <w:rsid w:val="00086466"/>
    <w:rsid w:val="000B03ED"/>
    <w:rsid w:val="001968D9"/>
    <w:rsid w:val="0024492C"/>
    <w:rsid w:val="00512D05"/>
    <w:rsid w:val="005E18D7"/>
    <w:rsid w:val="008373E8"/>
    <w:rsid w:val="00A0298A"/>
    <w:rsid w:val="3102714F"/>
    <w:rsid w:val="48352192"/>
    <w:rsid w:val="664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373E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373E8"/>
  </w:style>
  <w:style w:type="paragraph" w:styleId="a4">
    <w:name w:val="Balloon Text"/>
    <w:basedOn w:val="a"/>
    <w:link w:val="Char"/>
    <w:rsid w:val="008373E8"/>
    <w:rPr>
      <w:sz w:val="18"/>
      <w:szCs w:val="18"/>
    </w:rPr>
  </w:style>
  <w:style w:type="paragraph" w:styleId="a5">
    <w:name w:val="footer"/>
    <w:basedOn w:val="a"/>
    <w:link w:val="Char0"/>
    <w:rsid w:val="008373E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rsid w:val="008373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8373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373E8"/>
    <w:rPr>
      <w:rFonts w:ascii="宋体" w:eastAsia="宋体" w:hAnsi="宋体" w:cs="宋体"/>
    </w:rPr>
  </w:style>
  <w:style w:type="character" w:customStyle="1" w:styleId="Char">
    <w:name w:val="批注框文本 Char"/>
    <w:basedOn w:val="a0"/>
    <w:link w:val="a4"/>
    <w:qFormat/>
    <w:rsid w:val="008373E8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页眉 Char"/>
    <w:basedOn w:val="a0"/>
    <w:link w:val="a6"/>
    <w:rsid w:val="008373E8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rsid w:val="008373E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4</DocSecurity>
  <Lines>4</Lines>
  <Paragraphs>1</Paragraphs>
  <ScaleCrop>false</ScaleCrop>
  <Company>CNSTOCK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ZHONGM</cp:lastModifiedBy>
  <cp:revision>2</cp:revision>
  <dcterms:created xsi:type="dcterms:W3CDTF">2024-11-18T16:00:00Z</dcterms:created>
  <dcterms:modified xsi:type="dcterms:W3CDTF">2024-11-18T16:00:00Z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2024-11-14T13:40:33Z</vt:filetime>
  </property>
  <property fmtid="{D5CDD505-2E9C-101B-9397-08002B2CF9AE}" pid="4" name="KSOProductBuildVer">
    <vt:lpwstr>2052-12.1.0.18912</vt:lpwstr>
  </property>
  <property fmtid="{D5CDD505-2E9C-101B-9397-08002B2CF9AE}" pid="5" name="ICV">
    <vt:lpwstr>AE65448781744FCE972B0AFE71112C33_12</vt:lpwstr>
  </property>
</Properties>
</file>