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F0" w:rsidRPr="00040DAE" w:rsidRDefault="004052F0" w:rsidP="004052F0">
      <w:pPr>
        <w:jc w:val="center"/>
        <w:rPr>
          <w:rFonts w:ascii="Verdana" w:hAnsi="Verdana"/>
          <w:b/>
          <w:bCs/>
          <w:sz w:val="28"/>
          <w:szCs w:val="28"/>
        </w:rPr>
      </w:pPr>
      <w:r w:rsidRPr="00040DAE">
        <w:rPr>
          <w:rFonts w:ascii="Verdana" w:hAnsi="Verdana" w:hint="eastAsia"/>
          <w:b/>
          <w:bCs/>
          <w:sz w:val="28"/>
          <w:szCs w:val="28"/>
        </w:rPr>
        <w:t>中邮创业基金管理股份有限公司</w:t>
      </w:r>
    </w:p>
    <w:p w:rsidR="00070723" w:rsidRDefault="004052F0" w:rsidP="004052F0">
      <w:pPr>
        <w:jc w:val="center"/>
        <w:rPr>
          <w:rFonts w:ascii="Verdana" w:hAnsi="Verdana"/>
          <w:b/>
          <w:bCs/>
          <w:sz w:val="28"/>
          <w:szCs w:val="28"/>
        </w:rPr>
      </w:pPr>
      <w:r w:rsidRPr="00040DAE">
        <w:rPr>
          <w:rFonts w:ascii="Verdana" w:hAnsi="Verdana" w:hint="eastAsia"/>
          <w:b/>
          <w:bCs/>
          <w:sz w:val="28"/>
          <w:szCs w:val="28"/>
        </w:rPr>
        <w:t>关于</w:t>
      </w:r>
      <w:r>
        <w:rPr>
          <w:rFonts w:ascii="Verdana" w:hAnsi="Verdana" w:hint="eastAsia"/>
          <w:b/>
          <w:bCs/>
          <w:sz w:val="28"/>
          <w:szCs w:val="28"/>
        </w:rPr>
        <w:t>旗下部分基金</w:t>
      </w:r>
      <w:r w:rsidRPr="00040DAE">
        <w:rPr>
          <w:rFonts w:ascii="Verdana" w:hAnsi="Verdana" w:hint="eastAsia"/>
          <w:b/>
          <w:bCs/>
          <w:sz w:val="28"/>
          <w:szCs w:val="28"/>
        </w:rPr>
        <w:t>增加</w:t>
      </w:r>
      <w:r w:rsidR="00FF66B9" w:rsidRPr="00FF66B9">
        <w:rPr>
          <w:rFonts w:ascii="Verdana" w:hAnsi="Verdana" w:hint="eastAsia"/>
          <w:b/>
          <w:bCs/>
          <w:sz w:val="28"/>
          <w:szCs w:val="28"/>
        </w:rPr>
        <w:t>东吴证券股份有限公司</w:t>
      </w:r>
      <w:r w:rsidRPr="00040DAE">
        <w:rPr>
          <w:rFonts w:ascii="Verdana" w:hAnsi="Verdana" w:hint="eastAsia"/>
          <w:b/>
          <w:bCs/>
          <w:sz w:val="28"/>
          <w:szCs w:val="28"/>
        </w:rPr>
        <w:t>为代销机构</w:t>
      </w:r>
      <w:bookmarkStart w:id="0" w:name="_Hlk82777530"/>
    </w:p>
    <w:p w:rsidR="004052F0" w:rsidRPr="00040DAE" w:rsidRDefault="004052F0" w:rsidP="004052F0">
      <w:pPr>
        <w:jc w:val="center"/>
        <w:rPr>
          <w:rFonts w:ascii="Verdana" w:hAnsi="Verdana"/>
          <w:b/>
          <w:bCs/>
          <w:sz w:val="28"/>
          <w:szCs w:val="28"/>
        </w:rPr>
      </w:pPr>
      <w:r w:rsidRPr="00040DAE">
        <w:rPr>
          <w:rFonts w:hint="eastAsia"/>
          <w:b/>
          <w:bCs/>
          <w:sz w:val="28"/>
          <w:szCs w:val="28"/>
        </w:rPr>
        <w:t>及开通相关业务的公告</w:t>
      </w:r>
      <w:bookmarkEnd w:id="0"/>
    </w:p>
    <w:p w:rsidR="004052F0" w:rsidRDefault="004052F0" w:rsidP="004052F0">
      <w:pPr>
        <w:jc w:val="center"/>
        <w:rPr>
          <w:rFonts w:ascii="宋体" w:hAnsi="宋体" w:cs="宋体"/>
          <w:b/>
          <w:bCs/>
          <w:szCs w:val="21"/>
        </w:rPr>
      </w:pPr>
    </w:p>
    <w:p w:rsidR="004052F0" w:rsidRDefault="004052F0" w:rsidP="004052F0">
      <w:pPr>
        <w:spacing w:line="360" w:lineRule="auto"/>
        <w:ind w:firstLineChars="200" w:firstLine="420"/>
        <w:rPr>
          <w:rFonts w:ascii="宋体" w:eastAsia="宋体" w:hAnsi="宋体" w:cs="宋体"/>
          <w:szCs w:val="21"/>
        </w:rPr>
      </w:pPr>
      <w:r w:rsidRPr="00040DAE">
        <w:rPr>
          <w:rFonts w:ascii="宋体" w:hAnsi="宋体" w:cs="宋体" w:hint="eastAsia"/>
          <w:bCs/>
          <w:color w:val="000000"/>
          <w:szCs w:val="21"/>
        </w:rPr>
        <w:t>根据中邮创业基金管理股份有限公司（以下称“本公司”）与</w:t>
      </w:r>
      <w:r w:rsidR="00FF66B9" w:rsidRPr="00FF66B9">
        <w:rPr>
          <w:rFonts w:ascii="宋体" w:hAnsi="宋体" w:cs="宋体" w:hint="eastAsia"/>
          <w:kern w:val="0"/>
          <w:szCs w:val="21"/>
        </w:rPr>
        <w:t>东吴证券股份有限公司</w:t>
      </w:r>
      <w:r w:rsidRPr="00040DAE">
        <w:rPr>
          <w:rFonts w:ascii="宋体" w:hAnsi="宋体" w:cs="宋体" w:hint="eastAsia"/>
          <w:bCs/>
          <w:color w:val="000000"/>
          <w:szCs w:val="21"/>
        </w:rPr>
        <w:t>（以下称“</w:t>
      </w:r>
      <w:r w:rsidR="00FF66B9" w:rsidRPr="00FF66B9">
        <w:rPr>
          <w:rFonts w:ascii="宋体" w:hAnsi="宋体" w:cs="宋体" w:hint="eastAsia"/>
          <w:kern w:val="0"/>
          <w:szCs w:val="21"/>
        </w:rPr>
        <w:t>东吴证券</w:t>
      </w:r>
      <w:r w:rsidRPr="00040DAE">
        <w:rPr>
          <w:rFonts w:ascii="宋体" w:hAnsi="宋体" w:cs="宋体" w:hint="eastAsia"/>
          <w:bCs/>
          <w:color w:val="000000"/>
          <w:szCs w:val="21"/>
        </w:rPr>
        <w:t>”）签署的代销协议，</w:t>
      </w:r>
      <w:r w:rsidRPr="00040DAE">
        <w:rPr>
          <w:rFonts w:ascii="宋体" w:hAnsi="宋体" w:cs="宋体" w:hint="eastAsia"/>
          <w:color w:val="000000"/>
          <w:szCs w:val="21"/>
        </w:rPr>
        <w:t>自</w:t>
      </w:r>
      <w:r w:rsidRPr="00040DAE">
        <w:rPr>
          <w:rFonts w:ascii="宋体" w:hAnsi="宋体" w:cs="宋体"/>
          <w:color w:val="000000"/>
          <w:szCs w:val="21"/>
        </w:rPr>
        <w:t>2024年11月</w:t>
      </w:r>
      <w:r w:rsidR="00621640">
        <w:rPr>
          <w:rFonts w:ascii="宋体" w:hAnsi="宋体" w:cs="宋体"/>
          <w:color w:val="000000"/>
          <w:szCs w:val="21"/>
        </w:rPr>
        <w:t>18</w:t>
      </w:r>
      <w:r w:rsidRPr="00040DAE">
        <w:rPr>
          <w:rFonts w:ascii="宋体" w:hAnsi="宋体" w:cs="宋体"/>
          <w:color w:val="000000"/>
          <w:szCs w:val="21"/>
        </w:rPr>
        <w:t>日</w:t>
      </w:r>
      <w:r w:rsidRPr="00040DAE">
        <w:rPr>
          <w:rFonts w:ascii="宋体" w:hAnsi="宋体" w:cs="宋体" w:hint="eastAsia"/>
          <w:color w:val="000000"/>
          <w:szCs w:val="21"/>
        </w:rPr>
        <w:t>起，本公司将增加</w:t>
      </w:r>
      <w:r w:rsidR="00FF66B9" w:rsidRPr="00FF66B9">
        <w:rPr>
          <w:rFonts w:ascii="宋体" w:hAnsi="宋体" w:cs="宋体" w:hint="eastAsia"/>
          <w:kern w:val="0"/>
          <w:szCs w:val="21"/>
        </w:rPr>
        <w:t>东吴证券</w:t>
      </w:r>
      <w:r w:rsidRPr="00040DAE">
        <w:rPr>
          <w:rFonts w:ascii="宋体" w:hAnsi="宋体" w:cs="宋体" w:hint="eastAsia"/>
          <w:bCs/>
          <w:color w:val="000000"/>
          <w:szCs w:val="21"/>
        </w:rPr>
        <w:t>代理销售</w:t>
      </w:r>
      <w:r w:rsidRPr="00BB2008">
        <w:rPr>
          <w:rFonts w:ascii="宋体" w:eastAsia="宋体" w:hAnsi="宋体" w:cs="宋体" w:hint="eastAsia"/>
          <w:szCs w:val="21"/>
        </w:rPr>
        <w:t>本公司旗下部分基金及开通相关业务。现将有关事项公告如下：</w:t>
      </w:r>
    </w:p>
    <w:p w:rsidR="004E076F" w:rsidRDefault="004E076F" w:rsidP="004052F0">
      <w:pPr>
        <w:spacing w:line="360" w:lineRule="auto"/>
        <w:rPr>
          <w:rFonts w:ascii="宋体" w:eastAsia="宋体" w:hAnsi="宋体" w:cs="宋体"/>
          <w:b/>
          <w:bCs/>
          <w:sz w:val="24"/>
        </w:rPr>
      </w:pPr>
    </w:p>
    <w:p w:rsidR="004052F0" w:rsidRPr="00070723" w:rsidRDefault="004052F0" w:rsidP="00070723">
      <w:pPr>
        <w:pStyle w:val="a3"/>
        <w:numPr>
          <w:ilvl w:val="0"/>
          <w:numId w:val="4"/>
        </w:numPr>
        <w:spacing w:line="360" w:lineRule="auto"/>
        <w:ind w:firstLineChars="0"/>
        <w:rPr>
          <w:rFonts w:ascii="宋体" w:eastAsia="宋体" w:hAnsi="宋体" w:cs="宋体"/>
          <w:b/>
          <w:bCs/>
          <w:szCs w:val="21"/>
        </w:rPr>
      </w:pPr>
      <w:r w:rsidRPr="00070723">
        <w:rPr>
          <w:rFonts w:ascii="宋体" w:hAnsi="宋体" w:cs="宋体" w:hint="eastAsia"/>
          <w:b/>
          <w:color w:val="000000"/>
          <w:szCs w:val="21"/>
        </w:rPr>
        <w:t>适用基金及业务范围</w:t>
      </w:r>
    </w:p>
    <w:tbl>
      <w:tblPr>
        <w:tblStyle w:val="a6"/>
        <w:tblW w:w="0" w:type="auto"/>
        <w:jc w:val="center"/>
        <w:tblLook w:val="04A0"/>
      </w:tblPr>
      <w:tblGrid>
        <w:gridCol w:w="5466"/>
        <w:gridCol w:w="1597"/>
        <w:gridCol w:w="1233"/>
      </w:tblGrid>
      <w:tr w:rsidR="001F5BE7" w:rsidRPr="00492647" w:rsidTr="001F5BE7">
        <w:trPr>
          <w:trHeight w:val="510"/>
          <w:jc w:val="center"/>
        </w:trPr>
        <w:tc>
          <w:tcPr>
            <w:tcW w:w="5466" w:type="dxa"/>
            <w:vAlign w:val="center"/>
          </w:tcPr>
          <w:p w:rsidR="001F5BE7" w:rsidRPr="00492647" w:rsidRDefault="001F5BE7" w:rsidP="00BD6D75">
            <w:pPr>
              <w:widowControl/>
              <w:spacing w:line="360" w:lineRule="auto"/>
              <w:jc w:val="center"/>
              <w:rPr>
                <w:rFonts w:ascii="宋体" w:hAnsi="宋体" w:cs="宋体"/>
                <w:b/>
                <w:bCs/>
                <w:sz w:val="21"/>
                <w:szCs w:val="21"/>
              </w:rPr>
            </w:pPr>
            <w:r w:rsidRPr="00492647">
              <w:rPr>
                <w:rFonts w:ascii="宋体" w:hAnsi="宋体" w:cs="宋体" w:hint="eastAsia"/>
                <w:sz w:val="21"/>
                <w:szCs w:val="21"/>
              </w:rPr>
              <w:t>基金名称</w:t>
            </w:r>
          </w:p>
        </w:tc>
        <w:tc>
          <w:tcPr>
            <w:tcW w:w="1597" w:type="dxa"/>
            <w:vAlign w:val="center"/>
          </w:tcPr>
          <w:p w:rsidR="001F5BE7" w:rsidRPr="00492647" w:rsidRDefault="001F5BE7" w:rsidP="00BD6D75">
            <w:pPr>
              <w:widowControl/>
              <w:spacing w:line="360" w:lineRule="auto"/>
              <w:jc w:val="center"/>
              <w:rPr>
                <w:rFonts w:ascii="宋体" w:hAnsi="宋体" w:cs="宋体"/>
                <w:b/>
                <w:bCs/>
                <w:sz w:val="21"/>
                <w:szCs w:val="21"/>
              </w:rPr>
            </w:pPr>
            <w:r w:rsidRPr="00492647">
              <w:rPr>
                <w:rFonts w:ascii="宋体" w:hAnsi="宋体" w:cs="宋体" w:hint="eastAsia"/>
                <w:sz w:val="21"/>
                <w:szCs w:val="21"/>
              </w:rPr>
              <w:t>基金代码</w:t>
            </w:r>
          </w:p>
        </w:tc>
        <w:tc>
          <w:tcPr>
            <w:tcW w:w="1233" w:type="dxa"/>
            <w:vAlign w:val="center"/>
          </w:tcPr>
          <w:p w:rsidR="001F5BE7" w:rsidRPr="00492647" w:rsidRDefault="001F5BE7" w:rsidP="00BD6D75">
            <w:pPr>
              <w:widowControl/>
              <w:spacing w:line="360" w:lineRule="auto"/>
              <w:jc w:val="center"/>
              <w:rPr>
                <w:rFonts w:ascii="宋体" w:hAnsi="宋体" w:cs="宋体"/>
                <w:sz w:val="21"/>
                <w:szCs w:val="21"/>
              </w:rPr>
            </w:pPr>
            <w:r w:rsidRPr="00492647">
              <w:rPr>
                <w:rFonts w:ascii="宋体" w:hAnsi="宋体" w:cs="宋体" w:hint="eastAsia"/>
                <w:sz w:val="21"/>
                <w:szCs w:val="21"/>
              </w:rPr>
              <w:t>定投业务</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宋体"/>
                <w:sz w:val="21"/>
                <w:szCs w:val="21"/>
              </w:rPr>
            </w:pPr>
            <w:r w:rsidRPr="00492647">
              <w:rPr>
                <w:rFonts w:ascii="宋体" w:hAnsi="宋体" w:hint="eastAsia"/>
                <w:sz w:val="21"/>
                <w:szCs w:val="21"/>
              </w:rPr>
              <w:t>中邮定期开放债券型证券投资基金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 xml:space="preserve">A类：000271 </w:t>
            </w:r>
          </w:p>
          <w:p w:rsidR="001F5BE7" w:rsidRPr="00492647" w:rsidRDefault="001F5BE7" w:rsidP="00BD6D75">
            <w:pPr>
              <w:widowControl/>
              <w:jc w:val="center"/>
              <w:rPr>
                <w:rFonts w:ascii="宋体" w:hAnsi="宋体" w:cs="宋体"/>
                <w:sz w:val="21"/>
                <w:szCs w:val="21"/>
              </w:rPr>
            </w:pPr>
            <w:r w:rsidRPr="00492647">
              <w:rPr>
                <w:rFonts w:ascii="宋体" w:hAnsi="宋体" w:hint="eastAsia"/>
                <w:color w:val="000000"/>
                <w:sz w:val="21"/>
                <w:szCs w:val="21"/>
              </w:rPr>
              <w:t>C类：000272</w:t>
            </w:r>
          </w:p>
        </w:tc>
        <w:tc>
          <w:tcPr>
            <w:tcW w:w="1233" w:type="dxa"/>
            <w:vAlign w:val="center"/>
          </w:tcPr>
          <w:p w:rsidR="001F5BE7" w:rsidRPr="00492647" w:rsidRDefault="001F5BE7" w:rsidP="00BD6D75">
            <w:pPr>
              <w:widowControl/>
              <w:spacing w:line="360" w:lineRule="auto"/>
              <w:jc w:val="center"/>
              <w:rPr>
                <w:rFonts w:ascii="宋体" w:hAnsi="宋体" w:cs="宋体"/>
                <w:sz w:val="21"/>
                <w:szCs w:val="21"/>
              </w:rPr>
            </w:pPr>
            <w:r w:rsidRPr="00492647">
              <w:rPr>
                <w:rFonts w:ascii="宋体" w:hAnsi="宋体" w:cs="宋体" w:hint="eastAsia"/>
                <w:sz w:val="21"/>
                <w:szCs w:val="21"/>
              </w:rPr>
              <w:t>不开通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宋体"/>
                <w:sz w:val="21"/>
                <w:szCs w:val="21"/>
              </w:rPr>
            </w:pPr>
            <w:r w:rsidRPr="00492647">
              <w:rPr>
                <w:rFonts w:ascii="宋体" w:hAnsi="宋体" w:hint="eastAsia"/>
                <w:sz w:val="21"/>
                <w:szCs w:val="21"/>
              </w:rPr>
              <w:t>中邮核心竞争力灵活配置混合型证券投资基金</w:t>
            </w:r>
          </w:p>
        </w:tc>
        <w:tc>
          <w:tcPr>
            <w:tcW w:w="1597" w:type="dxa"/>
            <w:vAlign w:val="center"/>
          </w:tcPr>
          <w:p w:rsidR="001F5BE7" w:rsidRPr="00492647" w:rsidRDefault="001F5BE7" w:rsidP="00BD6D75">
            <w:pPr>
              <w:widowControl/>
              <w:jc w:val="center"/>
              <w:rPr>
                <w:rFonts w:ascii="宋体" w:hAnsi="宋体" w:cs="宋体"/>
                <w:sz w:val="21"/>
                <w:szCs w:val="21"/>
              </w:rPr>
            </w:pPr>
            <w:r w:rsidRPr="00492647">
              <w:rPr>
                <w:rFonts w:ascii="宋体" w:hAnsi="宋体" w:hint="eastAsia"/>
                <w:color w:val="000000"/>
                <w:sz w:val="21"/>
                <w:szCs w:val="21"/>
              </w:rPr>
              <w:t>000545</w:t>
            </w:r>
          </w:p>
        </w:tc>
        <w:tc>
          <w:tcPr>
            <w:tcW w:w="1233" w:type="dxa"/>
            <w:vAlign w:val="center"/>
          </w:tcPr>
          <w:p w:rsidR="001F5BE7" w:rsidRPr="00492647" w:rsidRDefault="001F5BE7" w:rsidP="00BD6D75">
            <w:pPr>
              <w:widowControl/>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465"/>
          <w:jc w:val="center"/>
        </w:trPr>
        <w:tc>
          <w:tcPr>
            <w:tcW w:w="5466" w:type="dxa"/>
            <w:vMerge w:val="restart"/>
            <w:vAlign w:val="center"/>
          </w:tcPr>
          <w:p w:rsidR="001F5BE7" w:rsidRPr="00492647" w:rsidRDefault="001F5BE7" w:rsidP="00C65275">
            <w:pPr>
              <w:widowControl/>
              <w:jc w:val="center"/>
              <w:rPr>
                <w:rFonts w:ascii="宋体" w:hAnsi="宋体" w:cs="宋体"/>
                <w:sz w:val="21"/>
                <w:szCs w:val="21"/>
              </w:rPr>
            </w:pPr>
            <w:r w:rsidRPr="00492647">
              <w:rPr>
                <w:rFonts w:ascii="宋体" w:hAnsi="宋体" w:hint="eastAsia"/>
                <w:sz w:val="21"/>
                <w:szCs w:val="21"/>
              </w:rPr>
              <w:t>中邮货币市场基金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 xml:space="preserve">A类：000576 </w:t>
            </w:r>
          </w:p>
        </w:tc>
        <w:tc>
          <w:tcPr>
            <w:tcW w:w="1233" w:type="dxa"/>
            <w:vAlign w:val="center"/>
          </w:tcPr>
          <w:p w:rsidR="001F5BE7" w:rsidRPr="00492647" w:rsidRDefault="001F5BE7" w:rsidP="00BD6D75">
            <w:pPr>
              <w:widowControl/>
              <w:spacing w:line="360" w:lineRule="auto"/>
              <w:jc w:val="center"/>
              <w:rPr>
                <w:rFonts w:ascii="宋体" w:hAnsi="宋体" w:cs="宋体"/>
                <w:sz w:val="21"/>
                <w:szCs w:val="21"/>
              </w:rPr>
            </w:pPr>
            <w:r w:rsidRPr="00492647">
              <w:rPr>
                <w:rFonts w:ascii="宋体" w:hAnsi="宋体" w:cs="宋体" w:hint="eastAsia"/>
                <w:sz w:val="21"/>
                <w:szCs w:val="21"/>
              </w:rPr>
              <w:t>开通</w:t>
            </w:r>
          </w:p>
        </w:tc>
        <w:bookmarkStart w:id="1" w:name="_GoBack"/>
        <w:bookmarkEnd w:id="1"/>
      </w:tr>
      <w:tr w:rsidR="001F5BE7" w:rsidRPr="00492647" w:rsidTr="001F5BE7">
        <w:trPr>
          <w:trHeight w:val="465"/>
          <w:jc w:val="center"/>
        </w:trPr>
        <w:tc>
          <w:tcPr>
            <w:tcW w:w="5466" w:type="dxa"/>
            <w:vMerge/>
            <w:vAlign w:val="center"/>
          </w:tcPr>
          <w:p w:rsidR="001F5BE7" w:rsidRPr="00492647" w:rsidRDefault="001F5BE7" w:rsidP="00C65275">
            <w:pPr>
              <w:widowControl/>
              <w:jc w:val="center"/>
              <w:rPr>
                <w:rFonts w:ascii="宋体" w:hAnsi="宋体"/>
                <w:sz w:val="21"/>
                <w:szCs w:val="21"/>
              </w:rPr>
            </w:pP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B类：000580</w:t>
            </w:r>
          </w:p>
        </w:tc>
        <w:tc>
          <w:tcPr>
            <w:tcW w:w="1233" w:type="dxa"/>
            <w:vAlign w:val="center"/>
          </w:tcPr>
          <w:p w:rsidR="001F5BE7" w:rsidRPr="00492647" w:rsidRDefault="001F5BE7" w:rsidP="00BD6D75">
            <w:pPr>
              <w:widowControl/>
              <w:spacing w:line="360" w:lineRule="auto"/>
              <w:jc w:val="center"/>
              <w:rPr>
                <w:rFonts w:ascii="宋体" w:hAnsi="宋体" w:cs="宋体"/>
                <w:sz w:val="21"/>
                <w:szCs w:val="21"/>
              </w:rPr>
            </w:pPr>
            <w:r w:rsidRPr="00492647">
              <w:rPr>
                <w:rFonts w:ascii="宋体" w:hAnsi="宋体" w:cs="宋体" w:hint="eastAsia"/>
                <w:sz w:val="21"/>
                <w:szCs w:val="21"/>
              </w:rPr>
              <w:t>不开通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宋体"/>
                <w:sz w:val="21"/>
                <w:szCs w:val="21"/>
              </w:rPr>
            </w:pPr>
            <w:r w:rsidRPr="00492647">
              <w:rPr>
                <w:rFonts w:ascii="宋体" w:hAnsi="宋体" w:hint="eastAsia"/>
                <w:sz w:val="21"/>
                <w:szCs w:val="21"/>
              </w:rPr>
              <w:t>中邮多策略灵活配置混合型证券投资基金</w:t>
            </w:r>
          </w:p>
        </w:tc>
        <w:tc>
          <w:tcPr>
            <w:tcW w:w="1597" w:type="dxa"/>
            <w:vAlign w:val="center"/>
          </w:tcPr>
          <w:p w:rsidR="001F5BE7" w:rsidRPr="00492647" w:rsidRDefault="001F5BE7" w:rsidP="00BD6D75">
            <w:pPr>
              <w:widowControl/>
              <w:jc w:val="center"/>
              <w:rPr>
                <w:rFonts w:ascii="宋体" w:hAnsi="宋体" w:cs="宋体"/>
                <w:sz w:val="21"/>
                <w:szCs w:val="21"/>
              </w:rPr>
            </w:pPr>
            <w:r w:rsidRPr="00492647">
              <w:rPr>
                <w:rFonts w:ascii="宋体" w:hAnsi="宋体" w:hint="eastAsia"/>
                <w:color w:val="000000"/>
                <w:sz w:val="21"/>
                <w:szCs w:val="21"/>
              </w:rPr>
              <w:t>000706</w:t>
            </w:r>
          </w:p>
        </w:tc>
        <w:tc>
          <w:tcPr>
            <w:tcW w:w="1233" w:type="dxa"/>
            <w:vAlign w:val="center"/>
          </w:tcPr>
          <w:p w:rsidR="001F5BE7" w:rsidRPr="00492647" w:rsidRDefault="001F5BE7" w:rsidP="00BD6D75">
            <w:pPr>
              <w:widowControl/>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宋体"/>
                <w:sz w:val="21"/>
                <w:szCs w:val="21"/>
              </w:rPr>
            </w:pPr>
            <w:r w:rsidRPr="00492647">
              <w:rPr>
                <w:rFonts w:ascii="宋体" w:hAnsi="宋体" w:hint="eastAsia"/>
                <w:sz w:val="21"/>
                <w:szCs w:val="21"/>
              </w:rPr>
              <w:t>中邮核心科技创新灵活配置混合型证券投资基金</w:t>
            </w:r>
          </w:p>
        </w:tc>
        <w:tc>
          <w:tcPr>
            <w:tcW w:w="1597" w:type="dxa"/>
            <w:vAlign w:val="center"/>
          </w:tcPr>
          <w:p w:rsidR="001F5BE7" w:rsidRPr="00492647" w:rsidRDefault="001F5BE7" w:rsidP="00BD6D75">
            <w:pPr>
              <w:widowControl/>
              <w:jc w:val="center"/>
              <w:rPr>
                <w:rFonts w:ascii="宋体" w:hAnsi="宋体" w:cs="宋体"/>
                <w:sz w:val="21"/>
                <w:szCs w:val="21"/>
              </w:rPr>
            </w:pPr>
            <w:r w:rsidRPr="00492647">
              <w:rPr>
                <w:rFonts w:ascii="宋体" w:hAnsi="宋体" w:hint="eastAsia"/>
                <w:color w:val="000000"/>
                <w:sz w:val="21"/>
                <w:szCs w:val="21"/>
              </w:rPr>
              <w:t>000966</w:t>
            </w:r>
          </w:p>
        </w:tc>
        <w:tc>
          <w:tcPr>
            <w:tcW w:w="1233" w:type="dxa"/>
            <w:vAlign w:val="center"/>
          </w:tcPr>
          <w:p w:rsidR="001F5BE7" w:rsidRPr="00492647" w:rsidRDefault="001F5BE7" w:rsidP="00BD6D75">
            <w:pPr>
              <w:widowControl/>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宋体"/>
                <w:sz w:val="21"/>
                <w:szCs w:val="21"/>
              </w:rPr>
            </w:pPr>
            <w:r w:rsidRPr="00492647">
              <w:rPr>
                <w:rFonts w:ascii="宋体" w:hAnsi="宋体" w:hint="eastAsia"/>
                <w:sz w:val="21"/>
                <w:szCs w:val="21"/>
              </w:rPr>
              <w:t>中邮新思路灵活配置混合型证券投资基金</w:t>
            </w:r>
          </w:p>
        </w:tc>
        <w:tc>
          <w:tcPr>
            <w:tcW w:w="1597" w:type="dxa"/>
            <w:vAlign w:val="center"/>
          </w:tcPr>
          <w:p w:rsidR="001F5BE7" w:rsidRPr="00492647" w:rsidRDefault="001F5BE7" w:rsidP="00BD6D75">
            <w:pPr>
              <w:widowControl/>
              <w:jc w:val="center"/>
              <w:rPr>
                <w:rFonts w:ascii="宋体" w:hAnsi="宋体" w:cs="宋体"/>
                <w:sz w:val="21"/>
                <w:szCs w:val="21"/>
              </w:rPr>
            </w:pPr>
            <w:r w:rsidRPr="00492647">
              <w:rPr>
                <w:rFonts w:ascii="宋体" w:hAnsi="宋体" w:hint="eastAsia"/>
                <w:color w:val="000000"/>
                <w:sz w:val="21"/>
                <w:szCs w:val="21"/>
              </w:rPr>
              <w:t>001224</w:t>
            </w:r>
          </w:p>
        </w:tc>
        <w:tc>
          <w:tcPr>
            <w:tcW w:w="1233" w:type="dxa"/>
            <w:vAlign w:val="center"/>
          </w:tcPr>
          <w:p w:rsidR="001F5BE7" w:rsidRPr="00492647" w:rsidRDefault="001F5BE7" w:rsidP="00BD6D75">
            <w:pPr>
              <w:widowControl/>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宋体"/>
                <w:sz w:val="21"/>
                <w:szCs w:val="21"/>
              </w:rPr>
            </w:pPr>
            <w:r w:rsidRPr="00492647">
              <w:rPr>
                <w:rFonts w:ascii="宋体" w:hAnsi="宋体" w:hint="eastAsia"/>
                <w:sz w:val="21"/>
                <w:szCs w:val="21"/>
              </w:rPr>
              <w:t>中邮趋势精选灵活配置混合型证券投资基金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A类：001225</w:t>
            </w:r>
          </w:p>
          <w:p w:rsidR="001F5BE7" w:rsidRPr="00492647" w:rsidRDefault="001F5BE7" w:rsidP="00BD6D75">
            <w:pPr>
              <w:widowControl/>
              <w:jc w:val="center"/>
              <w:rPr>
                <w:rFonts w:ascii="宋体" w:hAnsi="宋体" w:cs="宋体"/>
                <w:sz w:val="21"/>
                <w:szCs w:val="21"/>
              </w:rPr>
            </w:pPr>
            <w:r w:rsidRPr="00492647">
              <w:rPr>
                <w:rFonts w:ascii="宋体" w:hAnsi="宋体" w:hint="eastAsia"/>
                <w:color w:val="000000"/>
                <w:sz w:val="21"/>
                <w:szCs w:val="21"/>
              </w:rPr>
              <w:t>C类：</w:t>
            </w:r>
            <w:r w:rsidRPr="00492647">
              <w:rPr>
                <w:rFonts w:ascii="宋体" w:hAnsi="宋体"/>
                <w:color w:val="000000"/>
                <w:sz w:val="21"/>
                <w:szCs w:val="21"/>
              </w:rPr>
              <w:t>020132</w:t>
            </w:r>
          </w:p>
        </w:tc>
        <w:tc>
          <w:tcPr>
            <w:tcW w:w="1233" w:type="dxa"/>
            <w:vAlign w:val="center"/>
          </w:tcPr>
          <w:p w:rsidR="001F5BE7" w:rsidRPr="00492647" w:rsidRDefault="001F5BE7" w:rsidP="00BD6D75">
            <w:pPr>
              <w:widowControl/>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宋体"/>
                <w:sz w:val="21"/>
                <w:szCs w:val="21"/>
              </w:rPr>
            </w:pPr>
            <w:r w:rsidRPr="00492647">
              <w:rPr>
                <w:rFonts w:ascii="宋体" w:hAnsi="宋体" w:hint="eastAsia"/>
                <w:sz w:val="21"/>
                <w:szCs w:val="21"/>
              </w:rPr>
              <w:t>中邮稳健添利灵活配置混合型证券投资基金</w:t>
            </w:r>
          </w:p>
        </w:tc>
        <w:tc>
          <w:tcPr>
            <w:tcW w:w="1597" w:type="dxa"/>
            <w:vAlign w:val="center"/>
          </w:tcPr>
          <w:p w:rsidR="001F5BE7" w:rsidRPr="00492647" w:rsidRDefault="001F5BE7" w:rsidP="00BD6D75">
            <w:pPr>
              <w:widowControl/>
              <w:jc w:val="center"/>
              <w:rPr>
                <w:rFonts w:ascii="宋体" w:hAnsi="宋体" w:cs="宋体"/>
                <w:sz w:val="21"/>
                <w:szCs w:val="21"/>
              </w:rPr>
            </w:pPr>
            <w:r w:rsidRPr="00492647">
              <w:rPr>
                <w:rFonts w:ascii="宋体" w:hAnsi="宋体" w:hint="eastAsia"/>
                <w:color w:val="000000"/>
                <w:sz w:val="21"/>
                <w:szCs w:val="21"/>
              </w:rPr>
              <w:t>001226</w:t>
            </w:r>
          </w:p>
        </w:tc>
        <w:tc>
          <w:tcPr>
            <w:tcW w:w="1233" w:type="dxa"/>
            <w:vAlign w:val="center"/>
          </w:tcPr>
          <w:p w:rsidR="001F5BE7" w:rsidRPr="00492647" w:rsidRDefault="001F5BE7" w:rsidP="00BD6D75">
            <w:pPr>
              <w:widowControl/>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宋体"/>
                <w:sz w:val="21"/>
                <w:szCs w:val="21"/>
              </w:rPr>
            </w:pPr>
            <w:r w:rsidRPr="00492647">
              <w:rPr>
                <w:rFonts w:ascii="宋体" w:hAnsi="宋体" w:hint="eastAsia"/>
                <w:sz w:val="21"/>
                <w:szCs w:val="21"/>
              </w:rPr>
              <w:t>中邮信息产业灵活配置混合型证券投资基金</w:t>
            </w:r>
          </w:p>
        </w:tc>
        <w:tc>
          <w:tcPr>
            <w:tcW w:w="1597" w:type="dxa"/>
            <w:vAlign w:val="center"/>
          </w:tcPr>
          <w:p w:rsidR="001F5BE7" w:rsidRPr="00492647" w:rsidRDefault="001F5BE7" w:rsidP="00BD6D75">
            <w:pPr>
              <w:widowControl/>
              <w:jc w:val="center"/>
              <w:rPr>
                <w:rFonts w:ascii="宋体" w:hAnsi="宋体" w:cs="宋体"/>
                <w:sz w:val="21"/>
                <w:szCs w:val="21"/>
              </w:rPr>
            </w:pPr>
            <w:r w:rsidRPr="00492647">
              <w:rPr>
                <w:rFonts w:ascii="宋体" w:hAnsi="宋体" w:hint="eastAsia"/>
                <w:color w:val="000000"/>
                <w:sz w:val="21"/>
                <w:szCs w:val="21"/>
              </w:rPr>
              <w:t>001227</w:t>
            </w:r>
          </w:p>
        </w:tc>
        <w:tc>
          <w:tcPr>
            <w:tcW w:w="1233" w:type="dxa"/>
            <w:vAlign w:val="center"/>
          </w:tcPr>
          <w:p w:rsidR="001F5BE7" w:rsidRPr="00492647" w:rsidRDefault="001F5BE7" w:rsidP="00BD6D75">
            <w:pPr>
              <w:widowControl/>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宋体"/>
                <w:sz w:val="21"/>
                <w:szCs w:val="21"/>
              </w:rPr>
            </w:pPr>
            <w:r w:rsidRPr="00492647">
              <w:rPr>
                <w:rFonts w:ascii="宋体" w:hAnsi="宋体" w:hint="eastAsia"/>
                <w:sz w:val="21"/>
                <w:szCs w:val="21"/>
              </w:rPr>
              <w:t>中邮创新优势灵活配置混合型证券投资基金</w:t>
            </w:r>
          </w:p>
        </w:tc>
        <w:tc>
          <w:tcPr>
            <w:tcW w:w="1597" w:type="dxa"/>
            <w:vAlign w:val="center"/>
          </w:tcPr>
          <w:p w:rsidR="001F5BE7" w:rsidRPr="00492647" w:rsidRDefault="001F5BE7" w:rsidP="00BD6D75">
            <w:pPr>
              <w:widowControl/>
              <w:jc w:val="center"/>
              <w:rPr>
                <w:rFonts w:ascii="宋体" w:hAnsi="宋体" w:cs="宋体"/>
                <w:sz w:val="21"/>
                <w:szCs w:val="21"/>
              </w:rPr>
            </w:pPr>
            <w:r w:rsidRPr="00492647">
              <w:rPr>
                <w:rFonts w:ascii="宋体" w:hAnsi="宋体" w:hint="eastAsia"/>
                <w:color w:val="000000"/>
                <w:sz w:val="21"/>
                <w:szCs w:val="21"/>
              </w:rPr>
              <w:t>001275</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sz w:val="21"/>
                <w:szCs w:val="21"/>
              </w:rPr>
            </w:pPr>
            <w:r w:rsidRPr="00492647">
              <w:rPr>
                <w:rFonts w:ascii="宋体" w:hAnsi="宋体" w:hint="eastAsia"/>
                <w:sz w:val="21"/>
                <w:szCs w:val="21"/>
              </w:rPr>
              <w:t>中邮乐享收益灵活配置混合型证券投资基金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A类：001430</w:t>
            </w:r>
          </w:p>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C类：</w:t>
            </w:r>
            <w:r w:rsidRPr="00492647">
              <w:rPr>
                <w:rFonts w:ascii="宋体" w:hAnsi="宋体"/>
                <w:color w:val="000000"/>
                <w:sz w:val="21"/>
                <w:szCs w:val="21"/>
              </w:rPr>
              <w:t>019519</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sz w:val="21"/>
                <w:szCs w:val="21"/>
              </w:rPr>
            </w:pPr>
            <w:r w:rsidRPr="00492647">
              <w:rPr>
                <w:rFonts w:ascii="宋体" w:hAnsi="宋体" w:hint="eastAsia"/>
                <w:sz w:val="21"/>
                <w:szCs w:val="21"/>
              </w:rPr>
              <w:t>中邮风格轮动灵活配置混合型证券投资基金</w:t>
            </w:r>
          </w:p>
        </w:tc>
        <w:tc>
          <w:tcPr>
            <w:tcW w:w="1597" w:type="dxa"/>
            <w:vAlign w:val="center"/>
          </w:tcPr>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001479</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宋体"/>
                <w:sz w:val="21"/>
                <w:szCs w:val="21"/>
              </w:rPr>
            </w:pPr>
            <w:r w:rsidRPr="00492647">
              <w:rPr>
                <w:rFonts w:ascii="宋体" w:hAnsi="宋体" w:hint="eastAsia"/>
                <w:sz w:val="21"/>
                <w:szCs w:val="21"/>
              </w:rPr>
              <w:t>中邮低碳经济灵活配置混合型证券投资基金</w:t>
            </w:r>
          </w:p>
        </w:tc>
        <w:tc>
          <w:tcPr>
            <w:tcW w:w="1597" w:type="dxa"/>
            <w:vAlign w:val="center"/>
          </w:tcPr>
          <w:p w:rsidR="001F5BE7" w:rsidRPr="00492647" w:rsidRDefault="001F5BE7" w:rsidP="00BD6D75">
            <w:pPr>
              <w:widowControl/>
              <w:jc w:val="center"/>
              <w:rPr>
                <w:rFonts w:ascii="宋体" w:hAnsi="宋体" w:cs="宋体"/>
                <w:sz w:val="21"/>
                <w:szCs w:val="21"/>
              </w:rPr>
            </w:pPr>
            <w:r w:rsidRPr="00492647">
              <w:rPr>
                <w:rFonts w:ascii="宋体" w:hAnsi="宋体" w:hint="eastAsia"/>
                <w:color w:val="000000"/>
                <w:sz w:val="21"/>
                <w:szCs w:val="21"/>
              </w:rPr>
              <w:t>001983</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sz w:val="21"/>
                <w:szCs w:val="21"/>
              </w:rPr>
            </w:pPr>
            <w:r w:rsidRPr="00492647">
              <w:rPr>
                <w:rFonts w:ascii="宋体" w:hAnsi="宋体" w:hint="eastAsia"/>
                <w:sz w:val="21"/>
                <w:szCs w:val="21"/>
              </w:rPr>
              <w:t>中邮绝对收益策略定期开放混合型发起式证券投资基金</w:t>
            </w:r>
          </w:p>
        </w:tc>
        <w:tc>
          <w:tcPr>
            <w:tcW w:w="1597" w:type="dxa"/>
            <w:vAlign w:val="center"/>
          </w:tcPr>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002224</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不开通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sz w:val="21"/>
                <w:szCs w:val="21"/>
              </w:rPr>
            </w:pPr>
            <w:r w:rsidRPr="00492647">
              <w:rPr>
                <w:rFonts w:ascii="宋体" w:hAnsi="宋体" w:hint="eastAsia"/>
                <w:sz w:val="21"/>
                <w:szCs w:val="21"/>
              </w:rPr>
              <w:t>中邮纯债聚利债券型证券投资基金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 xml:space="preserve">A类：002274 </w:t>
            </w:r>
          </w:p>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C类：002275</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sz w:val="21"/>
                <w:szCs w:val="21"/>
              </w:rPr>
            </w:pPr>
            <w:r w:rsidRPr="00492647">
              <w:rPr>
                <w:rFonts w:ascii="宋体" w:hAnsi="宋体" w:hint="eastAsia"/>
                <w:sz w:val="21"/>
                <w:szCs w:val="21"/>
              </w:rPr>
              <w:lastRenderedPageBreak/>
              <w:t>中邮纯债恒利债券型证券投资基金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 xml:space="preserve">A类：002276 </w:t>
            </w:r>
          </w:p>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C类：002277</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宋体"/>
                <w:sz w:val="21"/>
                <w:szCs w:val="21"/>
              </w:rPr>
            </w:pPr>
            <w:r w:rsidRPr="00492647">
              <w:rPr>
                <w:rFonts w:ascii="宋体" w:hAnsi="宋体" w:hint="eastAsia"/>
                <w:sz w:val="21"/>
                <w:szCs w:val="21"/>
              </w:rPr>
              <w:t>中邮睿信增强债券型证券投资基金</w:t>
            </w:r>
          </w:p>
        </w:tc>
        <w:tc>
          <w:tcPr>
            <w:tcW w:w="1597" w:type="dxa"/>
            <w:vAlign w:val="center"/>
          </w:tcPr>
          <w:p w:rsidR="001F5BE7" w:rsidRPr="00492647" w:rsidRDefault="001F5BE7" w:rsidP="00BD6D75">
            <w:pPr>
              <w:widowControl/>
              <w:jc w:val="center"/>
              <w:rPr>
                <w:rFonts w:ascii="宋体" w:hAnsi="宋体" w:cs="宋体"/>
                <w:sz w:val="21"/>
                <w:szCs w:val="21"/>
              </w:rPr>
            </w:pPr>
            <w:r w:rsidRPr="00492647">
              <w:rPr>
                <w:rFonts w:ascii="宋体" w:hAnsi="宋体" w:hint="eastAsia"/>
                <w:color w:val="000000"/>
                <w:sz w:val="21"/>
                <w:szCs w:val="21"/>
              </w:rPr>
              <w:t>002474</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color w:val="000000"/>
                <w:sz w:val="21"/>
                <w:szCs w:val="21"/>
              </w:rPr>
            </w:pPr>
            <w:r w:rsidRPr="00492647">
              <w:rPr>
                <w:rFonts w:ascii="宋体" w:hAnsi="宋体" w:hint="eastAsia"/>
                <w:sz w:val="21"/>
                <w:szCs w:val="21"/>
              </w:rPr>
              <w:t>中邮未来新蓝筹灵活配置混合型证券投资基金</w:t>
            </w:r>
          </w:p>
        </w:tc>
        <w:tc>
          <w:tcPr>
            <w:tcW w:w="1597" w:type="dxa"/>
            <w:vAlign w:val="center"/>
          </w:tcPr>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002620</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color w:val="000000"/>
                <w:sz w:val="21"/>
                <w:szCs w:val="21"/>
              </w:rPr>
            </w:pPr>
            <w:r w:rsidRPr="00492647">
              <w:rPr>
                <w:rFonts w:ascii="宋体" w:hAnsi="宋体" w:hint="eastAsia"/>
                <w:sz w:val="21"/>
                <w:szCs w:val="21"/>
              </w:rPr>
              <w:t>中邮医药健康灵活配置混合型证券投资基金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A类：003284</w:t>
            </w:r>
          </w:p>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C类：</w:t>
            </w:r>
            <w:r w:rsidRPr="00492647">
              <w:rPr>
                <w:rFonts w:ascii="宋体" w:hAnsi="宋体"/>
                <w:color w:val="000000"/>
                <w:sz w:val="21"/>
                <w:szCs w:val="21"/>
              </w:rPr>
              <w:t>019478</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color w:val="000000"/>
                <w:sz w:val="21"/>
                <w:szCs w:val="21"/>
              </w:rPr>
            </w:pPr>
            <w:r w:rsidRPr="00492647">
              <w:rPr>
                <w:rFonts w:ascii="宋体" w:hAnsi="宋体" w:hint="eastAsia"/>
                <w:sz w:val="21"/>
                <w:szCs w:val="21"/>
              </w:rPr>
              <w:t>中邮消费升级灵活配置混合型发起式证券投资基金</w:t>
            </w:r>
          </w:p>
        </w:tc>
        <w:tc>
          <w:tcPr>
            <w:tcW w:w="1597" w:type="dxa"/>
            <w:vAlign w:val="center"/>
          </w:tcPr>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003513</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color w:val="000000"/>
                <w:sz w:val="21"/>
                <w:szCs w:val="21"/>
              </w:rPr>
            </w:pPr>
            <w:r w:rsidRPr="00492647">
              <w:rPr>
                <w:rFonts w:ascii="宋体" w:hAnsi="宋体" w:hint="eastAsia"/>
                <w:sz w:val="21"/>
                <w:szCs w:val="21"/>
              </w:rPr>
              <w:t>中邮景泰灵活配置混合型证券投资基金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 xml:space="preserve">A类：003842 </w:t>
            </w:r>
          </w:p>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C类：003843</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color w:val="000000"/>
                <w:sz w:val="21"/>
                <w:szCs w:val="21"/>
              </w:rPr>
            </w:pPr>
            <w:r w:rsidRPr="00492647">
              <w:rPr>
                <w:rFonts w:ascii="宋体" w:hAnsi="宋体" w:hint="eastAsia"/>
                <w:sz w:val="21"/>
                <w:szCs w:val="21"/>
              </w:rPr>
              <w:t>中邮军民融合灵活配置混合型证券投资基金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 xml:space="preserve">A类：004139 </w:t>
            </w:r>
          </w:p>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C类：022243</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color w:val="000000"/>
                <w:sz w:val="21"/>
                <w:szCs w:val="21"/>
              </w:rPr>
            </w:pPr>
            <w:r w:rsidRPr="00492647">
              <w:rPr>
                <w:rFonts w:ascii="宋体" w:hAnsi="宋体" w:hint="eastAsia"/>
                <w:sz w:val="21"/>
                <w:szCs w:val="21"/>
              </w:rPr>
              <w:t>中邮健康文娱灵活配置混合型证券投资基金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A类：004890</w:t>
            </w:r>
          </w:p>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C类：022252</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color w:val="000000"/>
                <w:sz w:val="21"/>
                <w:szCs w:val="21"/>
              </w:rPr>
            </w:pPr>
            <w:r w:rsidRPr="00492647">
              <w:rPr>
                <w:rFonts w:ascii="宋体" w:hAnsi="宋体" w:hint="eastAsia"/>
                <w:sz w:val="21"/>
                <w:szCs w:val="21"/>
              </w:rPr>
              <w:t>中邮沪港深精选混合型证券投资基金</w:t>
            </w:r>
          </w:p>
        </w:tc>
        <w:tc>
          <w:tcPr>
            <w:tcW w:w="1597" w:type="dxa"/>
            <w:vAlign w:val="center"/>
          </w:tcPr>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006477</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color w:val="000000"/>
                <w:sz w:val="21"/>
                <w:szCs w:val="21"/>
              </w:rPr>
            </w:pPr>
            <w:r w:rsidRPr="00492647">
              <w:rPr>
                <w:rFonts w:ascii="宋体" w:hAnsi="宋体" w:hint="eastAsia"/>
                <w:sz w:val="21"/>
                <w:szCs w:val="21"/>
              </w:rPr>
              <w:t>中邮纯债优选一年定期开放债券型证券投资基金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 xml:space="preserve">A类：007008 </w:t>
            </w:r>
          </w:p>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C类：007009</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不开通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color w:val="000000"/>
                <w:sz w:val="21"/>
                <w:szCs w:val="21"/>
              </w:rPr>
            </w:pPr>
            <w:r w:rsidRPr="00492647">
              <w:rPr>
                <w:rFonts w:ascii="宋体" w:hAnsi="宋体" w:hint="eastAsia"/>
                <w:sz w:val="21"/>
                <w:szCs w:val="21"/>
              </w:rPr>
              <w:t>中邮中债-1-3年久期央企20债券指数证券投资基金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 xml:space="preserve">A类：007208 </w:t>
            </w:r>
          </w:p>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C类：007209</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color w:val="000000"/>
                <w:sz w:val="21"/>
                <w:szCs w:val="21"/>
              </w:rPr>
            </w:pPr>
            <w:r w:rsidRPr="00492647">
              <w:rPr>
                <w:rFonts w:ascii="宋体" w:hAnsi="宋体" w:hint="eastAsia"/>
                <w:sz w:val="21"/>
                <w:szCs w:val="21"/>
              </w:rPr>
              <w:t>中邮研究精选混合型证券投资基金</w:t>
            </w:r>
          </w:p>
        </w:tc>
        <w:tc>
          <w:tcPr>
            <w:tcW w:w="1597" w:type="dxa"/>
            <w:vAlign w:val="center"/>
          </w:tcPr>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007777</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color w:val="000000"/>
                <w:sz w:val="21"/>
                <w:szCs w:val="21"/>
              </w:rPr>
            </w:pPr>
            <w:r w:rsidRPr="00492647">
              <w:rPr>
                <w:rFonts w:ascii="宋体" w:hAnsi="宋体" w:hint="eastAsia"/>
                <w:sz w:val="21"/>
                <w:szCs w:val="21"/>
              </w:rPr>
              <w:t>中邮淳悦39个月定期开放债券型证券投资基金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 xml:space="preserve">A类：008560 </w:t>
            </w:r>
          </w:p>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C类：008561</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不开通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color w:val="000000"/>
                <w:sz w:val="21"/>
                <w:szCs w:val="21"/>
              </w:rPr>
            </w:pPr>
            <w:r w:rsidRPr="00492647">
              <w:rPr>
                <w:rFonts w:ascii="宋体" w:hAnsi="宋体" w:hint="eastAsia"/>
                <w:sz w:val="21"/>
                <w:szCs w:val="21"/>
              </w:rPr>
              <w:t>中邮淳享66个月定期开放债券型证券投资基金</w:t>
            </w:r>
          </w:p>
        </w:tc>
        <w:tc>
          <w:tcPr>
            <w:tcW w:w="1597" w:type="dxa"/>
            <w:vAlign w:val="center"/>
          </w:tcPr>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008659</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不开通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color w:val="000000"/>
                <w:sz w:val="21"/>
                <w:szCs w:val="21"/>
              </w:rPr>
            </w:pPr>
            <w:r w:rsidRPr="00492647">
              <w:rPr>
                <w:rFonts w:ascii="宋体" w:hAnsi="宋体" w:hint="eastAsia"/>
                <w:sz w:val="21"/>
                <w:szCs w:val="21"/>
              </w:rPr>
              <w:t>中邮科技创新精选混合型证券投资基金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 xml:space="preserve">A类：008980 </w:t>
            </w:r>
          </w:p>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C类：008981</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color w:val="000000"/>
                <w:sz w:val="21"/>
                <w:szCs w:val="21"/>
              </w:rPr>
            </w:pPr>
            <w:r w:rsidRPr="00492647">
              <w:rPr>
                <w:rFonts w:ascii="宋体" w:hAnsi="宋体" w:hint="eastAsia"/>
                <w:sz w:val="21"/>
                <w:szCs w:val="21"/>
              </w:rPr>
              <w:t>中邮优享一年定期开放混合型证券投资基金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 xml:space="preserve">A类：009201 </w:t>
            </w:r>
          </w:p>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C类：009202</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不开通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color w:val="000000"/>
                <w:sz w:val="21"/>
                <w:szCs w:val="21"/>
              </w:rPr>
            </w:pPr>
            <w:r w:rsidRPr="00492647">
              <w:rPr>
                <w:rFonts w:ascii="宋体" w:hAnsi="宋体" w:hint="eastAsia"/>
                <w:sz w:val="21"/>
                <w:szCs w:val="21"/>
              </w:rPr>
              <w:t>中邮瑞享两年定期开放混合型证券投资基金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 xml:space="preserve">A类：009415 </w:t>
            </w:r>
          </w:p>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C类：009416</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不开通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color w:val="000000"/>
                <w:sz w:val="21"/>
                <w:szCs w:val="21"/>
              </w:rPr>
            </w:pPr>
            <w:r w:rsidRPr="00492647">
              <w:rPr>
                <w:rFonts w:ascii="宋体" w:hAnsi="宋体" w:hint="eastAsia"/>
                <w:sz w:val="21"/>
                <w:szCs w:val="21"/>
              </w:rPr>
              <w:t>中邮价值精选混合型证券投资基金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 xml:space="preserve">A类：009488 </w:t>
            </w:r>
          </w:p>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C类：009489</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color w:val="000000"/>
                <w:sz w:val="21"/>
                <w:szCs w:val="21"/>
                <w:highlight w:val="yellow"/>
              </w:rPr>
            </w:pPr>
            <w:r w:rsidRPr="00492647">
              <w:rPr>
                <w:rFonts w:ascii="宋体" w:hAnsi="宋体" w:hint="eastAsia"/>
                <w:sz w:val="21"/>
                <w:szCs w:val="21"/>
              </w:rPr>
              <w:t>中邮纯债丰利债券型证券投资基金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 xml:space="preserve">A类：010086 </w:t>
            </w:r>
          </w:p>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C类：010087</w:t>
            </w:r>
          </w:p>
          <w:p w:rsidR="001F5BE7" w:rsidRPr="00492647" w:rsidRDefault="001F5BE7" w:rsidP="00BD6D75">
            <w:pPr>
              <w:widowControl/>
              <w:jc w:val="center"/>
              <w:rPr>
                <w:rFonts w:ascii="宋体" w:hAnsi="宋体" w:cs="Arial"/>
                <w:color w:val="000000"/>
                <w:sz w:val="21"/>
                <w:szCs w:val="21"/>
                <w:highlight w:val="yellow"/>
              </w:rPr>
            </w:pPr>
            <w:r w:rsidRPr="00492647">
              <w:rPr>
                <w:rFonts w:ascii="宋体" w:hAnsi="宋体" w:hint="eastAsia"/>
                <w:color w:val="000000"/>
                <w:sz w:val="21"/>
                <w:szCs w:val="21"/>
              </w:rPr>
              <w:t>E类：</w:t>
            </w:r>
            <w:r w:rsidRPr="00492647">
              <w:rPr>
                <w:rFonts w:ascii="宋体" w:hAnsi="宋体"/>
                <w:color w:val="000000"/>
                <w:sz w:val="21"/>
                <w:szCs w:val="21"/>
              </w:rPr>
              <w:t>019526</w:t>
            </w:r>
          </w:p>
        </w:tc>
        <w:tc>
          <w:tcPr>
            <w:tcW w:w="1233" w:type="dxa"/>
            <w:vAlign w:val="center"/>
          </w:tcPr>
          <w:p w:rsidR="001F5BE7" w:rsidRPr="00492647" w:rsidRDefault="001F5BE7" w:rsidP="00BD6D75">
            <w:pPr>
              <w:spacing w:line="360" w:lineRule="auto"/>
              <w:jc w:val="center"/>
              <w:rPr>
                <w:rFonts w:ascii="宋体" w:hAnsi="宋体" w:cs="宋体"/>
                <w:sz w:val="21"/>
                <w:szCs w:val="21"/>
                <w:highlight w:val="yellow"/>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color w:val="000000"/>
                <w:sz w:val="21"/>
                <w:szCs w:val="21"/>
                <w:highlight w:val="yellow"/>
              </w:rPr>
            </w:pPr>
            <w:r w:rsidRPr="00492647">
              <w:rPr>
                <w:rFonts w:ascii="宋体" w:hAnsi="宋体" w:hint="eastAsia"/>
                <w:sz w:val="21"/>
                <w:szCs w:val="21"/>
              </w:rPr>
              <w:t>中邮未来成长混合型证券投资基金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 xml:space="preserve">A类：010447 </w:t>
            </w:r>
          </w:p>
          <w:p w:rsidR="001F5BE7" w:rsidRPr="00492647" w:rsidRDefault="001F5BE7" w:rsidP="00BD6D75">
            <w:pPr>
              <w:widowControl/>
              <w:jc w:val="center"/>
              <w:rPr>
                <w:rFonts w:ascii="宋体" w:hAnsi="宋体" w:cs="Arial"/>
                <w:color w:val="000000"/>
                <w:sz w:val="21"/>
                <w:szCs w:val="21"/>
                <w:highlight w:val="yellow"/>
              </w:rPr>
            </w:pPr>
            <w:r w:rsidRPr="00492647">
              <w:rPr>
                <w:rFonts w:ascii="宋体" w:hAnsi="宋体" w:hint="eastAsia"/>
                <w:color w:val="000000"/>
                <w:sz w:val="21"/>
                <w:szCs w:val="21"/>
              </w:rPr>
              <w:t>C类：010448</w:t>
            </w:r>
          </w:p>
        </w:tc>
        <w:tc>
          <w:tcPr>
            <w:tcW w:w="1233" w:type="dxa"/>
            <w:vAlign w:val="center"/>
          </w:tcPr>
          <w:p w:rsidR="001F5BE7" w:rsidRPr="00492647" w:rsidRDefault="001F5BE7" w:rsidP="00BD6D75">
            <w:pPr>
              <w:spacing w:line="360" w:lineRule="auto"/>
              <w:jc w:val="center"/>
              <w:rPr>
                <w:rFonts w:ascii="宋体" w:hAnsi="宋体" w:cs="宋体"/>
                <w:sz w:val="21"/>
                <w:szCs w:val="21"/>
                <w:highlight w:val="yellow"/>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color w:val="000000"/>
                <w:sz w:val="21"/>
                <w:szCs w:val="21"/>
                <w:highlight w:val="yellow"/>
              </w:rPr>
            </w:pPr>
            <w:r w:rsidRPr="00492647">
              <w:rPr>
                <w:rFonts w:ascii="宋体" w:hAnsi="宋体" w:hint="eastAsia"/>
                <w:sz w:val="21"/>
                <w:szCs w:val="21"/>
              </w:rPr>
              <w:t>中邮兴荣价值一年持有期混合型证券投资基金</w:t>
            </w:r>
          </w:p>
        </w:tc>
        <w:tc>
          <w:tcPr>
            <w:tcW w:w="1597" w:type="dxa"/>
            <w:vAlign w:val="center"/>
          </w:tcPr>
          <w:p w:rsidR="001F5BE7" w:rsidRPr="00492647" w:rsidRDefault="001F5BE7" w:rsidP="00BD6D75">
            <w:pPr>
              <w:widowControl/>
              <w:jc w:val="center"/>
              <w:rPr>
                <w:rFonts w:ascii="宋体" w:hAnsi="宋体" w:cs="Arial"/>
                <w:color w:val="000000"/>
                <w:sz w:val="21"/>
                <w:szCs w:val="21"/>
                <w:highlight w:val="yellow"/>
              </w:rPr>
            </w:pPr>
            <w:r w:rsidRPr="00492647">
              <w:rPr>
                <w:rFonts w:ascii="宋体" w:hAnsi="宋体" w:hint="eastAsia"/>
                <w:color w:val="000000"/>
                <w:sz w:val="21"/>
                <w:szCs w:val="21"/>
              </w:rPr>
              <w:t>011001</w:t>
            </w:r>
          </w:p>
        </w:tc>
        <w:tc>
          <w:tcPr>
            <w:tcW w:w="1233" w:type="dxa"/>
            <w:vAlign w:val="center"/>
          </w:tcPr>
          <w:p w:rsidR="001F5BE7" w:rsidRPr="00492647" w:rsidRDefault="001F5BE7" w:rsidP="00BD6D75">
            <w:pPr>
              <w:spacing w:line="360" w:lineRule="auto"/>
              <w:jc w:val="center"/>
              <w:rPr>
                <w:rFonts w:ascii="宋体" w:hAnsi="宋体" w:cs="宋体"/>
                <w:sz w:val="21"/>
                <w:szCs w:val="21"/>
                <w:highlight w:val="yellow"/>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color w:val="000000"/>
                <w:sz w:val="21"/>
                <w:szCs w:val="21"/>
                <w:highlight w:val="yellow"/>
              </w:rPr>
            </w:pPr>
            <w:r w:rsidRPr="00492647">
              <w:rPr>
                <w:rFonts w:ascii="宋体" w:hAnsi="宋体" w:hint="eastAsia"/>
                <w:sz w:val="21"/>
                <w:szCs w:val="21"/>
              </w:rPr>
              <w:t>中邮悦享6个月持有期混合型证券投资基金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 xml:space="preserve">A类：011872 </w:t>
            </w:r>
          </w:p>
          <w:p w:rsidR="001F5BE7" w:rsidRPr="00492647" w:rsidRDefault="001F5BE7" w:rsidP="00BD6D75">
            <w:pPr>
              <w:widowControl/>
              <w:jc w:val="center"/>
              <w:rPr>
                <w:rFonts w:ascii="宋体" w:hAnsi="宋体" w:cs="Arial"/>
                <w:color w:val="000000"/>
                <w:sz w:val="21"/>
                <w:szCs w:val="21"/>
                <w:highlight w:val="yellow"/>
              </w:rPr>
            </w:pPr>
            <w:r w:rsidRPr="00492647">
              <w:rPr>
                <w:rFonts w:ascii="宋体" w:hAnsi="宋体" w:hint="eastAsia"/>
                <w:color w:val="000000"/>
                <w:sz w:val="21"/>
                <w:szCs w:val="21"/>
              </w:rPr>
              <w:t>C类：011873</w:t>
            </w:r>
          </w:p>
        </w:tc>
        <w:tc>
          <w:tcPr>
            <w:tcW w:w="1233" w:type="dxa"/>
            <w:vAlign w:val="center"/>
          </w:tcPr>
          <w:p w:rsidR="001F5BE7" w:rsidRPr="00492647" w:rsidRDefault="001F5BE7" w:rsidP="00BD6D75">
            <w:pPr>
              <w:spacing w:line="360" w:lineRule="auto"/>
              <w:jc w:val="center"/>
              <w:rPr>
                <w:rFonts w:ascii="宋体" w:hAnsi="宋体" w:cs="宋体"/>
                <w:sz w:val="21"/>
                <w:szCs w:val="21"/>
                <w:highlight w:val="yellow"/>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宋体"/>
                <w:sz w:val="21"/>
                <w:szCs w:val="21"/>
              </w:rPr>
            </w:pPr>
            <w:r w:rsidRPr="00492647">
              <w:rPr>
                <w:rFonts w:ascii="宋体" w:hAnsi="宋体" w:hint="eastAsia"/>
                <w:sz w:val="21"/>
                <w:szCs w:val="21"/>
              </w:rPr>
              <w:lastRenderedPageBreak/>
              <w:t>中邮中债1-5年政策性金融债指数证券投资基金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 xml:space="preserve">A类：011979 </w:t>
            </w:r>
          </w:p>
          <w:p w:rsidR="001F5BE7" w:rsidRPr="00492647" w:rsidRDefault="001F5BE7" w:rsidP="00BD6D75">
            <w:pPr>
              <w:widowControl/>
              <w:jc w:val="center"/>
              <w:rPr>
                <w:rFonts w:ascii="宋体" w:hAnsi="宋体" w:cs="宋体"/>
                <w:sz w:val="21"/>
                <w:szCs w:val="21"/>
              </w:rPr>
            </w:pPr>
            <w:r w:rsidRPr="00492647">
              <w:rPr>
                <w:rFonts w:ascii="宋体" w:hAnsi="宋体" w:hint="eastAsia"/>
                <w:color w:val="000000"/>
                <w:sz w:val="21"/>
                <w:szCs w:val="21"/>
              </w:rPr>
              <w:t>C类：011993</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宋体"/>
                <w:sz w:val="21"/>
                <w:szCs w:val="21"/>
              </w:rPr>
            </w:pPr>
            <w:r w:rsidRPr="00492647">
              <w:rPr>
                <w:rFonts w:ascii="宋体" w:hAnsi="宋体" w:hint="eastAsia"/>
                <w:sz w:val="21"/>
                <w:szCs w:val="21"/>
              </w:rPr>
              <w:t>中邮鑫享30天滚动持有短债债券型证券投资基金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 xml:space="preserve">A类：013227 </w:t>
            </w:r>
          </w:p>
          <w:p w:rsidR="001F5BE7" w:rsidRPr="00492647" w:rsidRDefault="001F5BE7" w:rsidP="00BD6D75">
            <w:pPr>
              <w:widowControl/>
              <w:jc w:val="center"/>
              <w:rPr>
                <w:rFonts w:ascii="宋体" w:hAnsi="宋体" w:cs="宋体"/>
                <w:sz w:val="21"/>
                <w:szCs w:val="21"/>
              </w:rPr>
            </w:pPr>
            <w:r w:rsidRPr="00492647">
              <w:rPr>
                <w:rFonts w:ascii="宋体" w:hAnsi="宋体" w:hint="eastAsia"/>
                <w:color w:val="000000"/>
                <w:sz w:val="21"/>
                <w:szCs w:val="21"/>
              </w:rPr>
              <w:t>C类：013228</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sz w:val="21"/>
                <w:szCs w:val="21"/>
              </w:rPr>
            </w:pPr>
            <w:r w:rsidRPr="00492647">
              <w:rPr>
                <w:rFonts w:ascii="宋体" w:hAnsi="宋体" w:hint="eastAsia"/>
                <w:sz w:val="21"/>
                <w:szCs w:val="21"/>
              </w:rPr>
              <w:t>中邮鑫溢中短债债券型证券投资基金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 xml:space="preserve">A类：013573 </w:t>
            </w:r>
          </w:p>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C类：013574</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sz w:val="21"/>
                <w:szCs w:val="21"/>
              </w:rPr>
            </w:pPr>
            <w:r w:rsidRPr="00492647">
              <w:rPr>
                <w:rFonts w:ascii="宋体" w:hAnsi="宋体" w:hint="eastAsia"/>
                <w:sz w:val="21"/>
                <w:szCs w:val="21"/>
              </w:rPr>
              <w:t>中邮尊佑一年定期开放债券型证券投资基金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color w:val="000000"/>
                <w:sz w:val="21"/>
                <w:szCs w:val="21"/>
              </w:rPr>
              <w:t>015003</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不开通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sz w:val="21"/>
                <w:szCs w:val="21"/>
              </w:rPr>
            </w:pPr>
            <w:r w:rsidRPr="00492647">
              <w:rPr>
                <w:rFonts w:ascii="宋体" w:hAnsi="宋体" w:hint="eastAsia"/>
                <w:sz w:val="21"/>
                <w:szCs w:val="21"/>
              </w:rPr>
              <w:t>中邮能源革新混合型发起式证券投资基金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A类：</w:t>
            </w:r>
            <w:r w:rsidRPr="00492647">
              <w:rPr>
                <w:rFonts w:ascii="宋体" w:hAnsi="宋体"/>
                <w:color w:val="000000"/>
                <w:sz w:val="21"/>
                <w:szCs w:val="21"/>
              </w:rPr>
              <w:t>015004</w:t>
            </w:r>
          </w:p>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C类：</w:t>
            </w:r>
            <w:r w:rsidRPr="00492647">
              <w:rPr>
                <w:rFonts w:ascii="宋体" w:hAnsi="宋体"/>
                <w:color w:val="000000"/>
                <w:sz w:val="21"/>
                <w:szCs w:val="21"/>
              </w:rPr>
              <w:t>015005</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sz w:val="21"/>
                <w:szCs w:val="21"/>
              </w:rPr>
            </w:pPr>
            <w:r w:rsidRPr="00492647">
              <w:rPr>
                <w:rFonts w:ascii="宋体" w:hAnsi="宋体" w:hint="eastAsia"/>
                <w:sz w:val="21"/>
                <w:szCs w:val="21"/>
              </w:rPr>
              <w:t>中邮睿泽一年持有期债券型证券投资基金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A类：</w:t>
            </w:r>
            <w:r w:rsidRPr="00492647">
              <w:rPr>
                <w:rFonts w:ascii="宋体" w:hAnsi="宋体"/>
                <w:color w:val="000000"/>
                <w:sz w:val="21"/>
                <w:szCs w:val="21"/>
              </w:rPr>
              <w:t>015266</w:t>
            </w:r>
          </w:p>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C类：</w:t>
            </w:r>
            <w:r w:rsidRPr="00492647">
              <w:rPr>
                <w:rFonts w:ascii="宋体" w:hAnsi="宋体"/>
                <w:color w:val="000000"/>
                <w:sz w:val="21"/>
                <w:szCs w:val="21"/>
              </w:rPr>
              <w:t>015267</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sz w:val="21"/>
                <w:szCs w:val="21"/>
              </w:rPr>
            </w:pPr>
            <w:r w:rsidRPr="00492647">
              <w:rPr>
                <w:rFonts w:ascii="宋体" w:hAnsi="宋体" w:hint="eastAsia"/>
                <w:sz w:val="21"/>
                <w:szCs w:val="21"/>
              </w:rPr>
              <w:t>中邮专精特新一年持有期混合型证券投资基金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A类：</w:t>
            </w:r>
            <w:r w:rsidRPr="00492647">
              <w:rPr>
                <w:rFonts w:ascii="宋体" w:hAnsi="宋体"/>
                <w:color w:val="000000"/>
                <w:sz w:val="21"/>
                <w:szCs w:val="21"/>
              </w:rPr>
              <w:t>015505</w:t>
            </w:r>
          </w:p>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C类：</w:t>
            </w:r>
            <w:r w:rsidRPr="00492647">
              <w:rPr>
                <w:rFonts w:ascii="宋体" w:hAnsi="宋体"/>
                <w:color w:val="000000"/>
                <w:sz w:val="21"/>
                <w:szCs w:val="21"/>
              </w:rPr>
              <w:t>015506</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sz w:val="21"/>
                <w:szCs w:val="21"/>
              </w:rPr>
            </w:pPr>
            <w:r w:rsidRPr="00492647">
              <w:rPr>
                <w:rFonts w:ascii="宋体" w:hAnsi="宋体" w:hint="eastAsia"/>
                <w:sz w:val="21"/>
                <w:szCs w:val="21"/>
              </w:rPr>
              <w:t>中邮核心优选混合型证券投资基金</w:t>
            </w:r>
          </w:p>
        </w:tc>
        <w:tc>
          <w:tcPr>
            <w:tcW w:w="1597" w:type="dxa"/>
            <w:vAlign w:val="center"/>
          </w:tcPr>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590001</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sz w:val="21"/>
                <w:szCs w:val="21"/>
              </w:rPr>
            </w:pPr>
            <w:r w:rsidRPr="00492647">
              <w:rPr>
                <w:rFonts w:ascii="宋体" w:hAnsi="宋体" w:hint="eastAsia"/>
                <w:sz w:val="21"/>
                <w:szCs w:val="21"/>
              </w:rPr>
              <w:t>中邮核心成长混合型证券投资基金</w:t>
            </w:r>
          </w:p>
        </w:tc>
        <w:tc>
          <w:tcPr>
            <w:tcW w:w="1597" w:type="dxa"/>
            <w:vAlign w:val="center"/>
          </w:tcPr>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590002</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sz w:val="21"/>
                <w:szCs w:val="21"/>
              </w:rPr>
            </w:pPr>
            <w:r w:rsidRPr="00492647">
              <w:rPr>
                <w:rFonts w:ascii="宋体" w:hAnsi="宋体" w:hint="eastAsia"/>
                <w:sz w:val="21"/>
                <w:szCs w:val="21"/>
              </w:rPr>
              <w:t>中邮核心优势灵活配置混合型证券投资基金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A类：59000</w:t>
            </w:r>
            <w:r w:rsidRPr="00492647">
              <w:rPr>
                <w:rFonts w:ascii="宋体" w:hAnsi="宋体"/>
                <w:color w:val="000000"/>
                <w:sz w:val="21"/>
                <w:szCs w:val="21"/>
              </w:rPr>
              <w:t>3</w:t>
            </w:r>
            <w:r w:rsidRPr="00492647">
              <w:rPr>
                <w:rFonts w:ascii="宋体" w:hAnsi="宋体" w:hint="eastAsia"/>
                <w:color w:val="000000"/>
                <w:sz w:val="21"/>
                <w:szCs w:val="21"/>
              </w:rPr>
              <w:t xml:space="preserve"> </w:t>
            </w:r>
          </w:p>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C类：</w:t>
            </w:r>
            <w:r w:rsidRPr="00492647">
              <w:rPr>
                <w:rFonts w:ascii="宋体" w:hAnsi="宋体"/>
                <w:color w:val="000000"/>
                <w:sz w:val="21"/>
                <w:szCs w:val="21"/>
              </w:rPr>
              <w:t>021218</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sz w:val="21"/>
                <w:szCs w:val="21"/>
              </w:rPr>
            </w:pPr>
            <w:r w:rsidRPr="00492647">
              <w:rPr>
                <w:rFonts w:ascii="宋体" w:hAnsi="宋体" w:hint="eastAsia"/>
                <w:sz w:val="21"/>
                <w:szCs w:val="21"/>
              </w:rPr>
              <w:t>中邮核心主题混合型证券投资基金</w:t>
            </w:r>
          </w:p>
        </w:tc>
        <w:tc>
          <w:tcPr>
            <w:tcW w:w="1597" w:type="dxa"/>
            <w:vAlign w:val="center"/>
          </w:tcPr>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590005</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sz w:val="21"/>
                <w:szCs w:val="21"/>
              </w:rPr>
            </w:pPr>
            <w:r w:rsidRPr="00492647">
              <w:rPr>
                <w:rFonts w:ascii="宋体" w:hAnsi="宋体" w:hint="eastAsia"/>
                <w:sz w:val="21"/>
                <w:szCs w:val="21"/>
              </w:rPr>
              <w:t>中邮中小盘灵活配置混合型证券投资基金</w:t>
            </w:r>
          </w:p>
        </w:tc>
        <w:tc>
          <w:tcPr>
            <w:tcW w:w="1597" w:type="dxa"/>
            <w:vAlign w:val="center"/>
          </w:tcPr>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590006</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Arial"/>
                <w:sz w:val="21"/>
                <w:szCs w:val="21"/>
              </w:rPr>
            </w:pPr>
            <w:r w:rsidRPr="00492647">
              <w:rPr>
                <w:rFonts w:ascii="宋体" w:hAnsi="宋体" w:hint="eastAsia"/>
                <w:sz w:val="21"/>
                <w:szCs w:val="21"/>
              </w:rPr>
              <w:t>中邮中证500指数增强型证券投资基金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 xml:space="preserve">A类：590007 </w:t>
            </w:r>
          </w:p>
          <w:p w:rsidR="001F5BE7" w:rsidRPr="00492647" w:rsidRDefault="001F5BE7" w:rsidP="00BD6D75">
            <w:pPr>
              <w:widowControl/>
              <w:jc w:val="center"/>
              <w:rPr>
                <w:rFonts w:ascii="宋体" w:hAnsi="宋体" w:cs="Arial"/>
                <w:color w:val="000000"/>
                <w:sz w:val="21"/>
                <w:szCs w:val="21"/>
              </w:rPr>
            </w:pPr>
            <w:r w:rsidRPr="00492647">
              <w:rPr>
                <w:rFonts w:ascii="宋体" w:hAnsi="宋体" w:hint="eastAsia"/>
                <w:color w:val="000000"/>
                <w:sz w:val="21"/>
                <w:szCs w:val="21"/>
              </w:rPr>
              <w:t>C类：008124</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宋体"/>
                <w:sz w:val="21"/>
                <w:szCs w:val="21"/>
              </w:rPr>
            </w:pPr>
            <w:r w:rsidRPr="00492647">
              <w:rPr>
                <w:rFonts w:ascii="宋体" w:hAnsi="宋体" w:hint="eastAsia"/>
                <w:sz w:val="21"/>
                <w:szCs w:val="21"/>
              </w:rPr>
              <w:t>中邮战略新兴产业混合型证券投资基金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A类：590008</w:t>
            </w:r>
          </w:p>
          <w:p w:rsidR="001F5BE7" w:rsidRPr="00492647" w:rsidRDefault="001F5BE7" w:rsidP="00BD6D75">
            <w:pPr>
              <w:widowControl/>
              <w:jc w:val="center"/>
              <w:rPr>
                <w:rFonts w:ascii="宋体" w:hAnsi="宋体" w:cs="宋体"/>
                <w:sz w:val="21"/>
                <w:szCs w:val="21"/>
              </w:rPr>
            </w:pPr>
            <w:r w:rsidRPr="00492647">
              <w:rPr>
                <w:rFonts w:ascii="宋体" w:hAnsi="宋体" w:hint="eastAsia"/>
                <w:color w:val="000000"/>
                <w:sz w:val="21"/>
                <w:szCs w:val="21"/>
              </w:rPr>
              <w:t>C类：022222</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r w:rsidR="001F5BE7" w:rsidRPr="00492647" w:rsidTr="001F5BE7">
        <w:trPr>
          <w:trHeight w:val="510"/>
          <w:jc w:val="center"/>
        </w:trPr>
        <w:tc>
          <w:tcPr>
            <w:tcW w:w="5466" w:type="dxa"/>
            <w:vAlign w:val="center"/>
          </w:tcPr>
          <w:p w:rsidR="001F5BE7" w:rsidRPr="00492647" w:rsidRDefault="001F5BE7" w:rsidP="00C65275">
            <w:pPr>
              <w:widowControl/>
              <w:jc w:val="center"/>
              <w:rPr>
                <w:rFonts w:ascii="宋体" w:hAnsi="宋体" w:cs="宋体"/>
                <w:sz w:val="21"/>
                <w:szCs w:val="21"/>
              </w:rPr>
            </w:pPr>
            <w:r w:rsidRPr="00492647">
              <w:rPr>
                <w:rFonts w:ascii="宋体" w:hAnsi="宋体" w:hint="eastAsia"/>
                <w:sz w:val="21"/>
                <w:szCs w:val="21"/>
              </w:rPr>
              <w:t>中邮稳定收益债券型证券投资基金</w:t>
            </w:r>
          </w:p>
        </w:tc>
        <w:tc>
          <w:tcPr>
            <w:tcW w:w="1597" w:type="dxa"/>
            <w:vAlign w:val="center"/>
          </w:tcPr>
          <w:p w:rsidR="001F5BE7" w:rsidRPr="00492647" w:rsidRDefault="001F5BE7" w:rsidP="00BD6D75">
            <w:pPr>
              <w:widowControl/>
              <w:jc w:val="center"/>
              <w:rPr>
                <w:rFonts w:ascii="宋体" w:hAnsi="宋体"/>
                <w:color w:val="000000"/>
                <w:sz w:val="21"/>
                <w:szCs w:val="21"/>
              </w:rPr>
            </w:pPr>
            <w:r w:rsidRPr="00492647">
              <w:rPr>
                <w:rFonts w:ascii="宋体" w:hAnsi="宋体" w:hint="eastAsia"/>
                <w:color w:val="000000"/>
                <w:sz w:val="21"/>
                <w:szCs w:val="21"/>
              </w:rPr>
              <w:t xml:space="preserve">A类：590009 </w:t>
            </w:r>
          </w:p>
          <w:p w:rsidR="001F5BE7" w:rsidRPr="00492647" w:rsidRDefault="001F5BE7" w:rsidP="00BD6D75">
            <w:pPr>
              <w:widowControl/>
              <w:jc w:val="center"/>
              <w:rPr>
                <w:rFonts w:ascii="宋体" w:hAnsi="宋体" w:cs="宋体"/>
                <w:sz w:val="21"/>
                <w:szCs w:val="21"/>
              </w:rPr>
            </w:pPr>
            <w:r w:rsidRPr="00492647">
              <w:rPr>
                <w:rFonts w:ascii="宋体" w:hAnsi="宋体" w:hint="eastAsia"/>
                <w:color w:val="000000"/>
                <w:sz w:val="21"/>
                <w:szCs w:val="21"/>
              </w:rPr>
              <w:t>C类：590010</w:t>
            </w:r>
          </w:p>
        </w:tc>
        <w:tc>
          <w:tcPr>
            <w:tcW w:w="1233" w:type="dxa"/>
            <w:vAlign w:val="center"/>
          </w:tcPr>
          <w:p w:rsidR="001F5BE7" w:rsidRPr="00492647" w:rsidRDefault="001F5BE7" w:rsidP="00BD6D75">
            <w:pPr>
              <w:spacing w:line="360" w:lineRule="auto"/>
              <w:jc w:val="center"/>
              <w:rPr>
                <w:rFonts w:ascii="宋体" w:hAnsi="宋体" w:cs="宋体"/>
                <w:sz w:val="21"/>
                <w:szCs w:val="21"/>
              </w:rPr>
            </w:pPr>
            <w:r w:rsidRPr="00492647">
              <w:rPr>
                <w:rFonts w:ascii="宋体" w:hAnsi="宋体" w:cs="宋体" w:hint="eastAsia"/>
                <w:sz w:val="21"/>
                <w:szCs w:val="21"/>
              </w:rPr>
              <w:t>开通</w:t>
            </w:r>
          </w:p>
        </w:tc>
      </w:tr>
    </w:tbl>
    <w:p w:rsidR="004E076F" w:rsidRDefault="00070723" w:rsidP="004E076F">
      <w:pPr>
        <w:spacing w:line="360" w:lineRule="auto"/>
        <w:ind w:firstLineChars="200" w:firstLine="420"/>
        <w:rPr>
          <w:rFonts w:ascii="宋体" w:eastAsia="宋体" w:hAnsi="宋体" w:cs="宋体"/>
          <w:bCs/>
          <w:szCs w:val="21"/>
        </w:rPr>
      </w:pPr>
      <w:r w:rsidRPr="00070723">
        <w:rPr>
          <w:rFonts w:ascii="宋体" w:hAnsi="宋体" w:cs="宋体" w:hint="eastAsia"/>
          <w:szCs w:val="21"/>
        </w:rPr>
        <w:t>自2024年</w:t>
      </w:r>
      <w:r w:rsidRPr="00070723">
        <w:rPr>
          <w:rFonts w:ascii="宋体" w:hAnsi="宋体" w:cs="宋体"/>
          <w:szCs w:val="21"/>
        </w:rPr>
        <w:t>11</w:t>
      </w:r>
      <w:r w:rsidRPr="00070723">
        <w:rPr>
          <w:rFonts w:ascii="宋体" w:hAnsi="宋体" w:cs="宋体" w:hint="eastAsia"/>
          <w:szCs w:val="21"/>
        </w:rPr>
        <w:t>月</w:t>
      </w:r>
      <w:r w:rsidR="004E076F">
        <w:rPr>
          <w:rFonts w:ascii="宋体" w:hAnsi="宋体" w:cs="宋体"/>
          <w:szCs w:val="21"/>
        </w:rPr>
        <w:t>18</w:t>
      </w:r>
      <w:r w:rsidRPr="00070723">
        <w:rPr>
          <w:rFonts w:ascii="宋体" w:hAnsi="宋体" w:cs="宋体" w:hint="eastAsia"/>
          <w:szCs w:val="21"/>
        </w:rPr>
        <w:t>日起，</w:t>
      </w:r>
      <w:r w:rsidR="004E076F" w:rsidRPr="004E076F">
        <w:rPr>
          <w:rFonts w:ascii="宋体" w:eastAsia="宋体" w:hAnsi="宋体" w:cs="宋体" w:hint="eastAsia"/>
          <w:bCs/>
          <w:szCs w:val="21"/>
        </w:rPr>
        <w:t>投资者可通过东吴证券办理上述列表中对应基金的开户、申购、赎回、定投等业务。</w:t>
      </w:r>
    </w:p>
    <w:p w:rsidR="00070723" w:rsidRDefault="004E076F" w:rsidP="004E076F">
      <w:pPr>
        <w:spacing w:line="360" w:lineRule="auto"/>
        <w:ind w:firstLineChars="200" w:firstLine="420"/>
        <w:rPr>
          <w:rFonts w:ascii="宋体" w:eastAsia="宋体" w:hAnsi="宋体" w:cs="宋体"/>
          <w:bCs/>
          <w:szCs w:val="21"/>
        </w:rPr>
      </w:pPr>
      <w:r w:rsidRPr="004E076F">
        <w:rPr>
          <w:rFonts w:ascii="宋体" w:eastAsia="宋体" w:hAnsi="宋体" w:cs="宋体" w:hint="eastAsia"/>
          <w:bCs/>
          <w:szCs w:val="21"/>
        </w:rPr>
        <w:t>投资者通过东吴证券办理上述列表中对应基金的申购及定投业务时，申购费率及定投费率不设折扣限制，若折扣前的原费率为固定费用，则按原费率执行，不再享有费率折扣，具体以东吴证券规定为准。</w:t>
      </w:r>
    </w:p>
    <w:p w:rsidR="004E076F" w:rsidRPr="004052F0" w:rsidRDefault="004E076F" w:rsidP="004E076F">
      <w:pPr>
        <w:spacing w:line="360" w:lineRule="auto"/>
        <w:ind w:firstLineChars="200" w:firstLine="482"/>
        <w:rPr>
          <w:rFonts w:ascii="宋体" w:eastAsia="宋体" w:hAnsi="宋体" w:cs="宋体"/>
          <w:b/>
          <w:bCs/>
          <w:sz w:val="24"/>
        </w:rPr>
      </w:pPr>
    </w:p>
    <w:p w:rsidR="00070723" w:rsidRPr="00BB2008" w:rsidRDefault="00070723" w:rsidP="00070723">
      <w:pPr>
        <w:spacing w:line="360" w:lineRule="auto"/>
        <w:outlineLvl w:val="0"/>
        <w:rPr>
          <w:rFonts w:ascii="宋体" w:hAnsi="宋体" w:cs="宋体"/>
          <w:b/>
          <w:szCs w:val="21"/>
        </w:rPr>
      </w:pPr>
      <w:r w:rsidRPr="00BB2008">
        <w:rPr>
          <w:rFonts w:ascii="宋体" w:hAnsi="宋体" w:cs="宋体"/>
          <w:b/>
          <w:szCs w:val="21"/>
        </w:rPr>
        <w:t>二、</w:t>
      </w:r>
      <w:r w:rsidRPr="00BB2008">
        <w:rPr>
          <w:rFonts w:ascii="宋体" w:hAnsi="宋体" w:cs="宋体" w:hint="eastAsia"/>
          <w:b/>
          <w:szCs w:val="21"/>
        </w:rPr>
        <w:t xml:space="preserve">重要提示 </w:t>
      </w:r>
    </w:p>
    <w:p w:rsidR="00070723" w:rsidRPr="00BB2008" w:rsidRDefault="00070723" w:rsidP="00070723">
      <w:pPr>
        <w:spacing w:line="360" w:lineRule="auto"/>
        <w:ind w:firstLineChars="200" w:firstLine="420"/>
        <w:rPr>
          <w:rFonts w:ascii="宋体" w:hAnsi="宋体" w:cs="宋体"/>
          <w:szCs w:val="21"/>
        </w:rPr>
      </w:pPr>
      <w:r w:rsidRPr="00BB2008">
        <w:rPr>
          <w:rFonts w:ascii="宋体" w:hAnsi="宋体" w:cs="宋体" w:hint="eastAsia"/>
          <w:szCs w:val="21"/>
        </w:rPr>
        <w:t xml:space="preserve">1、本优惠活动仅适用于处于正常申购期基金产品前端收费模式的申购及定投业务的手续费。 </w:t>
      </w:r>
    </w:p>
    <w:p w:rsidR="00070723" w:rsidRPr="00BB2008" w:rsidRDefault="00070723" w:rsidP="00070723">
      <w:pPr>
        <w:spacing w:line="360" w:lineRule="auto"/>
        <w:ind w:firstLineChars="200" w:firstLine="420"/>
        <w:rPr>
          <w:rFonts w:ascii="宋体" w:hAnsi="宋体" w:cs="宋体"/>
          <w:szCs w:val="21"/>
        </w:rPr>
      </w:pPr>
      <w:r w:rsidRPr="00BB2008">
        <w:rPr>
          <w:rFonts w:ascii="宋体" w:hAnsi="宋体" w:cs="宋体"/>
          <w:szCs w:val="21"/>
        </w:rPr>
        <w:t>2</w:t>
      </w:r>
      <w:r w:rsidRPr="00BB2008">
        <w:rPr>
          <w:rFonts w:ascii="宋体" w:hAnsi="宋体" w:cs="宋体" w:hint="eastAsia"/>
          <w:szCs w:val="21"/>
        </w:rPr>
        <w:t>、费率优惠活动解释权归</w:t>
      </w:r>
      <w:r w:rsidR="004E076F" w:rsidRPr="004E076F">
        <w:rPr>
          <w:rFonts w:ascii="宋体" w:eastAsia="宋体" w:hAnsi="宋体" w:cs="宋体" w:hint="eastAsia"/>
          <w:bCs/>
          <w:szCs w:val="21"/>
        </w:rPr>
        <w:t>东吴证券</w:t>
      </w:r>
      <w:r w:rsidRPr="00BB2008">
        <w:rPr>
          <w:rFonts w:ascii="宋体" w:hAnsi="宋体" w:cs="宋体" w:hint="eastAsia"/>
          <w:szCs w:val="21"/>
        </w:rPr>
        <w:t>所有，有关优惠活动的具体规定如有变化，敬请投资者留意</w:t>
      </w:r>
      <w:r w:rsidR="004E076F" w:rsidRPr="004E076F">
        <w:rPr>
          <w:rFonts w:ascii="宋体" w:eastAsia="宋体" w:hAnsi="宋体" w:cs="宋体" w:hint="eastAsia"/>
          <w:bCs/>
          <w:szCs w:val="21"/>
        </w:rPr>
        <w:t>东吴证券</w:t>
      </w:r>
      <w:r w:rsidRPr="00BB2008">
        <w:rPr>
          <w:rFonts w:ascii="宋体" w:hAnsi="宋体" w:cs="宋体" w:hint="eastAsia"/>
          <w:szCs w:val="21"/>
        </w:rPr>
        <w:t>的有关公告。</w:t>
      </w:r>
    </w:p>
    <w:p w:rsidR="00070723" w:rsidRDefault="00070723" w:rsidP="00070723">
      <w:pPr>
        <w:spacing w:line="360" w:lineRule="auto"/>
        <w:ind w:firstLineChars="200" w:firstLine="420"/>
        <w:outlineLvl w:val="0"/>
        <w:rPr>
          <w:rFonts w:ascii="宋体" w:hAnsi="宋体" w:cs="宋体"/>
          <w:szCs w:val="21"/>
        </w:rPr>
      </w:pPr>
      <w:r w:rsidRPr="00BB2008">
        <w:rPr>
          <w:rFonts w:ascii="宋体" w:hAnsi="宋体" w:cs="宋体"/>
          <w:szCs w:val="21"/>
        </w:rPr>
        <w:t>3</w:t>
      </w:r>
      <w:r w:rsidRPr="00BB2008">
        <w:rPr>
          <w:rFonts w:ascii="宋体" w:hAnsi="宋体" w:cs="宋体" w:hint="eastAsia"/>
          <w:szCs w:val="21"/>
        </w:rPr>
        <w:t>、本公告解释权归中邮创业基金管理股份有限公司所有。</w:t>
      </w:r>
    </w:p>
    <w:p w:rsidR="00070723" w:rsidRPr="00BB2008" w:rsidRDefault="00070723" w:rsidP="00070723">
      <w:pPr>
        <w:spacing w:line="360" w:lineRule="auto"/>
        <w:ind w:firstLineChars="200" w:firstLine="420"/>
        <w:outlineLvl w:val="0"/>
        <w:rPr>
          <w:rFonts w:ascii="宋体" w:hAnsi="宋体" w:cs="宋体"/>
          <w:szCs w:val="21"/>
        </w:rPr>
      </w:pPr>
    </w:p>
    <w:p w:rsidR="00070723" w:rsidRPr="00BB2008" w:rsidRDefault="00070723" w:rsidP="00070723">
      <w:pPr>
        <w:keepNext/>
        <w:spacing w:line="360" w:lineRule="auto"/>
        <w:rPr>
          <w:rFonts w:ascii="宋体" w:hAnsi="宋体" w:cs="宋体"/>
          <w:b/>
          <w:szCs w:val="21"/>
        </w:rPr>
      </w:pPr>
      <w:r w:rsidRPr="00BB2008">
        <w:rPr>
          <w:rFonts w:ascii="宋体" w:hAnsi="宋体" w:cs="宋体"/>
          <w:bCs/>
          <w:szCs w:val="21"/>
        </w:rPr>
        <w:t>三、</w:t>
      </w:r>
      <w:r w:rsidRPr="00BB2008">
        <w:rPr>
          <w:rFonts w:ascii="宋体" w:hAnsi="宋体" w:cs="宋体" w:hint="eastAsia"/>
          <w:b/>
          <w:szCs w:val="21"/>
        </w:rPr>
        <w:t>可通过以下途径了解或咨询相关情况</w:t>
      </w:r>
    </w:p>
    <w:tbl>
      <w:tblPr>
        <w:tblW w:w="822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9"/>
        <w:gridCol w:w="2693"/>
        <w:gridCol w:w="1985"/>
      </w:tblGrid>
      <w:tr w:rsidR="00070723" w:rsidRPr="00BB2008" w:rsidTr="00C11607">
        <w:trPr>
          <w:trHeight w:val="567"/>
        </w:trPr>
        <w:tc>
          <w:tcPr>
            <w:tcW w:w="3549" w:type="dxa"/>
            <w:vAlign w:val="center"/>
          </w:tcPr>
          <w:p w:rsidR="00070723" w:rsidRPr="00BB2008" w:rsidRDefault="00070723" w:rsidP="00CC3F55">
            <w:pPr>
              <w:keepNext/>
              <w:widowControl/>
              <w:spacing w:line="360" w:lineRule="auto"/>
              <w:jc w:val="center"/>
              <w:rPr>
                <w:rFonts w:ascii="宋体" w:hAnsi="宋体" w:cs="宋体"/>
                <w:kern w:val="0"/>
                <w:szCs w:val="21"/>
              </w:rPr>
            </w:pPr>
            <w:r w:rsidRPr="00BB2008">
              <w:rPr>
                <w:rFonts w:ascii="宋体" w:hAnsi="宋体" w:cs="宋体" w:hint="eastAsia"/>
                <w:kern w:val="0"/>
                <w:szCs w:val="21"/>
              </w:rPr>
              <w:t>机构名称</w:t>
            </w:r>
          </w:p>
        </w:tc>
        <w:tc>
          <w:tcPr>
            <w:tcW w:w="2693" w:type="dxa"/>
            <w:vAlign w:val="center"/>
          </w:tcPr>
          <w:p w:rsidR="00070723" w:rsidRPr="00BB2008" w:rsidRDefault="00070723" w:rsidP="00CC3F55">
            <w:pPr>
              <w:keepNext/>
              <w:widowControl/>
              <w:spacing w:line="360" w:lineRule="auto"/>
              <w:jc w:val="center"/>
              <w:rPr>
                <w:rFonts w:ascii="宋体" w:hAnsi="宋体" w:cs="宋体"/>
                <w:kern w:val="0"/>
                <w:szCs w:val="21"/>
              </w:rPr>
            </w:pPr>
            <w:r w:rsidRPr="00BB2008">
              <w:rPr>
                <w:rFonts w:ascii="宋体" w:hAnsi="宋体" w:cs="宋体" w:hint="eastAsia"/>
                <w:kern w:val="0"/>
                <w:szCs w:val="21"/>
              </w:rPr>
              <w:t>网址</w:t>
            </w:r>
          </w:p>
        </w:tc>
        <w:tc>
          <w:tcPr>
            <w:tcW w:w="1985" w:type="dxa"/>
            <w:vAlign w:val="center"/>
          </w:tcPr>
          <w:p w:rsidR="00070723" w:rsidRPr="00BB2008" w:rsidRDefault="00070723" w:rsidP="00CC3F55">
            <w:pPr>
              <w:keepNext/>
              <w:widowControl/>
              <w:spacing w:line="360" w:lineRule="auto"/>
              <w:jc w:val="center"/>
              <w:rPr>
                <w:rFonts w:ascii="宋体" w:hAnsi="宋体" w:cs="宋体"/>
                <w:kern w:val="0"/>
                <w:szCs w:val="21"/>
              </w:rPr>
            </w:pPr>
            <w:r w:rsidRPr="00BB2008">
              <w:rPr>
                <w:rFonts w:ascii="宋体" w:hAnsi="宋体" w:cs="宋体" w:hint="eastAsia"/>
                <w:kern w:val="0"/>
                <w:szCs w:val="21"/>
              </w:rPr>
              <w:t>客服热线</w:t>
            </w:r>
          </w:p>
        </w:tc>
      </w:tr>
      <w:tr w:rsidR="00070723" w:rsidRPr="00BB2008" w:rsidTr="00C11607">
        <w:trPr>
          <w:trHeight w:val="567"/>
        </w:trPr>
        <w:tc>
          <w:tcPr>
            <w:tcW w:w="3549" w:type="dxa"/>
            <w:vAlign w:val="center"/>
          </w:tcPr>
          <w:p w:rsidR="00070723" w:rsidRPr="00BB2008" w:rsidRDefault="004E076F" w:rsidP="00CC3F55">
            <w:pPr>
              <w:widowControl/>
              <w:spacing w:line="360" w:lineRule="auto"/>
              <w:jc w:val="center"/>
              <w:rPr>
                <w:rFonts w:ascii="宋体" w:hAnsi="宋体" w:cs="宋体"/>
                <w:kern w:val="0"/>
                <w:szCs w:val="21"/>
              </w:rPr>
            </w:pPr>
            <w:r w:rsidRPr="004E076F">
              <w:rPr>
                <w:rFonts w:ascii="宋体" w:hAnsi="宋体" w:cs="宋体" w:hint="eastAsia"/>
                <w:szCs w:val="21"/>
              </w:rPr>
              <w:t>东吴证券股份有限公司</w:t>
            </w:r>
          </w:p>
        </w:tc>
        <w:tc>
          <w:tcPr>
            <w:tcW w:w="2693" w:type="dxa"/>
            <w:vAlign w:val="center"/>
          </w:tcPr>
          <w:p w:rsidR="00070723" w:rsidRPr="00BB2008" w:rsidRDefault="004E076F" w:rsidP="00CC3F55">
            <w:pPr>
              <w:spacing w:line="360" w:lineRule="auto"/>
              <w:jc w:val="center"/>
              <w:rPr>
                <w:rFonts w:ascii="宋体" w:hAnsi="宋体" w:cs="宋体"/>
                <w:bCs/>
                <w:szCs w:val="21"/>
              </w:rPr>
            </w:pPr>
            <w:r w:rsidRPr="004E076F">
              <w:rPr>
                <w:rFonts w:ascii="宋体" w:hAnsi="宋体" w:cs="宋体"/>
                <w:bCs/>
                <w:szCs w:val="21"/>
              </w:rPr>
              <w:t>www.dwzq.com.cn</w:t>
            </w:r>
          </w:p>
        </w:tc>
        <w:tc>
          <w:tcPr>
            <w:tcW w:w="1985" w:type="dxa"/>
            <w:vAlign w:val="center"/>
          </w:tcPr>
          <w:p w:rsidR="00070723" w:rsidRPr="00BB2008" w:rsidRDefault="004E076F" w:rsidP="00CC3F55">
            <w:pPr>
              <w:spacing w:line="360" w:lineRule="auto"/>
              <w:jc w:val="center"/>
              <w:rPr>
                <w:rFonts w:ascii="宋体" w:hAnsi="宋体" w:cs="宋体"/>
                <w:bCs/>
                <w:szCs w:val="21"/>
              </w:rPr>
            </w:pPr>
            <w:r w:rsidRPr="004E076F">
              <w:rPr>
                <w:rFonts w:ascii="宋体" w:hAnsi="宋体" w:cs="宋体"/>
                <w:bCs/>
                <w:szCs w:val="21"/>
              </w:rPr>
              <w:t>95330</w:t>
            </w:r>
          </w:p>
        </w:tc>
      </w:tr>
      <w:tr w:rsidR="00070723" w:rsidRPr="00BB2008" w:rsidTr="00C11607">
        <w:trPr>
          <w:trHeight w:val="285"/>
        </w:trPr>
        <w:tc>
          <w:tcPr>
            <w:tcW w:w="3549" w:type="dxa"/>
            <w:vAlign w:val="center"/>
          </w:tcPr>
          <w:p w:rsidR="00070723" w:rsidRPr="00BB2008" w:rsidRDefault="00070723" w:rsidP="00CC3F55">
            <w:pPr>
              <w:widowControl/>
              <w:spacing w:line="360" w:lineRule="auto"/>
              <w:jc w:val="center"/>
              <w:rPr>
                <w:rFonts w:ascii="宋体" w:hAnsi="宋体" w:cs="宋体"/>
                <w:kern w:val="0"/>
                <w:szCs w:val="21"/>
              </w:rPr>
            </w:pPr>
            <w:r w:rsidRPr="00BB2008">
              <w:rPr>
                <w:rFonts w:ascii="宋体" w:hAnsi="宋体" w:cs="宋体" w:hint="eastAsia"/>
                <w:kern w:val="0"/>
                <w:szCs w:val="21"/>
              </w:rPr>
              <w:t>中邮创业基金管理股份有限公司</w:t>
            </w:r>
          </w:p>
        </w:tc>
        <w:tc>
          <w:tcPr>
            <w:tcW w:w="2693" w:type="dxa"/>
            <w:vAlign w:val="center"/>
          </w:tcPr>
          <w:p w:rsidR="00070723" w:rsidRPr="00BB2008" w:rsidRDefault="00070723" w:rsidP="00CC3F55">
            <w:pPr>
              <w:widowControl/>
              <w:spacing w:line="360" w:lineRule="auto"/>
              <w:jc w:val="center"/>
              <w:rPr>
                <w:rFonts w:ascii="宋体" w:hAnsi="宋体" w:cs="宋体"/>
                <w:bCs/>
                <w:szCs w:val="21"/>
              </w:rPr>
            </w:pPr>
            <w:r w:rsidRPr="00BB2008">
              <w:rPr>
                <w:rFonts w:ascii="宋体" w:hAnsi="宋体" w:cs="宋体" w:hint="eastAsia"/>
                <w:bCs/>
                <w:szCs w:val="21"/>
              </w:rPr>
              <w:t>www.postfund.com.cn</w:t>
            </w:r>
          </w:p>
        </w:tc>
        <w:tc>
          <w:tcPr>
            <w:tcW w:w="1985" w:type="dxa"/>
            <w:vAlign w:val="center"/>
          </w:tcPr>
          <w:p w:rsidR="00070723" w:rsidRPr="00BB2008" w:rsidRDefault="00070723" w:rsidP="00CC3F55">
            <w:pPr>
              <w:widowControl/>
              <w:jc w:val="center"/>
              <w:rPr>
                <w:rFonts w:ascii="宋体" w:hAnsi="宋体" w:cs="宋体"/>
                <w:szCs w:val="21"/>
              </w:rPr>
            </w:pPr>
            <w:r w:rsidRPr="00BB2008">
              <w:rPr>
                <w:rFonts w:ascii="宋体" w:hAnsi="宋体" w:cs="宋体" w:hint="eastAsia"/>
                <w:szCs w:val="21"/>
              </w:rPr>
              <w:t>400-880-1618</w:t>
            </w:r>
          </w:p>
          <w:p w:rsidR="00070723" w:rsidRPr="00BB2008" w:rsidRDefault="00070723" w:rsidP="00CC3F55">
            <w:pPr>
              <w:widowControl/>
              <w:jc w:val="center"/>
              <w:rPr>
                <w:rFonts w:ascii="宋体" w:hAnsi="宋体" w:cs="宋体"/>
                <w:szCs w:val="21"/>
              </w:rPr>
            </w:pPr>
            <w:r w:rsidRPr="00BB2008">
              <w:rPr>
                <w:rFonts w:ascii="宋体" w:hAnsi="宋体" w:cs="宋体" w:hint="eastAsia"/>
                <w:szCs w:val="21"/>
              </w:rPr>
              <w:t>010-58511618</w:t>
            </w:r>
          </w:p>
        </w:tc>
      </w:tr>
    </w:tbl>
    <w:p w:rsidR="00070723" w:rsidRPr="00BB2008" w:rsidRDefault="00070723" w:rsidP="00070723">
      <w:pPr>
        <w:spacing w:line="360" w:lineRule="auto"/>
        <w:rPr>
          <w:rFonts w:ascii="宋体" w:hAnsi="宋体" w:cs="宋体"/>
          <w:color w:val="000000"/>
          <w:szCs w:val="21"/>
        </w:rPr>
      </w:pPr>
    </w:p>
    <w:p w:rsidR="00070723" w:rsidRPr="00BB2008" w:rsidRDefault="00070723" w:rsidP="00070723">
      <w:pPr>
        <w:spacing w:line="360" w:lineRule="auto"/>
        <w:ind w:firstLineChars="200" w:firstLine="420"/>
        <w:rPr>
          <w:rFonts w:ascii="宋体" w:hAnsi="宋体" w:cs="宋体"/>
          <w:bCs/>
          <w:color w:val="000000"/>
          <w:szCs w:val="21"/>
        </w:rPr>
      </w:pPr>
      <w:r w:rsidRPr="00BB2008">
        <w:rPr>
          <w:rFonts w:ascii="宋体" w:hAnsi="宋体" w:cs="宋体" w:hint="eastAsia"/>
          <w:color w:val="000000"/>
          <w:szCs w:val="21"/>
        </w:rPr>
        <w:t>风险提示：本公司承诺以诚实信用、勤勉尽责的原则管理和运用基金资产，但不保证基金一定盈利，也不保证最低收益。基金投资需谨慎，敬请投资者注意投资风险。投资者欲了解基金的详细情况，请于投资基金前认真阅读基金的基金合同、招募说明书、基金产品资料概要以及相关业务公告。敬请投资者关注适当性管理相关规定，提前做好风险测评，并根据自身的风险承受能力购买风险等级相匹配的产品</w:t>
      </w:r>
      <w:r w:rsidRPr="00BB2008">
        <w:rPr>
          <w:rFonts w:ascii="宋体" w:hAnsi="宋体" w:cs="宋体" w:hint="eastAsia"/>
          <w:bCs/>
          <w:color w:val="000000"/>
          <w:szCs w:val="21"/>
        </w:rPr>
        <w:t>。</w:t>
      </w:r>
    </w:p>
    <w:p w:rsidR="00070723" w:rsidRPr="00BB2008" w:rsidRDefault="00070723" w:rsidP="00070723">
      <w:pPr>
        <w:spacing w:line="360" w:lineRule="auto"/>
        <w:ind w:firstLineChars="200" w:firstLine="420"/>
        <w:rPr>
          <w:rFonts w:ascii="宋体" w:hAnsi="宋体" w:cs="宋体"/>
          <w:bCs/>
          <w:color w:val="000000"/>
          <w:szCs w:val="21"/>
        </w:rPr>
      </w:pPr>
      <w:r w:rsidRPr="00BB2008">
        <w:rPr>
          <w:rFonts w:ascii="宋体" w:hAnsi="宋体" w:cs="宋体" w:hint="eastAsia"/>
          <w:bCs/>
          <w:color w:val="000000"/>
          <w:szCs w:val="21"/>
        </w:rPr>
        <w:t>特此公告。</w:t>
      </w:r>
    </w:p>
    <w:p w:rsidR="00070723" w:rsidRPr="00BB2008" w:rsidRDefault="00070723" w:rsidP="00070723">
      <w:pPr>
        <w:spacing w:line="360" w:lineRule="auto"/>
        <w:ind w:firstLineChars="200" w:firstLine="420"/>
        <w:rPr>
          <w:rFonts w:ascii="宋体" w:hAnsi="宋体" w:cs="宋体"/>
          <w:color w:val="000000"/>
          <w:szCs w:val="21"/>
        </w:rPr>
      </w:pPr>
    </w:p>
    <w:p w:rsidR="00070723" w:rsidRPr="00BB2008" w:rsidRDefault="00070723" w:rsidP="00070723">
      <w:pPr>
        <w:spacing w:before="225" w:after="225" w:line="345" w:lineRule="atLeast"/>
        <w:ind w:firstLine="420"/>
        <w:jc w:val="left"/>
        <w:rPr>
          <w:rFonts w:ascii="宋体" w:hAnsi="宋体" w:cs="宋体"/>
          <w:color w:val="000000"/>
          <w:szCs w:val="21"/>
        </w:rPr>
      </w:pPr>
      <w:r w:rsidRPr="00BB2008">
        <w:rPr>
          <w:rFonts w:ascii="宋体" w:hAnsi="宋体" w:cs="宋体" w:hint="eastAsia"/>
          <w:color w:val="000000"/>
          <w:szCs w:val="21"/>
        </w:rPr>
        <w:t xml:space="preserve">                                    </w:t>
      </w:r>
      <w:r w:rsidRPr="00BB2008">
        <w:rPr>
          <w:rFonts w:ascii="宋体" w:hAnsi="宋体" w:cs="宋体"/>
          <w:color w:val="000000"/>
          <w:szCs w:val="21"/>
        </w:rPr>
        <w:t xml:space="preserve">         </w:t>
      </w:r>
      <w:r w:rsidRPr="00BB2008">
        <w:rPr>
          <w:rFonts w:ascii="宋体" w:hAnsi="宋体" w:cs="宋体" w:hint="eastAsia"/>
          <w:color w:val="000000"/>
          <w:szCs w:val="21"/>
        </w:rPr>
        <w:t xml:space="preserve"> 中邮创业基金管理股份有限公司</w:t>
      </w:r>
    </w:p>
    <w:p w:rsidR="00070723" w:rsidRPr="00BB2008" w:rsidRDefault="00070723" w:rsidP="00070723">
      <w:pPr>
        <w:spacing w:before="225" w:after="225" w:line="345" w:lineRule="atLeast"/>
        <w:ind w:firstLine="420"/>
        <w:jc w:val="left"/>
        <w:rPr>
          <w:rFonts w:ascii="宋体" w:hAnsi="宋体" w:cs="宋体"/>
          <w:color w:val="000000"/>
          <w:szCs w:val="21"/>
        </w:rPr>
      </w:pPr>
      <w:r w:rsidRPr="00BB2008">
        <w:rPr>
          <w:rFonts w:ascii="宋体" w:hAnsi="宋体" w:cs="宋体" w:hint="eastAsia"/>
          <w:color w:val="000000"/>
          <w:szCs w:val="21"/>
        </w:rPr>
        <w:t xml:space="preserve">                                      </w:t>
      </w:r>
      <w:r w:rsidRPr="00BB2008">
        <w:rPr>
          <w:rFonts w:ascii="宋体" w:hAnsi="宋体" w:cs="宋体"/>
          <w:color w:val="000000"/>
          <w:szCs w:val="21"/>
        </w:rPr>
        <w:t xml:space="preserve">         </w:t>
      </w:r>
      <w:r w:rsidRPr="00BB2008">
        <w:rPr>
          <w:rFonts w:ascii="宋体" w:hAnsi="宋体" w:cs="宋体" w:hint="eastAsia"/>
          <w:color w:val="000000"/>
          <w:szCs w:val="21"/>
        </w:rPr>
        <w:t xml:space="preserve"> </w:t>
      </w:r>
      <w:r w:rsidR="004E076F">
        <w:rPr>
          <w:rFonts w:ascii="宋体" w:hAnsi="宋体" w:cs="宋体"/>
          <w:color w:val="000000"/>
          <w:szCs w:val="21"/>
        </w:rPr>
        <w:t xml:space="preserve"> </w:t>
      </w:r>
      <w:r w:rsidRPr="00BB2008">
        <w:rPr>
          <w:rFonts w:ascii="宋体" w:hAnsi="宋体" w:cs="宋体" w:hint="eastAsia"/>
          <w:color w:val="000000"/>
          <w:szCs w:val="21"/>
        </w:rPr>
        <w:t xml:space="preserve">   </w:t>
      </w:r>
      <w:r w:rsidRPr="00BB2008">
        <w:rPr>
          <w:rFonts w:ascii="宋体" w:hAnsi="宋体" w:cs="宋体" w:hint="eastAsia"/>
          <w:szCs w:val="21"/>
        </w:rPr>
        <w:t>2024年</w:t>
      </w:r>
      <w:r w:rsidRPr="00BB2008">
        <w:rPr>
          <w:rFonts w:ascii="宋体" w:hAnsi="宋体" w:cs="宋体"/>
          <w:szCs w:val="21"/>
        </w:rPr>
        <w:t>11</w:t>
      </w:r>
      <w:r w:rsidRPr="00BB2008">
        <w:rPr>
          <w:rFonts w:ascii="宋体" w:hAnsi="宋体" w:cs="宋体" w:hint="eastAsia"/>
          <w:szCs w:val="21"/>
        </w:rPr>
        <w:t>月</w:t>
      </w:r>
      <w:r w:rsidR="004E076F">
        <w:rPr>
          <w:rFonts w:ascii="宋体" w:hAnsi="宋体" w:cs="宋体"/>
          <w:szCs w:val="21"/>
        </w:rPr>
        <w:t>18</w:t>
      </w:r>
      <w:r w:rsidRPr="00BB2008">
        <w:rPr>
          <w:rFonts w:ascii="宋体" w:hAnsi="宋体" w:cs="宋体" w:hint="eastAsia"/>
          <w:szCs w:val="21"/>
        </w:rPr>
        <w:t>日</w:t>
      </w:r>
    </w:p>
    <w:p w:rsidR="006F0361" w:rsidRDefault="006F0361"/>
    <w:sectPr w:rsidR="006F0361" w:rsidSect="006510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B39" w:rsidRDefault="00B50B39" w:rsidP="00621640">
      <w:r>
        <w:separator/>
      </w:r>
    </w:p>
  </w:endnote>
  <w:endnote w:type="continuationSeparator" w:id="0">
    <w:p w:rsidR="00B50B39" w:rsidRDefault="00B50B39" w:rsidP="00621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B39" w:rsidRDefault="00B50B39" w:rsidP="00621640">
      <w:r>
        <w:separator/>
      </w:r>
    </w:p>
  </w:footnote>
  <w:footnote w:type="continuationSeparator" w:id="0">
    <w:p w:rsidR="00B50B39" w:rsidRDefault="00B50B39" w:rsidP="006216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E39BD"/>
    <w:multiLevelType w:val="hybridMultilevel"/>
    <w:tmpl w:val="75DCDFE8"/>
    <w:lvl w:ilvl="0" w:tplc="64C2D1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B210A8"/>
    <w:multiLevelType w:val="hybridMultilevel"/>
    <w:tmpl w:val="5BE4AF24"/>
    <w:lvl w:ilvl="0" w:tplc="9544EBB0">
      <w:start w:val="1"/>
      <w:numFmt w:val="japaneseCounting"/>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26C130"/>
    <w:multiLevelType w:val="singleLevel"/>
    <w:tmpl w:val="5E26C130"/>
    <w:lvl w:ilvl="0">
      <w:start w:val="1"/>
      <w:numFmt w:val="chineseCounting"/>
      <w:suff w:val="nothing"/>
      <w:lvlText w:val="%1、"/>
      <w:lvlJc w:val="left"/>
      <w:rPr>
        <w:rFonts w:hint="eastAsia"/>
      </w:rPr>
    </w:lvl>
  </w:abstractNum>
  <w:abstractNum w:abstractNumId="3">
    <w:nsid w:val="64F01B60"/>
    <w:multiLevelType w:val="hybridMultilevel"/>
    <w:tmpl w:val="1AD84E9A"/>
    <w:lvl w:ilvl="0" w:tplc="04A21A44">
      <w:start w:val="1"/>
      <w:numFmt w:val="japaneseCounting"/>
      <w:lvlText w:val="%1、"/>
      <w:lvlJc w:val="left"/>
      <w:pPr>
        <w:ind w:left="450" w:hanging="450"/>
      </w:pPr>
      <w:rPr>
        <w:rFonts w:eastAsiaTheme="minorEastAsia"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26CD"/>
    <w:rsid w:val="00070723"/>
    <w:rsid w:val="00167517"/>
    <w:rsid w:val="001F5BE7"/>
    <w:rsid w:val="004052F0"/>
    <w:rsid w:val="004614B7"/>
    <w:rsid w:val="0048415B"/>
    <w:rsid w:val="00492647"/>
    <w:rsid w:val="004E076F"/>
    <w:rsid w:val="00621640"/>
    <w:rsid w:val="00651006"/>
    <w:rsid w:val="006926CD"/>
    <w:rsid w:val="00693F9A"/>
    <w:rsid w:val="006F0361"/>
    <w:rsid w:val="00896673"/>
    <w:rsid w:val="00955D4E"/>
    <w:rsid w:val="00B50B39"/>
    <w:rsid w:val="00C11607"/>
    <w:rsid w:val="00C65275"/>
    <w:rsid w:val="00D054D5"/>
    <w:rsid w:val="00FF66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2F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2F0"/>
    <w:pPr>
      <w:ind w:firstLineChars="200" w:firstLine="420"/>
    </w:pPr>
  </w:style>
  <w:style w:type="paragraph" w:styleId="a4">
    <w:name w:val="header"/>
    <w:basedOn w:val="a"/>
    <w:link w:val="Char"/>
    <w:uiPriority w:val="99"/>
    <w:unhideWhenUsed/>
    <w:rsid w:val="006216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21640"/>
    <w:rPr>
      <w:sz w:val="18"/>
      <w:szCs w:val="18"/>
    </w:rPr>
  </w:style>
  <w:style w:type="paragraph" w:styleId="a5">
    <w:name w:val="footer"/>
    <w:basedOn w:val="a"/>
    <w:link w:val="Char0"/>
    <w:uiPriority w:val="99"/>
    <w:unhideWhenUsed/>
    <w:rsid w:val="00621640"/>
    <w:pPr>
      <w:tabs>
        <w:tab w:val="center" w:pos="4153"/>
        <w:tab w:val="right" w:pos="8306"/>
      </w:tabs>
      <w:snapToGrid w:val="0"/>
      <w:jc w:val="left"/>
    </w:pPr>
    <w:rPr>
      <w:sz w:val="18"/>
      <w:szCs w:val="18"/>
    </w:rPr>
  </w:style>
  <w:style w:type="character" w:customStyle="1" w:styleId="Char0">
    <w:name w:val="页脚 Char"/>
    <w:basedOn w:val="a0"/>
    <w:link w:val="a5"/>
    <w:uiPriority w:val="99"/>
    <w:rsid w:val="00621640"/>
    <w:rPr>
      <w:sz w:val="18"/>
      <w:szCs w:val="18"/>
    </w:rPr>
  </w:style>
  <w:style w:type="table" w:styleId="a6">
    <w:name w:val="Table Grid"/>
    <w:basedOn w:val="a1"/>
    <w:qFormat/>
    <w:rsid w:val="001F5BE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7995550">
      <w:bodyDiv w:val="1"/>
      <w:marLeft w:val="0"/>
      <w:marRight w:val="0"/>
      <w:marTop w:val="0"/>
      <w:marBottom w:val="0"/>
      <w:divBdr>
        <w:top w:val="none" w:sz="0" w:space="0" w:color="auto"/>
        <w:left w:val="none" w:sz="0" w:space="0" w:color="auto"/>
        <w:bottom w:val="none" w:sz="0" w:space="0" w:color="auto"/>
        <w:right w:val="none" w:sz="0" w:space="0" w:color="auto"/>
      </w:divBdr>
    </w:div>
    <w:div w:id="190116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2480</Characters>
  <Application>Microsoft Office Word</Application>
  <DocSecurity>4</DocSecurity>
  <Lines>20</Lines>
  <Paragraphs>5</Paragraphs>
  <ScaleCrop>false</ScaleCrop>
  <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dc:creator>
  <cp:keywords/>
  <dc:description/>
  <cp:lastModifiedBy>ZHONGM</cp:lastModifiedBy>
  <cp:revision>2</cp:revision>
  <dcterms:created xsi:type="dcterms:W3CDTF">2024-11-17T16:00:00Z</dcterms:created>
  <dcterms:modified xsi:type="dcterms:W3CDTF">2024-11-17T16:00:00Z</dcterms:modified>
</cp:coreProperties>
</file>