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8D" w:rsidRDefault="004C4B8D" w:rsidP="004603E1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Microsoft Yahei" w:hAnsi="Microsoft Yahei" w:cs="Arial"/>
          <w:b/>
          <w:bCs/>
          <w:kern w:val="0"/>
          <w:sz w:val="24"/>
          <w:szCs w:val="21"/>
        </w:rPr>
      </w:pPr>
      <w:r w:rsidRPr="004C4B8D">
        <w:rPr>
          <w:rFonts w:ascii="Microsoft Yahei" w:hAnsi="Microsoft Yahei" w:cs="Arial"/>
          <w:b/>
          <w:bCs/>
          <w:kern w:val="0"/>
          <w:sz w:val="24"/>
          <w:szCs w:val="21"/>
        </w:rPr>
        <w:t>融通创业板交易型开放式指数证券投资基金发起式联接基金</w:t>
      </w:r>
    </w:p>
    <w:p w:rsidR="00741EC1" w:rsidRPr="0084244E" w:rsidRDefault="00741EC1" w:rsidP="004603E1">
      <w:pPr>
        <w:widowControl/>
        <w:spacing w:before="100" w:beforeAutospacing="1" w:after="100" w:afterAutospacing="1" w:line="360" w:lineRule="atLeast"/>
        <w:jc w:val="center"/>
        <w:outlineLvl w:val="1"/>
        <w:rPr>
          <w:rFonts w:ascii="Microsoft Yahei" w:hAnsi="Microsoft Yahei" w:cs="Arial" w:hint="eastAsia"/>
          <w:b/>
          <w:bCs/>
          <w:kern w:val="0"/>
          <w:sz w:val="24"/>
          <w:szCs w:val="21"/>
        </w:rPr>
      </w:pPr>
      <w:r w:rsidRPr="0084244E">
        <w:rPr>
          <w:rFonts w:ascii="Microsoft Yahei" w:hAnsi="Microsoft Yahei" w:cs="Arial"/>
          <w:b/>
          <w:bCs/>
          <w:kern w:val="0"/>
          <w:sz w:val="24"/>
          <w:szCs w:val="21"/>
        </w:rPr>
        <w:t>新增</w:t>
      </w:r>
      <w:r w:rsidR="007B32F2" w:rsidRPr="0084244E">
        <w:rPr>
          <w:rFonts w:ascii="Microsoft Yahei" w:hAnsi="Microsoft Yahei" w:cs="Arial" w:hint="eastAsia"/>
          <w:b/>
          <w:bCs/>
          <w:kern w:val="0"/>
          <w:sz w:val="24"/>
          <w:szCs w:val="21"/>
        </w:rPr>
        <w:t>销售</w:t>
      </w:r>
      <w:r w:rsidRPr="0084244E">
        <w:rPr>
          <w:rFonts w:ascii="Microsoft Yahei" w:hAnsi="Microsoft Yahei" w:cs="Arial"/>
          <w:b/>
          <w:bCs/>
          <w:kern w:val="0"/>
          <w:sz w:val="24"/>
          <w:szCs w:val="21"/>
        </w:rPr>
        <w:t>机构的公告</w:t>
      </w:r>
    </w:p>
    <w:p w:rsidR="00741EC1" w:rsidRPr="0084244E" w:rsidRDefault="00741EC1" w:rsidP="00674BC8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为了更好地满足广大投资者的理财需求，根据融通基金管理有限公司与</w:t>
      </w:r>
      <w:r w:rsidR="00517634">
        <w:rPr>
          <w:rFonts w:cs="Times New Roman" w:hint="eastAsia"/>
          <w:sz w:val="21"/>
          <w:szCs w:val="21"/>
        </w:rPr>
        <w:t>广发</w:t>
      </w:r>
      <w:r w:rsidR="002E4D5E">
        <w:rPr>
          <w:rFonts w:cs="Times New Roman"/>
          <w:sz w:val="21"/>
          <w:szCs w:val="21"/>
        </w:rPr>
        <w:t>证券股份有限公司</w:t>
      </w:r>
      <w:r w:rsidR="0052296F">
        <w:rPr>
          <w:rFonts w:cs="Times New Roman" w:hint="eastAsia"/>
          <w:sz w:val="21"/>
          <w:szCs w:val="21"/>
        </w:rPr>
        <w:t>、</w:t>
      </w:r>
      <w:r w:rsidR="00A850F2">
        <w:rPr>
          <w:rFonts w:cs="Times New Roman" w:hint="eastAsia"/>
          <w:sz w:val="21"/>
          <w:szCs w:val="21"/>
        </w:rPr>
        <w:t>渤海证券股份有限公司、</w:t>
      </w:r>
      <w:r w:rsidR="004C4B8D">
        <w:rPr>
          <w:rFonts w:cs="Times New Roman" w:hint="eastAsia"/>
          <w:sz w:val="21"/>
          <w:szCs w:val="21"/>
        </w:rPr>
        <w:t>中国银河</w:t>
      </w:r>
      <w:r w:rsidR="002E4D5E" w:rsidRPr="0084244E">
        <w:rPr>
          <w:rFonts w:cs="Times New Roman"/>
          <w:sz w:val="21"/>
          <w:szCs w:val="21"/>
        </w:rPr>
        <w:t>证券股份有限公司</w:t>
      </w:r>
      <w:r w:rsidR="0052296F">
        <w:rPr>
          <w:rFonts w:cs="Times New Roman" w:hint="eastAsia"/>
          <w:sz w:val="21"/>
          <w:szCs w:val="21"/>
        </w:rPr>
        <w:t>等</w:t>
      </w:r>
      <w:r w:rsidR="0052296F">
        <w:rPr>
          <w:rFonts w:cs="Times New Roman"/>
          <w:sz w:val="21"/>
          <w:szCs w:val="21"/>
        </w:rPr>
        <w:t>销售机构</w:t>
      </w:r>
      <w:r w:rsidRPr="0084244E">
        <w:rPr>
          <w:rFonts w:cs="Times New Roman" w:hint="eastAsia"/>
          <w:sz w:val="21"/>
          <w:szCs w:val="21"/>
        </w:rPr>
        <w:t>签署的销售协议，从</w:t>
      </w:r>
      <w:r w:rsidR="00EF0883">
        <w:rPr>
          <w:rFonts w:cs="Times New Roman"/>
          <w:sz w:val="21"/>
          <w:szCs w:val="21"/>
        </w:rPr>
        <w:t>202</w:t>
      </w:r>
      <w:r w:rsidR="00517634">
        <w:rPr>
          <w:rFonts w:cs="Times New Roman"/>
          <w:sz w:val="21"/>
          <w:szCs w:val="21"/>
        </w:rPr>
        <w:t>4</w:t>
      </w:r>
      <w:r w:rsidR="00904E22" w:rsidRPr="0084244E">
        <w:rPr>
          <w:rFonts w:cs="Times New Roman" w:hint="eastAsia"/>
          <w:sz w:val="21"/>
          <w:szCs w:val="21"/>
        </w:rPr>
        <w:t>年</w:t>
      </w:r>
      <w:r w:rsidR="004C4B8D">
        <w:rPr>
          <w:rFonts w:cs="Times New Roman"/>
          <w:sz w:val="21"/>
          <w:szCs w:val="21"/>
        </w:rPr>
        <w:t>11</w:t>
      </w:r>
      <w:r w:rsidR="00617679" w:rsidRPr="0084244E">
        <w:rPr>
          <w:rFonts w:cs="Times New Roman"/>
          <w:sz w:val="21"/>
          <w:szCs w:val="21"/>
        </w:rPr>
        <w:t>月</w:t>
      </w:r>
      <w:r w:rsidR="004C4B8D">
        <w:rPr>
          <w:rFonts w:cs="Times New Roman" w:hint="eastAsia"/>
          <w:sz w:val="21"/>
          <w:szCs w:val="21"/>
        </w:rPr>
        <w:t>1</w:t>
      </w:r>
      <w:r w:rsidR="004C4B8D">
        <w:rPr>
          <w:rFonts w:cs="Times New Roman"/>
          <w:sz w:val="21"/>
          <w:szCs w:val="21"/>
        </w:rPr>
        <w:t>4</w:t>
      </w:r>
      <w:r w:rsidR="00617679" w:rsidRPr="0084244E">
        <w:rPr>
          <w:rFonts w:cs="Times New Roman"/>
          <w:sz w:val="21"/>
          <w:szCs w:val="21"/>
        </w:rPr>
        <w:t>日</w:t>
      </w:r>
      <w:r w:rsidRPr="0084244E">
        <w:rPr>
          <w:rFonts w:cs="Times New Roman" w:hint="eastAsia"/>
          <w:sz w:val="21"/>
          <w:szCs w:val="21"/>
        </w:rPr>
        <w:t>起，</w:t>
      </w:r>
      <w:r w:rsidR="0052296F">
        <w:rPr>
          <w:rFonts w:cs="Times New Roman" w:hint="eastAsia"/>
          <w:sz w:val="21"/>
          <w:szCs w:val="21"/>
        </w:rPr>
        <w:t>下列</w:t>
      </w:r>
      <w:r w:rsidR="006342A4" w:rsidRPr="0084244E">
        <w:rPr>
          <w:rFonts w:cs="Times New Roman" w:hint="eastAsia"/>
          <w:sz w:val="21"/>
          <w:szCs w:val="21"/>
        </w:rPr>
        <w:t>销售机构</w:t>
      </w:r>
      <w:r w:rsidRPr="0084244E">
        <w:rPr>
          <w:rFonts w:cs="Times New Roman" w:hint="eastAsia"/>
          <w:sz w:val="21"/>
          <w:szCs w:val="21"/>
        </w:rPr>
        <w:t>开始销售</w:t>
      </w:r>
      <w:r w:rsidR="004C4B8D" w:rsidRPr="004C4B8D">
        <w:rPr>
          <w:rFonts w:cs="Times New Roman"/>
          <w:sz w:val="21"/>
          <w:szCs w:val="21"/>
        </w:rPr>
        <w:t>融通创业板交易型开放式指数证券投资基金发起式联接基金</w:t>
      </w:r>
      <w:r w:rsidR="0029332B" w:rsidRPr="0084244E">
        <w:rPr>
          <w:rFonts w:cs="Times New Roman" w:hint="eastAsia"/>
          <w:sz w:val="21"/>
          <w:szCs w:val="21"/>
        </w:rPr>
        <w:t>。</w:t>
      </w:r>
      <w:r w:rsidR="00897294" w:rsidRPr="0084244E">
        <w:rPr>
          <w:rFonts w:cs="Times New Roman" w:hint="eastAsia"/>
          <w:sz w:val="21"/>
          <w:szCs w:val="21"/>
        </w:rPr>
        <w:t>现将有关事项公告如下：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/>
          <w:sz w:val="21"/>
          <w:szCs w:val="21"/>
        </w:rPr>
        <w:t> 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一、基金名称及基金代码：</w:t>
      </w:r>
    </w:p>
    <w:p w:rsidR="00741EC1" w:rsidRPr="0084244E" w:rsidRDefault="00741EC1" w:rsidP="004C4B8D">
      <w:pPr>
        <w:widowControl/>
        <w:spacing w:line="600" w:lineRule="atLeast"/>
        <w:ind w:left="150" w:firstLine="270"/>
        <w:rPr>
          <w:szCs w:val="21"/>
        </w:rPr>
      </w:pPr>
      <w:r w:rsidRPr="0084244E">
        <w:rPr>
          <w:rFonts w:hint="eastAsia"/>
          <w:szCs w:val="21"/>
        </w:rPr>
        <w:t>基金名称：</w:t>
      </w:r>
      <w:r w:rsidR="004C4B8D" w:rsidRPr="004C4B8D">
        <w:rPr>
          <w:szCs w:val="21"/>
        </w:rPr>
        <w:t>融通创业板交易型开放式指数证券投资基金发起式联接基金</w:t>
      </w:r>
      <w:r w:rsidRPr="0084244E">
        <w:rPr>
          <w:rFonts w:hint="eastAsia"/>
          <w:szCs w:val="21"/>
        </w:rPr>
        <w:t>；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基金代码：</w:t>
      </w:r>
      <w:r w:rsidR="0015134E" w:rsidRPr="0084244E">
        <w:rPr>
          <w:rFonts w:cs="Times New Roman"/>
          <w:sz w:val="21"/>
          <w:szCs w:val="21"/>
        </w:rPr>
        <w:t>0</w:t>
      </w:r>
      <w:r w:rsidR="004C4B8D">
        <w:rPr>
          <w:rFonts w:cs="Times New Roman"/>
          <w:sz w:val="21"/>
          <w:szCs w:val="21"/>
        </w:rPr>
        <w:t>22340</w:t>
      </w:r>
      <w:r w:rsidR="0015134E" w:rsidRPr="0084244E">
        <w:rPr>
          <w:rFonts w:cs="Times New Roman" w:hint="eastAsia"/>
          <w:sz w:val="21"/>
          <w:szCs w:val="21"/>
        </w:rPr>
        <w:t>（A类）、0</w:t>
      </w:r>
      <w:r w:rsidR="004C4B8D">
        <w:rPr>
          <w:rFonts w:cs="Times New Roman"/>
          <w:sz w:val="21"/>
          <w:szCs w:val="21"/>
        </w:rPr>
        <w:t>22341</w:t>
      </w:r>
      <w:r w:rsidR="0015134E" w:rsidRPr="0084244E">
        <w:rPr>
          <w:rFonts w:cs="Times New Roman" w:hint="eastAsia"/>
          <w:sz w:val="21"/>
          <w:szCs w:val="21"/>
        </w:rPr>
        <w:t>（C类）</w:t>
      </w:r>
      <w:r w:rsidR="00C83518" w:rsidRPr="0084244E">
        <w:rPr>
          <w:rFonts w:cs="Times New Roman" w:hint="eastAsia"/>
          <w:sz w:val="21"/>
          <w:szCs w:val="21"/>
        </w:rPr>
        <w:t>。</w:t>
      </w:r>
    </w:p>
    <w:p w:rsidR="00C01996" w:rsidRPr="0084244E" w:rsidRDefault="00C01996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</w:p>
    <w:p w:rsidR="00741EC1" w:rsidRPr="0084244E" w:rsidRDefault="00E62212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二</w:t>
      </w:r>
      <w:r w:rsidR="00B24812" w:rsidRPr="0084244E">
        <w:rPr>
          <w:rFonts w:cs="Times New Roman"/>
          <w:sz w:val="21"/>
          <w:szCs w:val="21"/>
        </w:rPr>
        <w:t>、</w:t>
      </w:r>
      <w:r w:rsidR="00741EC1" w:rsidRPr="0084244E">
        <w:rPr>
          <w:rFonts w:cs="Times New Roman" w:hint="eastAsia"/>
          <w:sz w:val="21"/>
          <w:szCs w:val="21"/>
        </w:rPr>
        <w:t>投资者可通过以下途径咨询有关详情：</w:t>
      </w:r>
    </w:p>
    <w:p w:rsidR="00DF79C3" w:rsidRPr="0084244E" w:rsidRDefault="00666197" w:rsidP="00E61CF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bookmarkStart w:id="0" w:name="OLE_LINK3"/>
      <w:r>
        <w:rPr>
          <w:rFonts w:cs="Times New Roman" w:hint="eastAsia"/>
          <w:sz w:val="21"/>
          <w:szCs w:val="21"/>
        </w:rPr>
        <w:t>广发</w:t>
      </w:r>
      <w:r w:rsidR="00DF79C3" w:rsidRPr="0084244E">
        <w:rPr>
          <w:rFonts w:cs="Times New Roman" w:hint="eastAsia"/>
          <w:sz w:val="21"/>
          <w:szCs w:val="21"/>
        </w:rPr>
        <w:t>证券股份有限公司</w:t>
      </w:r>
    </w:p>
    <w:p w:rsidR="00DF79C3" w:rsidRPr="0084244E" w:rsidRDefault="00DF79C3" w:rsidP="00DF79C3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84244E">
        <w:rPr>
          <w:rFonts w:cs="Times New Roman" w:hint="eastAsia"/>
          <w:sz w:val="21"/>
          <w:szCs w:val="21"/>
        </w:rPr>
        <w:t>：</w:t>
      </w:r>
      <w:r w:rsidR="009A6EC3">
        <w:rPr>
          <w:rFonts w:cs="Times New Roman" w:hint="eastAsia"/>
          <w:sz w:val="21"/>
          <w:szCs w:val="21"/>
        </w:rPr>
        <w:t>9</w:t>
      </w:r>
      <w:r w:rsidR="009A6EC3">
        <w:rPr>
          <w:rFonts w:cs="Times New Roman"/>
          <w:sz w:val="21"/>
          <w:szCs w:val="21"/>
        </w:rPr>
        <w:t>5575</w:t>
      </w:r>
    </w:p>
    <w:p w:rsidR="00F01474" w:rsidRDefault="00DF79C3" w:rsidP="00DF79C3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</w:t>
      </w:r>
      <w:hyperlink r:id="rId8" w:history="1">
        <w:r w:rsidR="009A6EC3" w:rsidRPr="00533B9D">
          <w:rPr>
            <w:rStyle w:val="a3"/>
            <w:rFonts w:cs="Times New Roman" w:hint="eastAsia"/>
            <w:sz w:val="21"/>
            <w:szCs w:val="21"/>
          </w:rPr>
          <w:t>www.</w:t>
        </w:r>
        <w:r w:rsidR="009A6EC3" w:rsidRPr="00533B9D">
          <w:rPr>
            <w:rStyle w:val="a3"/>
            <w:rFonts w:cs="Times New Roman"/>
            <w:sz w:val="21"/>
            <w:szCs w:val="21"/>
          </w:rPr>
          <w:t>gf</w:t>
        </w:r>
        <w:r w:rsidR="009A6EC3" w:rsidRPr="00533B9D">
          <w:rPr>
            <w:rStyle w:val="a3"/>
            <w:rFonts w:cs="Times New Roman" w:hint="eastAsia"/>
            <w:sz w:val="21"/>
            <w:szCs w:val="21"/>
          </w:rPr>
          <w:t>.com</w:t>
        </w:r>
      </w:hyperlink>
      <w:r w:rsidR="009A6EC3">
        <w:rPr>
          <w:rFonts w:cs="Times New Roman" w:hint="eastAsia"/>
          <w:sz w:val="21"/>
          <w:szCs w:val="21"/>
        </w:rPr>
        <w:t>.</w:t>
      </w:r>
      <w:r w:rsidR="009A6EC3">
        <w:rPr>
          <w:rFonts w:cs="Times New Roman"/>
          <w:sz w:val="21"/>
          <w:szCs w:val="21"/>
        </w:rPr>
        <w:t>cn</w:t>
      </w:r>
    </w:p>
    <w:p w:rsidR="00666197" w:rsidRDefault="00666197" w:rsidP="00666197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渤海证券股份有限公司</w:t>
      </w:r>
    </w:p>
    <w:p w:rsidR="00666197" w:rsidRPr="002855E8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2855E8">
        <w:rPr>
          <w:rFonts w:cs="Times New Roman" w:hint="eastAsia"/>
          <w:sz w:val="21"/>
          <w:szCs w:val="21"/>
        </w:rPr>
        <w:t>：</w:t>
      </w:r>
      <w:r>
        <w:rPr>
          <w:rFonts w:cs="Times New Roman" w:hint="eastAsia"/>
          <w:sz w:val="21"/>
          <w:szCs w:val="21"/>
        </w:rPr>
        <w:t>95</w:t>
      </w:r>
      <w:r>
        <w:rPr>
          <w:rFonts w:cs="Times New Roman"/>
          <w:sz w:val="21"/>
          <w:szCs w:val="21"/>
        </w:rPr>
        <w:t>6066</w:t>
      </w:r>
    </w:p>
    <w:p w:rsidR="00666197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</w:t>
      </w:r>
      <w:r w:rsidRPr="002855E8">
        <w:rPr>
          <w:rFonts w:cs="Times New Roman" w:hint="eastAsia"/>
          <w:sz w:val="21"/>
          <w:szCs w:val="21"/>
        </w:rPr>
        <w:t>网址：</w:t>
      </w:r>
      <w:r>
        <w:rPr>
          <w:rFonts w:cs="Times New Roman"/>
          <w:sz w:val="21"/>
          <w:szCs w:val="21"/>
        </w:rPr>
        <w:t>www.ewww.com.cn</w:t>
      </w:r>
    </w:p>
    <w:p w:rsidR="00666197" w:rsidRPr="0084244E" w:rsidRDefault="00666197" w:rsidP="0066619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中国银河</w:t>
      </w:r>
      <w:r w:rsidRPr="0084244E">
        <w:rPr>
          <w:rFonts w:cs="Times New Roman"/>
          <w:sz w:val="21"/>
          <w:szCs w:val="21"/>
        </w:rPr>
        <w:t>证券股份有限公司</w:t>
      </w:r>
    </w:p>
    <w:p w:rsidR="00666197" w:rsidRPr="0084244E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84244E">
        <w:rPr>
          <w:rFonts w:cs="Times New Roman" w:hint="eastAsia"/>
          <w:sz w:val="21"/>
          <w:szCs w:val="21"/>
        </w:rPr>
        <w:t>：</w:t>
      </w:r>
      <w:r w:rsidRPr="0084244E">
        <w:rPr>
          <w:rFonts w:cs="Times New Roman"/>
          <w:sz w:val="21"/>
          <w:szCs w:val="21"/>
        </w:rPr>
        <w:t xml:space="preserve">95551 </w:t>
      </w:r>
    </w:p>
    <w:p w:rsidR="00666197" w:rsidRPr="00F821F3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</w:t>
      </w:r>
      <w:r w:rsidRPr="0084244E">
        <w:rPr>
          <w:rFonts w:cs="Times New Roman"/>
          <w:sz w:val="21"/>
          <w:szCs w:val="21"/>
        </w:rPr>
        <w:t>www.chinastock.com.cn</w:t>
      </w:r>
    </w:p>
    <w:p w:rsidR="00BE7AB9" w:rsidRPr="00784E09" w:rsidRDefault="00666197" w:rsidP="00BE7AB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国投</w:t>
      </w:r>
      <w:r w:rsidR="00BE7AB9" w:rsidRPr="00784E09">
        <w:rPr>
          <w:rFonts w:cs="Times New Roman" w:hint="eastAsia"/>
          <w:sz w:val="21"/>
          <w:szCs w:val="21"/>
        </w:rPr>
        <w:t>证券股份有限公司</w:t>
      </w:r>
    </w:p>
    <w:p w:rsidR="00BE7AB9" w:rsidRPr="00784E09" w:rsidRDefault="00BE7AB9" w:rsidP="00BE7AB9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客户服务电话：95517</w:t>
      </w:r>
    </w:p>
    <w:p w:rsidR="00E61CF7" w:rsidRPr="00627C2D" w:rsidRDefault="00BE7AB9" w:rsidP="00BE7AB9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Pr="00784E09">
        <w:rPr>
          <w:rFonts w:cs="Times New Roman"/>
          <w:sz w:val="21"/>
          <w:szCs w:val="21"/>
        </w:rPr>
        <w:t>www.essence</w:t>
      </w:r>
      <w:r>
        <w:rPr>
          <w:rFonts w:cs="Times New Roman" w:hint="eastAsia"/>
          <w:sz w:val="21"/>
          <w:szCs w:val="21"/>
        </w:rPr>
        <w:t>.com.cn</w:t>
      </w:r>
    </w:p>
    <w:p w:rsidR="00666197" w:rsidRPr="006E63DF" w:rsidRDefault="00666197" w:rsidP="009A6EC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东海</w:t>
      </w:r>
      <w:r>
        <w:rPr>
          <w:rFonts w:cs="Times New Roman"/>
          <w:sz w:val="21"/>
          <w:szCs w:val="21"/>
        </w:rPr>
        <w:t xml:space="preserve">证券股份有限公司 </w:t>
      </w:r>
    </w:p>
    <w:p w:rsidR="00666197" w:rsidRPr="005137D0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</w:t>
      </w:r>
      <w:r w:rsidRPr="005137D0">
        <w:rPr>
          <w:rFonts w:cs="Times New Roman" w:hint="eastAsia"/>
          <w:sz w:val="21"/>
          <w:szCs w:val="21"/>
        </w:rPr>
        <w:t>：</w:t>
      </w:r>
      <w:r>
        <w:rPr>
          <w:rFonts w:cs="Times New Roman" w:hint="eastAsia"/>
          <w:sz w:val="21"/>
          <w:szCs w:val="21"/>
        </w:rPr>
        <w:t>95531</w:t>
      </w:r>
    </w:p>
    <w:p w:rsidR="00666197" w:rsidRPr="006E63DF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5137D0">
        <w:rPr>
          <w:rFonts w:cs="Times New Roman" w:hint="eastAsia"/>
          <w:sz w:val="21"/>
          <w:szCs w:val="21"/>
        </w:rPr>
        <w:t>公司网站：</w:t>
      </w:r>
      <w:r>
        <w:rPr>
          <w:rFonts w:cs="Times New Roman"/>
          <w:sz w:val="21"/>
          <w:szCs w:val="21"/>
        </w:rPr>
        <w:t>www.longone.com.cn</w:t>
      </w:r>
    </w:p>
    <w:p w:rsidR="000B0B3F" w:rsidRPr="00666197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诚通</w:t>
      </w:r>
      <w:r w:rsidRPr="00666197">
        <w:rPr>
          <w:rFonts w:cs="Times New Roman"/>
          <w:sz w:val="21"/>
          <w:szCs w:val="21"/>
        </w:rPr>
        <w:t>证券股份有限公司</w:t>
      </w:r>
    </w:p>
    <w:p w:rsidR="000B0B3F" w:rsidRPr="0084244E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84244E">
        <w:rPr>
          <w:rFonts w:cs="Times New Roman" w:hint="eastAsia"/>
          <w:sz w:val="21"/>
          <w:szCs w:val="21"/>
        </w:rPr>
        <w:t>：</w:t>
      </w:r>
      <w:r>
        <w:rPr>
          <w:rFonts w:cs="Times New Roman"/>
          <w:sz w:val="21"/>
          <w:szCs w:val="21"/>
        </w:rPr>
        <w:t>95399</w:t>
      </w:r>
      <w:r w:rsidRPr="0084244E">
        <w:rPr>
          <w:rFonts w:cs="Times New Roman"/>
          <w:sz w:val="21"/>
          <w:szCs w:val="21"/>
        </w:rPr>
        <w:t xml:space="preserve"> 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lastRenderedPageBreak/>
        <w:t>公司网址：</w:t>
      </w:r>
      <w:r w:rsidRPr="00F96668">
        <w:rPr>
          <w:rFonts w:cs="Times New Roman"/>
          <w:sz w:val="21"/>
          <w:szCs w:val="21"/>
        </w:rPr>
        <w:t>www.cctgsc.com.cn</w:t>
      </w:r>
    </w:p>
    <w:p w:rsidR="00627C2D" w:rsidRPr="00784E09" w:rsidRDefault="00627C2D" w:rsidP="00BE7AB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中信证券</w:t>
      </w:r>
      <w:r w:rsidRPr="00784E09">
        <w:rPr>
          <w:rFonts w:cs="Times New Roman"/>
          <w:sz w:val="21"/>
          <w:szCs w:val="21"/>
        </w:rPr>
        <w:t>股份有限公司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</w:t>
      </w:r>
      <w:r w:rsidRPr="00784E09">
        <w:rPr>
          <w:rFonts w:cs="Times New Roman"/>
          <w:sz w:val="21"/>
          <w:szCs w:val="21"/>
        </w:rPr>
        <w:t xml:space="preserve">4008895548 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Pr="00784E09">
        <w:rPr>
          <w:rFonts w:cs="Times New Roman"/>
          <w:sz w:val="21"/>
          <w:szCs w:val="21"/>
        </w:rPr>
        <w:t>www.cs.ecitic.com</w:t>
      </w:r>
    </w:p>
    <w:p w:rsidR="00627C2D" w:rsidRPr="00784E09" w:rsidRDefault="00627C2D" w:rsidP="00627C2D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中信</w:t>
      </w:r>
      <w:r w:rsidRPr="00784E09">
        <w:rPr>
          <w:rFonts w:cs="Times New Roman"/>
          <w:sz w:val="21"/>
          <w:szCs w:val="21"/>
        </w:rPr>
        <w:t>证券（山东）有限责任公司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</w:t>
      </w:r>
      <w:r w:rsidRPr="00784E09">
        <w:rPr>
          <w:rFonts w:cs="Times New Roman"/>
          <w:sz w:val="21"/>
          <w:szCs w:val="21"/>
        </w:rPr>
        <w:t xml:space="preserve">95548 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Pr="00784E09">
        <w:rPr>
          <w:rFonts w:cs="Times New Roman"/>
          <w:sz w:val="21"/>
          <w:szCs w:val="21"/>
        </w:rPr>
        <w:t>sd.citics.com</w:t>
      </w:r>
    </w:p>
    <w:p w:rsidR="00627C2D" w:rsidRPr="00784E09" w:rsidRDefault="00627C2D" w:rsidP="00627C2D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/>
          <w:sz w:val="21"/>
          <w:szCs w:val="21"/>
        </w:rPr>
        <w:t>中信期货有限公司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</w:t>
      </w:r>
      <w:r w:rsidRPr="00784E09">
        <w:rPr>
          <w:rFonts w:cs="Times New Roman"/>
          <w:sz w:val="21"/>
          <w:szCs w:val="21"/>
        </w:rPr>
        <w:t xml:space="preserve">4009908826 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Pr="00784E09">
        <w:rPr>
          <w:rFonts w:cs="Times New Roman"/>
          <w:sz w:val="21"/>
          <w:szCs w:val="21"/>
        </w:rPr>
        <w:t>www.citicsf.com</w:t>
      </w:r>
    </w:p>
    <w:p w:rsidR="00627C2D" w:rsidRPr="00784E09" w:rsidRDefault="00627C2D" w:rsidP="00627C2D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中信</w:t>
      </w:r>
      <w:r w:rsidRPr="00784E09">
        <w:rPr>
          <w:rFonts w:cs="Times New Roman"/>
          <w:sz w:val="21"/>
          <w:szCs w:val="21"/>
        </w:rPr>
        <w:t>证券华南股份有限公司</w:t>
      </w:r>
    </w:p>
    <w:p w:rsidR="00627C2D" w:rsidRPr="00784E09" w:rsidRDefault="00627C2D" w:rsidP="00627C2D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</w:t>
      </w:r>
      <w:r w:rsidRPr="00784E09">
        <w:rPr>
          <w:rFonts w:cs="Times New Roman"/>
          <w:sz w:val="21"/>
          <w:szCs w:val="21"/>
        </w:rPr>
        <w:t xml:space="preserve">95548 </w:t>
      </w:r>
    </w:p>
    <w:p w:rsidR="00E61CF7" w:rsidRDefault="00627C2D" w:rsidP="00054651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="00BE7AB9">
        <w:rPr>
          <w:rFonts w:cs="Times New Roman"/>
          <w:sz w:val="21"/>
          <w:szCs w:val="21"/>
        </w:rPr>
        <w:t>www.gzs.com.cn</w:t>
      </w:r>
    </w:p>
    <w:bookmarkEnd w:id="0"/>
    <w:p w:rsidR="00666197" w:rsidRPr="00784E09" w:rsidRDefault="00666197" w:rsidP="009A6EC3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中信建投</w:t>
      </w:r>
      <w:r w:rsidRPr="00784E09">
        <w:rPr>
          <w:rFonts w:cs="Times New Roman" w:hint="eastAsia"/>
          <w:sz w:val="21"/>
          <w:szCs w:val="21"/>
        </w:rPr>
        <w:t>证券股份有限公司</w:t>
      </w:r>
    </w:p>
    <w:p w:rsidR="00666197" w:rsidRPr="00784E09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客户服务电话：4008</w:t>
      </w:r>
      <w:r w:rsidRPr="00784E09">
        <w:rPr>
          <w:rFonts w:cs="Times New Roman"/>
          <w:sz w:val="21"/>
          <w:szCs w:val="21"/>
        </w:rPr>
        <w:t>88</w:t>
      </w:r>
      <w:r w:rsidRPr="00784E09">
        <w:rPr>
          <w:rFonts w:cs="Times New Roman" w:hint="eastAsia"/>
          <w:sz w:val="21"/>
          <w:szCs w:val="21"/>
        </w:rPr>
        <w:t>8</w:t>
      </w:r>
      <w:r w:rsidRPr="00784E09">
        <w:rPr>
          <w:rFonts w:cs="Times New Roman"/>
          <w:sz w:val="21"/>
          <w:szCs w:val="21"/>
        </w:rPr>
        <w:t>10</w:t>
      </w:r>
      <w:r w:rsidRPr="00784E09">
        <w:rPr>
          <w:rFonts w:cs="Times New Roman" w:hint="eastAsia"/>
          <w:sz w:val="21"/>
          <w:szCs w:val="21"/>
        </w:rPr>
        <w:t>8</w:t>
      </w:r>
    </w:p>
    <w:p w:rsidR="00666197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Pr="00784E09">
        <w:rPr>
          <w:rFonts w:cs="Times New Roman"/>
          <w:sz w:val="21"/>
          <w:szCs w:val="21"/>
        </w:rPr>
        <w:t>www.csc108.com</w:t>
      </w:r>
    </w:p>
    <w:p w:rsidR="00666197" w:rsidRPr="00784E09" w:rsidRDefault="00666197" w:rsidP="009A6EC3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中泰</w:t>
      </w:r>
      <w:r w:rsidRPr="00784E09">
        <w:rPr>
          <w:rFonts w:cs="Times New Roman"/>
          <w:sz w:val="21"/>
          <w:szCs w:val="21"/>
        </w:rPr>
        <w:t>证券股份有限公司</w:t>
      </w:r>
    </w:p>
    <w:p w:rsidR="00666197" w:rsidRPr="00784E09" w:rsidRDefault="00666197" w:rsidP="00666197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</w:t>
      </w:r>
      <w:r w:rsidRPr="00784E09">
        <w:rPr>
          <w:rFonts w:cs="Times New Roman"/>
          <w:sz w:val="21"/>
          <w:szCs w:val="21"/>
        </w:rPr>
        <w:t xml:space="preserve">95538 </w:t>
      </w:r>
    </w:p>
    <w:p w:rsidR="00666197" w:rsidRDefault="00666197" w:rsidP="009A6EC3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>
        <w:rPr>
          <w:rFonts w:cs="Times New Roman"/>
          <w:sz w:val="21"/>
          <w:szCs w:val="21"/>
        </w:rPr>
        <w:t>www.zts.com.cn</w:t>
      </w:r>
    </w:p>
    <w:p w:rsidR="00282725" w:rsidRDefault="00282725" w:rsidP="00E61CF7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 w:rsidRPr="00282725">
        <w:rPr>
          <w:rFonts w:cs="Times New Roman" w:hint="eastAsia"/>
          <w:sz w:val="21"/>
          <w:szCs w:val="21"/>
        </w:rPr>
        <w:t>东吴证券股份</w:t>
      </w:r>
      <w:r w:rsidRPr="00282725">
        <w:rPr>
          <w:rFonts w:cs="Times New Roman"/>
          <w:sz w:val="21"/>
          <w:szCs w:val="21"/>
        </w:rPr>
        <w:t>有限</w:t>
      </w:r>
      <w:r w:rsidRPr="00282725">
        <w:rPr>
          <w:rFonts w:cs="Times New Roman" w:hint="eastAsia"/>
          <w:sz w:val="21"/>
          <w:szCs w:val="21"/>
        </w:rPr>
        <w:t>公司</w:t>
      </w:r>
    </w:p>
    <w:p w:rsidR="00282725" w:rsidRPr="00784E09" w:rsidRDefault="00282725" w:rsidP="00282725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客户服务电话：</w:t>
      </w:r>
      <w:r>
        <w:rPr>
          <w:rFonts w:cs="Times New Roman"/>
          <w:sz w:val="21"/>
          <w:szCs w:val="21"/>
        </w:rPr>
        <w:t>95330</w:t>
      </w:r>
    </w:p>
    <w:p w:rsidR="00282725" w:rsidRDefault="00282725" w:rsidP="00282725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784E09">
        <w:rPr>
          <w:rFonts w:cs="Times New Roman" w:hint="eastAsia"/>
          <w:sz w:val="21"/>
          <w:szCs w:val="21"/>
        </w:rPr>
        <w:t>公司网址：</w:t>
      </w:r>
      <w:r w:rsidRPr="00282725">
        <w:rPr>
          <w:rFonts w:cs="Times New Roman"/>
          <w:sz w:val="21"/>
          <w:szCs w:val="21"/>
        </w:rPr>
        <w:t>www.dw</w:t>
      </w:r>
      <w:r w:rsidRPr="00282725">
        <w:rPr>
          <w:rFonts w:cs="Times New Roman" w:hint="eastAsia"/>
          <w:sz w:val="21"/>
          <w:szCs w:val="21"/>
        </w:rPr>
        <w:t>zq</w:t>
      </w:r>
      <w:r w:rsidRPr="00282725">
        <w:rPr>
          <w:rFonts w:cs="Times New Roman"/>
          <w:sz w:val="21"/>
          <w:szCs w:val="21"/>
        </w:rPr>
        <w:t>.com</w:t>
      </w:r>
      <w:r w:rsidRPr="00282725">
        <w:rPr>
          <w:rFonts w:cs="Times New Roman" w:hint="eastAsia"/>
          <w:sz w:val="21"/>
          <w:szCs w:val="21"/>
        </w:rPr>
        <w:t>.cn</w:t>
      </w:r>
    </w:p>
    <w:p w:rsidR="000B0B3F" w:rsidRPr="0084244E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方正</w:t>
      </w:r>
      <w:r w:rsidRPr="0084244E">
        <w:rPr>
          <w:rFonts w:cs="Times New Roman" w:hint="eastAsia"/>
          <w:sz w:val="21"/>
          <w:szCs w:val="21"/>
        </w:rPr>
        <w:t>证券股份有限公司</w:t>
      </w:r>
    </w:p>
    <w:p w:rsidR="000B0B3F" w:rsidRPr="0084244E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84244E">
        <w:rPr>
          <w:rFonts w:cs="Times New Roman" w:hint="eastAsia"/>
          <w:sz w:val="21"/>
          <w:szCs w:val="21"/>
        </w:rPr>
        <w:t>：</w:t>
      </w:r>
      <w:r>
        <w:rPr>
          <w:rFonts w:cs="Times New Roman" w:hint="eastAsia"/>
          <w:sz w:val="21"/>
          <w:szCs w:val="21"/>
        </w:rPr>
        <w:t>9</w:t>
      </w:r>
      <w:r>
        <w:rPr>
          <w:rFonts w:cs="Times New Roman"/>
          <w:sz w:val="21"/>
          <w:szCs w:val="21"/>
        </w:rPr>
        <w:t>5571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</w:t>
      </w:r>
      <w:r>
        <w:rPr>
          <w:rFonts w:cs="Times New Roman"/>
          <w:sz w:val="21"/>
          <w:szCs w:val="21"/>
        </w:rPr>
        <w:t>www.foundersc.com</w:t>
      </w:r>
    </w:p>
    <w:p w:rsidR="000B0B3F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 w:rsidRPr="006206EB">
        <w:rPr>
          <w:rFonts w:cs="Times New Roman" w:hint="eastAsia"/>
          <w:sz w:val="21"/>
          <w:szCs w:val="21"/>
        </w:rPr>
        <w:t>中国中金财富证券</w:t>
      </w:r>
      <w:r w:rsidRPr="006206EB">
        <w:rPr>
          <w:rFonts w:cs="Times New Roman"/>
          <w:sz w:val="21"/>
          <w:szCs w:val="21"/>
        </w:rPr>
        <w:t>有限公司</w:t>
      </w:r>
    </w:p>
    <w:p w:rsidR="000B0B3F" w:rsidRPr="006206EB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6206EB">
        <w:rPr>
          <w:rFonts w:cs="Times New Roman" w:hint="eastAsia"/>
          <w:sz w:val="21"/>
          <w:szCs w:val="21"/>
        </w:rPr>
        <w:t>：9</w:t>
      </w:r>
      <w:r w:rsidRPr="006206EB">
        <w:rPr>
          <w:rFonts w:cs="Times New Roman"/>
          <w:sz w:val="21"/>
          <w:szCs w:val="21"/>
        </w:rPr>
        <w:t>5532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</w:t>
      </w:r>
      <w:r w:rsidRPr="006206EB">
        <w:rPr>
          <w:rFonts w:cs="Times New Roman" w:hint="eastAsia"/>
          <w:sz w:val="21"/>
          <w:szCs w:val="21"/>
        </w:rPr>
        <w:t>：</w:t>
      </w:r>
      <w:r w:rsidRPr="006206EB">
        <w:rPr>
          <w:rFonts w:cs="Times New Roman"/>
          <w:sz w:val="21"/>
          <w:szCs w:val="21"/>
        </w:rPr>
        <w:t>www.ciccwm.com</w:t>
      </w:r>
    </w:p>
    <w:p w:rsidR="000B0B3F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华泰</w:t>
      </w:r>
      <w:r>
        <w:rPr>
          <w:rFonts w:cs="Times New Roman"/>
          <w:sz w:val="21"/>
          <w:szCs w:val="21"/>
        </w:rPr>
        <w:t>证券股份有限公司</w:t>
      </w:r>
    </w:p>
    <w:p w:rsidR="000B0B3F" w:rsidRPr="002855E8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2855E8">
        <w:rPr>
          <w:rFonts w:cs="Times New Roman" w:hint="eastAsia"/>
          <w:sz w:val="21"/>
          <w:szCs w:val="21"/>
        </w:rPr>
        <w:t>：95597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lastRenderedPageBreak/>
        <w:t>公司</w:t>
      </w:r>
      <w:r w:rsidRPr="002855E8">
        <w:rPr>
          <w:rFonts w:cs="Times New Roman" w:hint="eastAsia"/>
          <w:sz w:val="21"/>
          <w:szCs w:val="21"/>
        </w:rPr>
        <w:t>网址：</w:t>
      </w:r>
      <w:r w:rsidRPr="002855E8">
        <w:rPr>
          <w:rFonts w:cs="Times New Roman"/>
          <w:sz w:val="21"/>
          <w:szCs w:val="21"/>
        </w:rPr>
        <w:t>www.htsc.com.cn</w:t>
      </w:r>
    </w:p>
    <w:p w:rsidR="000B0B3F" w:rsidRDefault="000B0B3F" w:rsidP="00E61CF7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国信</w:t>
      </w:r>
      <w:r w:rsidR="00270E5F" w:rsidRPr="00270E5F">
        <w:rPr>
          <w:rFonts w:cs="Times New Roman" w:hint="eastAsia"/>
          <w:sz w:val="21"/>
          <w:szCs w:val="21"/>
        </w:rPr>
        <w:t>证券股份有限公司</w:t>
      </w:r>
    </w:p>
    <w:p w:rsidR="00270E5F" w:rsidRPr="006206EB" w:rsidRDefault="00270E5F" w:rsidP="00270E5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6206EB">
        <w:rPr>
          <w:rFonts w:cs="Times New Roman" w:hint="eastAsia"/>
          <w:sz w:val="21"/>
          <w:szCs w:val="21"/>
        </w:rPr>
        <w:t>：95</w:t>
      </w:r>
      <w:r>
        <w:rPr>
          <w:rFonts w:cs="Times New Roman"/>
          <w:sz w:val="21"/>
          <w:szCs w:val="21"/>
        </w:rPr>
        <w:t>536</w:t>
      </w:r>
    </w:p>
    <w:p w:rsidR="00270E5F" w:rsidRPr="00270E5F" w:rsidRDefault="00270E5F" w:rsidP="00270E5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</w:t>
      </w:r>
      <w:r w:rsidRPr="006206EB">
        <w:rPr>
          <w:rFonts w:cs="Times New Roman" w:hint="eastAsia"/>
          <w:sz w:val="21"/>
          <w:szCs w:val="21"/>
        </w:rPr>
        <w:t>网址：</w:t>
      </w:r>
      <w:r>
        <w:rPr>
          <w:rFonts w:cs="Times New Roman"/>
          <w:sz w:val="21"/>
          <w:szCs w:val="21"/>
        </w:rPr>
        <w:t>www.</w:t>
      </w:r>
      <w:r>
        <w:rPr>
          <w:rFonts w:cs="Times New Roman" w:hint="eastAsia"/>
          <w:sz w:val="21"/>
          <w:szCs w:val="21"/>
        </w:rPr>
        <w:t>guosen</w:t>
      </w:r>
      <w:r w:rsidRPr="006206EB">
        <w:rPr>
          <w:rFonts w:cs="Times New Roman"/>
          <w:sz w:val="21"/>
          <w:szCs w:val="21"/>
        </w:rPr>
        <w:t>.</w:t>
      </w:r>
      <w:r>
        <w:rPr>
          <w:rFonts w:cs="Times New Roman" w:hint="eastAsia"/>
          <w:sz w:val="21"/>
          <w:szCs w:val="21"/>
        </w:rPr>
        <w:t>c</w:t>
      </w:r>
      <w:r>
        <w:rPr>
          <w:rFonts w:cs="Times New Roman"/>
          <w:sz w:val="21"/>
          <w:szCs w:val="21"/>
        </w:rPr>
        <w:t>om.</w:t>
      </w:r>
      <w:r w:rsidRPr="006206EB">
        <w:rPr>
          <w:rFonts w:cs="Times New Roman"/>
          <w:sz w:val="21"/>
          <w:szCs w:val="21"/>
        </w:rPr>
        <w:t>cn</w:t>
      </w:r>
    </w:p>
    <w:p w:rsidR="000B0B3F" w:rsidRPr="006206EB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万联</w:t>
      </w:r>
      <w:r w:rsidRPr="006206EB">
        <w:rPr>
          <w:rFonts w:cs="Times New Roman" w:hint="eastAsia"/>
          <w:sz w:val="21"/>
          <w:szCs w:val="21"/>
        </w:rPr>
        <w:t>证券</w:t>
      </w:r>
      <w:r w:rsidRPr="006206EB">
        <w:rPr>
          <w:rFonts w:cs="Times New Roman"/>
          <w:sz w:val="21"/>
          <w:szCs w:val="21"/>
        </w:rPr>
        <w:t>股份有限公司</w:t>
      </w:r>
    </w:p>
    <w:p w:rsidR="000B0B3F" w:rsidRPr="006206EB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6206EB">
        <w:rPr>
          <w:rFonts w:cs="Times New Roman" w:hint="eastAsia"/>
          <w:sz w:val="21"/>
          <w:szCs w:val="21"/>
        </w:rPr>
        <w:t>：95</w:t>
      </w:r>
      <w:r w:rsidRPr="006206EB">
        <w:rPr>
          <w:rFonts w:cs="Times New Roman"/>
          <w:sz w:val="21"/>
          <w:szCs w:val="21"/>
        </w:rPr>
        <w:t>322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</w:t>
      </w:r>
      <w:r w:rsidRPr="006206EB">
        <w:rPr>
          <w:rFonts w:cs="Times New Roman" w:hint="eastAsia"/>
          <w:sz w:val="21"/>
          <w:szCs w:val="21"/>
        </w:rPr>
        <w:t>网址：</w:t>
      </w:r>
      <w:r w:rsidRPr="006206EB">
        <w:rPr>
          <w:rFonts w:cs="Times New Roman"/>
          <w:sz w:val="21"/>
          <w:szCs w:val="21"/>
        </w:rPr>
        <w:t>www.wlzq.cn</w:t>
      </w:r>
    </w:p>
    <w:p w:rsidR="000B0B3F" w:rsidRPr="0084244E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长江</w:t>
      </w:r>
      <w:r w:rsidRPr="0084244E">
        <w:rPr>
          <w:rFonts w:cs="Times New Roman" w:hint="eastAsia"/>
          <w:sz w:val="21"/>
          <w:szCs w:val="21"/>
        </w:rPr>
        <w:t>证券股份有限公司</w:t>
      </w:r>
    </w:p>
    <w:p w:rsidR="000B0B3F" w:rsidRPr="0084244E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84244E">
        <w:rPr>
          <w:rFonts w:cs="Times New Roman" w:hint="eastAsia"/>
          <w:sz w:val="21"/>
          <w:szCs w:val="21"/>
        </w:rPr>
        <w:t>：95579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公司网址：www.95579.com</w:t>
      </w:r>
    </w:p>
    <w:p w:rsidR="000B0B3F" w:rsidRPr="00F01474" w:rsidRDefault="000B0B3F" w:rsidP="000B0B3F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 w:hint="eastAsia"/>
          <w:sz w:val="21"/>
          <w:szCs w:val="21"/>
        </w:rPr>
      </w:pPr>
      <w:r>
        <w:rPr>
          <w:rFonts w:cs="Times New Roman" w:hint="eastAsia"/>
          <w:sz w:val="21"/>
          <w:szCs w:val="21"/>
        </w:rPr>
        <w:t>海通</w:t>
      </w:r>
      <w:r w:rsidRPr="006206EB">
        <w:rPr>
          <w:rFonts w:cs="Times New Roman" w:hint="eastAsia"/>
          <w:sz w:val="21"/>
          <w:szCs w:val="21"/>
        </w:rPr>
        <w:t>证券</w:t>
      </w:r>
      <w:r w:rsidRPr="006206EB">
        <w:rPr>
          <w:rFonts w:cs="Times New Roman"/>
          <w:sz w:val="21"/>
          <w:szCs w:val="21"/>
        </w:rPr>
        <w:t>股份有限公司</w:t>
      </w:r>
    </w:p>
    <w:p w:rsidR="000B0B3F" w:rsidRPr="006206EB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客户服务电话</w:t>
      </w:r>
      <w:r w:rsidRPr="006206EB">
        <w:rPr>
          <w:rFonts w:cs="Times New Roman" w:hint="eastAsia"/>
          <w:sz w:val="21"/>
          <w:szCs w:val="21"/>
        </w:rPr>
        <w:t>：</w:t>
      </w:r>
      <w:r>
        <w:rPr>
          <w:rFonts w:cs="Times New Roman" w:hint="eastAsia"/>
          <w:sz w:val="21"/>
          <w:szCs w:val="21"/>
        </w:rPr>
        <w:t>95553、400-8888-001</w:t>
      </w:r>
    </w:p>
    <w:p w:rsidR="000B0B3F" w:rsidRDefault="000B0B3F" w:rsidP="000B0B3F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</w:t>
      </w:r>
      <w:r w:rsidRPr="006206EB">
        <w:rPr>
          <w:rFonts w:cs="Times New Roman" w:hint="eastAsia"/>
          <w:sz w:val="21"/>
          <w:szCs w:val="21"/>
        </w:rPr>
        <w:t>网址：</w:t>
      </w:r>
      <w:r>
        <w:rPr>
          <w:rFonts w:cs="Times New Roman"/>
          <w:sz w:val="21"/>
          <w:szCs w:val="21"/>
        </w:rPr>
        <w:t>www.htsec.com</w:t>
      </w:r>
    </w:p>
    <w:p w:rsidR="00C410C2" w:rsidRPr="0084244E" w:rsidRDefault="00C410C2" w:rsidP="00E61CF7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融通基金管理</w:t>
      </w:r>
      <w:r w:rsidRPr="0084244E">
        <w:rPr>
          <w:rFonts w:cs="Times New Roman"/>
          <w:sz w:val="21"/>
          <w:szCs w:val="21"/>
        </w:rPr>
        <w:t>有限公司</w:t>
      </w:r>
      <w:r w:rsidRPr="0084244E">
        <w:rPr>
          <w:rFonts w:cs="Times New Roman" w:hint="eastAsia"/>
          <w:sz w:val="21"/>
          <w:szCs w:val="21"/>
        </w:rPr>
        <w:t xml:space="preserve"> </w:t>
      </w:r>
    </w:p>
    <w:p w:rsidR="00C410C2" w:rsidRPr="0084244E" w:rsidRDefault="00EC516F" w:rsidP="00C410C2">
      <w:pPr>
        <w:pStyle w:val="a4"/>
        <w:spacing w:before="0" w:beforeAutospacing="0" w:after="0" w:afterAutospacing="0" w:line="360" w:lineRule="auto"/>
        <w:ind w:left="420"/>
        <w:jc w:val="both"/>
        <w:rPr>
          <w:rFonts w:cs="Times New Roman"/>
          <w:sz w:val="21"/>
          <w:szCs w:val="21"/>
        </w:rPr>
      </w:pPr>
      <w:r w:rsidRPr="00054651">
        <w:rPr>
          <w:rFonts w:cs="Times New Roman" w:hint="eastAsia"/>
          <w:sz w:val="21"/>
          <w:szCs w:val="21"/>
        </w:rPr>
        <w:t>客户服务电话</w:t>
      </w:r>
      <w:r w:rsidR="00C410C2" w:rsidRPr="0084244E">
        <w:rPr>
          <w:rFonts w:cs="Times New Roman" w:hint="eastAsia"/>
          <w:sz w:val="21"/>
          <w:szCs w:val="21"/>
        </w:rPr>
        <w:t>：</w:t>
      </w:r>
      <w:r w:rsidR="00C410C2" w:rsidRPr="0084244E">
        <w:rPr>
          <w:rFonts w:cs="Times New Roman"/>
          <w:sz w:val="21"/>
          <w:szCs w:val="21"/>
        </w:rPr>
        <w:t>400-883-8088</w:t>
      </w:r>
      <w:r w:rsidR="00C410C2" w:rsidRPr="0084244E">
        <w:rPr>
          <w:rFonts w:cs="Times New Roman" w:hint="eastAsia"/>
          <w:sz w:val="21"/>
          <w:szCs w:val="21"/>
        </w:rPr>
        <w:t>（免长途话费）、</w:t>
      </w:r>
      <w:r w:rsidR="00C410C2" w:rsidRPr="0084244E">
        <w:rPr>
          <w:rFonts w:cs="Times New Roman"/>
          <w:sz w:val="21"/>
          <w:szCs w:val="21"/>
        </w:rPr>
        <w:t>0755-26948088</w:t>
      </w:r>
    </w:p>
    <w:p w:rsidR="005120B0" w:rsidRPr="0084244E" w:rsidRDefault="00C410C2" w:rsidP="00C410C2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公司网址：</w:t>
      </w:r>
      <w:hyperlink r:id="rId9" w:history="1">
        <w:r w:rsidRPr="0084244E">
          <w:rPr>
            <w:rFonts w:cs="Times New Roman"/>
            <w:sz w:val="21"/>
            <w:szCs w:val="21"/>
          </w:rPr>
          <w:t>www.rtfund.com</w:t>
        </w:r>
      </w:hyperlink>
    </w:p>
    <w:p w:rsidR="00C410C2" w:rsidRDefault="00C410C2" w:rsidP="00FE3F68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 w:hint="eastAsia"/>
          <w:sz w:val="21"/>
          <w:szCs w:val="21"/>
        </w:rPr>
      </w:pPr>
    </w:p>
    <w:p w:rsidR="00741EC1" w:rsidRPr="0084244E" w:rsidRDefault="00E62212" w:rsidP="00FE3F68">
      <w:pPr>
        <w:pStyle w:val="a4"/>
        <w:spacing w:before="0" w:beforeAutospacing="0" w:after="0" w:afterAutospacing="0" w:line="360" w:lineRule="auto"/>
        <w:ind w:firstLine="420"/>
        <w:jc w:val="both"/>
        <w:rPr>
          <w:rFonts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三</w:t>
      </w:r>
      <w:r w:rsidR="00741EC1" w:rsidRPr="0084244E">
        <w:rPr>
          <w:rFonts w:cs="Times New Roman" w:hint="eastAsia"/>
          <w:sz w:val="21"/>
          <w:szCs w:val="21"/>
        </w:rPr>
        <w:t>、风险提示：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本基金管理人承诺以诚实信用、勤勉尽责的原则管理和运用基金资产，但不保证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者在购买基金前认真考虑、谨慎决策。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ascii="Times New Roman" w:hAnsi="Times New Roman" w:cs="Times New Roman"/>
          <w:sz w:val="21"/>
          <w:szCs w:val="21"/>
        </w:rPr>
        <w:t> </w:t>
      </w:r>
    </w:p>
    <w:p w:rsidR="00741EC1" w:rsidRPr="0084244E" w:rsidRDefault="00741EC1" w:rsidP="00741EC1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特此公告。</w:t>
      </w:r>
    </w:p>
    <w:p w:rsidR="00741EC1" w:rsidRPr="0084244E" w:rsidRDefault="00741EC1" w:rsidP="00971ADC">
      <w:pPr>
        <w:pStyle w:val="a4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ascii="Times New Roman" w:hAnsi="Times New Roman" w:cs="Times New Roman"/>
          <w:sz w:val="21"/>
          <w:szCs w:val="21"/>
        </w:rPr>
        <w:t>  </w:t>
      </w:r>
    </w:p>
    <w:p w:rsidR="00741EC1" w:rsidRPr="0084244E" w:rsidRDefault="00741EC1" w:rsidP="00741EC1">
      <w:pPr>
        <w:pStyle w:val="a4"/>
        <w:snapToGrid w:val="0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 融通基金管理有限公司</w:t>
      </w:r>
    </w:p>
    <w:p w:rsidR="008D118B" w:rsidRPr="00850F42" w:rsidRDefault="004806F1" w:rsidP="004806F1">
      <w:pPr>
        <w:pStyle w:val="a4"/>
        <w:snapToGrid w:val="0"/>
        <w:spacing w:before="0" w:beforeAutospacing="0" w:after="0" w:afterAutospacing="0" w:line="360" w:lineRule="auto"/>
        <w:jc w:val="right"/>
        <w:rPr>
          <w:sz w:val="21"/>
          <w:szCs w:val="21"/>
        </w:rPr>
      </w:pPr>
      <w:r w:rsidRPr="0084244E">
        <w:rPr>
          <w:rFonts w:cs="Times New Roman" w:hint="eastAsia"/>
          <w:sz w:val="21"/>
          <w:szCs w:val="21"/>
        </w:rPr>
        <w:t>二〇</w:t>
      </w:r>
      <w:r w:rsidR="005B6A61" w:rsidRPr="0084244E">
        <w:rPr>
          <w:rFonts w:cs="Times New Roman" w:hint="eastAsia"/>
          <w:sz w:val="21"/>
          <w:szCs w:val="21"/>
        </w:rPr>
        <w:t>二</w:t>
      </w:r>
      <w:r w:rsidR="00A850F2">
        <w:rPr>
          <w:rFonts w:cs="Times New Roman" w:hint="eastAsia"/>
          <w:sz w:val="21"/>
          <w:szCs w:val="21"/>
        </w:rPr>
        <w:t>四</w:t>
      </w:r>
      <w:r w:rsidRPr="0084244E">
        <w:rPr>
          <w:rFonts w:cs="Times New Roman" w:hint="eastAsia"/>
          <w:sz w:val="21"/>
          <w:szCs w:val="21"/>
        </w:rPr>
        <w:t>年</w:t>
      </w:r>
      <w:r w:rsidR="002E4D5E">
        <w:rPr>
          <w:rFonts w:cs="Times New Roman" w:hint="eastAsia"/>
          <w:sz w:val="21"/>
          <w:szCs w:val="21"/>
        </w:rPr>
        <w:t>十</w:t>
      </w:r>
      <w:r w:rsidR="00270E5F">
        <w:rPr>
          <w:rFonts w:cs="Times New Roman" w:hint="eastAsia"/>
          <w:sz w:val="21"/>
          <w:szCs w:val="21"/>
        </w:rPr>
        <w:t>一</w:t>
      </w:r>
      <w:r w:rsidRPr="0084244E">
        <w:rPr>
          <w:rFonts w:cs="Times New Roman" w:hint="eastAsia"/>
          <w:sz w:val="21"/>
          <w:szCs w:val="21"/>
        </w:rPr>
        <w:t>月</w:t>
      </w:r>
      <w:r w:rsidR="00270E5F">
        <w:rPr>
          <w:rFonts w:cs="Times New Roman" w:hint="eastAsia"/>
          <w:sz w:val="21"/>
          <w:szCs w:val="21"/>
        </w:rPr>
        <w:t>十四</w:t>
      </w:r>
      <w:r w:rsidRPr="0084244E">
        <w:rPr>
          <w:rFonts w:cs="Times New Roman" w:hint="eastAsia"/>
          <w:sz w:val="21"/>
          <w:szCs w:val="21"/>
        </w:rPr>
        <w:t>日</w:t>
      </w:r>
    </w:p>
    <w:sectPr w:rsidR="008D118B" w:rsidRPr="00850F42" w:rsidSect="008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0E" w:rsidRDefault="0080020E"/>
  </w:endnote>
  <w:endnote w:type="continuationSeparator" w:id="0">
    <w:p w:rsidR="0080020E" w:rsidRDefault="008002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0E" w:rsidRDefault="0080020E"/>
  </w:footnote>
  <w:footnote w:type="continuationSeparator" w:id="0">
    <w:p w:rsidR="0080020E" w:rsidRDefault="00800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F6F"/>
    <w:multiLevelType w:val="hybridMultilevel"/>
    <w:tmpl w:val="6C568740"/>
    <w:lvl w:ilvl="0" w:tplc="D74AC4C6">
      <w:start w:val="1"/>
      <w:numFmt w:val="decimal"/>
      <w:lvlText w:val="%1、"/>
      <w:lvlJc w:val="left"/>
      <w:pPr>
        <w:ind w:left="360" w:hanging="360"/>
      </w:pPr>
      <w:rPr>
        <w:rFonts w:ascii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674A3"/>
    <w:multiLevelType w:val="hybridMultilevel"/>
    <w:tmpl w:val="863C4F58"/>
    <w:lvl w:ilvl="0" w:tplc="F4B45E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5C03F4"/>
    <w:multiLevelType w:val="hybridMultilevel"/>
    <w:tmpl w:val="93406B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770714"/>
    <w:multiLevelType w:val="hybridMultilevel"/>
    <w:tmpl w:val="9E56F6D0"/>
    <w:lvl w:ilvl="0" w:tplc="18F28472">
      <w:start w:val="1"/>
      <w:numFmt w:val="decimal"/>
      <w:lvlText w:val="%1、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8757116"/>
    <w:multiLevelType w:val="hybridMultilevel"/>
    <w:tmpl w:val="81F653DA"/>
    <w:lvl w:ilvl="0" w:tplc="F0384896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F0384896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EC1"/>
    <w:rsid w:val="0000069C"/>
    <w:rsid w:val="0000100E"/>
    <w:rsid w:val="00001D0F"/>
    <w:rsid w:val="0000346B"/>
    <w:rsid w:val="00004DBA"/>
    <w:rsid w:val="000061FC"/>
    <w:rsid w:val="0001196D"/>
    <w:rsid w:val="00014E87"/>
    <w:rsid w:val="00024819"/>
    <w:rsid w:val="000263D0"/>
    <w:rsid w:val="00054651"/>
    <w:rsid w:val="00054C76"/>
    <w:rsid w:val="0005568B"/>
    <w:rsid w:val="00074BA1"/>
    <w:rsid w:val="00075073"/>
    <w:rsid w:val="00076174"/>
    <w:rsid w:val="00077590"/>
    <w:rsid w:val="00080A02"/>
    <w:rsid w:val="00084B98"/>
    <w:rsid w:val="000867B6"/>
    <w:rsid w:val="0009171F"/>
    <w:rsid w:val="000A4EA5"/>
    <w:rsid w:val="000A68B3"/>
    <w:rsid w:val="000B0B3F"/>
    <w:rsid w:val="000B6293"/>
    <w:rsid w:val="000C11B7"/>
    <w:rsid w:val="000C485E"/>
    <w:rsid w:val="000C77B3"/>
    <w:rsid w:val="000F54C8"/>
    <w:rsid w:val="001046DD"/>
    <w:rsid w:val="00123FB5"/>
    <w:rsid w:val="00130CEA"/>
    <w:rsid w:val="00132739"/>
    <w:rsid w:val="00146313"/>
    <w:rsid w:val="0015134E"/>
    <w:rsid w:val="00157E19"/>
    <w:rsid w:val="001623FB"/>
    <w:rsid w:val="00166B39"/>
    <w:rsid w:val="00175062"/>
    <w:rsid w:val="00185404"/>
    <w:rsid w:val="00194A09"/>
    <w:rsid w:val="00197142"/>
    <w:rsid w:val="001A02D7"/>
    <w:rsid w:val="001A38AA"/>
    <w:rsid w:val="001B42A8"/>
    <w:rsid w:val="001B7756"/>
    <w:rsid w:val="001C2BF8"/>
    <w:rsid w:val="001C60A5"/>
    <w:rsid w:val="001E2E70"/>
    <w:rsid w:val="001E424E"/>
    <w:rsid w:val="001E4CF5"/>
    <w:rsid w:val="001F776B"/>
    <w:rsid w:val="001F7C9C"/>
    <w:rsid w:val="001F7FEC"/>
    <w:rsid w:val="002015EE"/>
    <w:rsid w:val="002055CF"/>
    <w:rsid w:val="002277BE"/>
    <w:rsid w:val="00227C5C"/>
    <w:rsid w:val="0023143B"/>
    <w:rsid w:val="00247A47"/>
    <w:rsid w:val="0025665B"/>
    <w:rsid w:val="0025795C"/>
    <w:rsid w:val="002620F5"/>
    <w:rsid w:val="00270E5F"/>
    <w:rsid w:val="00271C16"/>
    <w:rsid w:val="00280532"/>
    <w:rsid w:val="00282725"/>
    <w:rsid w:val="002855E8"/>
    <w:rsid w:val="0029332B"/>
    <w:rsid w:val="00296391"/>
    <w:rsid w:val="002A0EF0"/>
    <w:rsid w:val="002A5CBC"/>
    <w:rsid w:val="002C5330"/>
    <w:rsid w:val="002C7485"/>
    <w:rsid w:val="002D279A"/>
    <w:rsid w:val="002D6076"/>
    <w:rsid w:val="002E1EE0"/>
    <w:rsid w:val="002E2C41"/>
    <w:rsid w:val="002E4D5E"/>
    <w:rsid w:val="002E4FED"/>
    <w:rsid w:val="002F533F"/>
    <w:rsid w:val="002F627E"/>
    <w:rsid w:val="00301591"/>
    <w:rsid w:val="00313014"/>
    <w:rsid w:val="00313AB4"/>
    <w:rsid w:val="00314288"/>
    <w:rsid w:val="00314C19"/>
    <w:rsid w:val="003173DF"/>
    <w:rsid w:val="00321BDC"/>
    <w:rsid w:val="00322708"/>
    <w:rsid w:val="00323BA0"/>
    <w:rsid w:val="00326F37"/>
    <w:rsid w:val="003322F9"/>
    <w:rsid w:val="00346734"/>
    <w:rsid w:val="00347702"/>
    <w:rsid w:val="00361383"/>
    <w:rsid w:val="003656FB"/>
    <w:rsid w:val="00371399"/>
    <w:rsid w:val="003729A5"/>
    <w:rsid w:val="003761DC"/>
    <w:rsid w:val="00390E44"/>
    <w:rsid w:val="003A481F"/>
    <w:rsid w:val="003B2483"/>
    <w:rsid w:val="003C5027"/>
    <w:rsid w:val="003C57B5"/>
    <w:rsid w:val="003D20E8"/>
    <w:rsid w:val="003D3499"/>
    <w:rsid w:val="003D3A7C"/>
    <w:rsid w:val="003D7825"/>
    <w:rsid w:val="003E72AE"/>
    <w:rsid w:val="003F2379"/>
    <w:rsid w:val="003F588A"/>
    <w:rsid w:val="00401BB7"/>
    <w:rsid w:val="004320A6"/>
    <w:rsid w:val="004336F0"/>
    <w:rsid w:val="004341EF"/>
    <w:rsid w:val="00450580"/>
    <w:rsid w:val="0045208F"/>
    <w:rsid w:val="004537F5"/>
    <w:rsid w:val="004603E1"/>
    <w:rsid w:val="00472E93"/>
    <w:rsid w:val="0047555B"/>
    <w:rsid w:val="0047616C"/>
    <w:rsid w:val="004806F1"/>
    <w:rsid w:val="00483C7C"/>
    <w:rsid w:val="004A79BE"/>
    <w:rsid w:val="004A7A7D"/>
    <w:rsid w:val="004C25C7"/>
    <w:rsid w:val="004C4B8D"/>
    <w:rsid w:val="004C6404"/>
    <w:rsid w:val="004D04F9"/>
    <w:rsid w:val="004D7A21"/>
    <w:rsid w:val="00501B36"/>
    <w:rsid w:val="005120B0"/>
    <w:rsid w:val="005137D0"/>
    <w:rsid w:val="00517634"/>
    <w:rsid w:val="0052296F"/>
    <w:rsid w:val="00522D2E"/>
    <w:rsid w:val="0052370E"/>
    <w:rsid w:val="005243EB"/>
    <w:rsid w:val="00524B94"/>
    <w:rsid w:val="0052698C"/>
    <w:rsid w:val="005418C8"/>
    <w:rsid w:val="00541F01"/>
    <w:rsid w:val="00576BCB"/>
    <w:rsid w:val="00580B06"/>
    <w:rsid w:val="00594280"/>
    <w:rsid w:val="0059475A"/>
    <w:rsid w:val="00596863"/>
    <w:rsid w:val="005979F5"/>
    <w:rsid w:val="005B0229"/>
    <w:rsid w:val="005B6A61"/>
    <w:rsid w:val="005E002E"/>
    <w:rsid w:val="005E72A4"/>
    <w:rsid w:val="005F3AE1"/>
    <w:rsid w:val="0060553A"/>
    <w:rsid w:val="00612ED7"/>
    <w:rsid w:val="00615678"/>
    <w:rsid w:val="006156FB"/>
    <w:rsid w:val="00617679"/>
    <w:rsid w:val="00621081"/>
    <w:rsid w:val="00623B0B"/>
    <w:rsid w:val="00623E6D"/>
    <w:rsid w:val="0062733A"/>
    <w:rsid w:val="00627C2D"/>
    <w:rsid w:val="00627D79"/>
    <w:rsid w:val="006342A4"/>
    <w:rsid w:val="00640377"/>
    <w:rsid w:val="00640A25"/>
    <w:rsid w:val="006441B9"/>
    <w:rsid w:val="0065105D"/>
    <w:rsid w:val="006521E4"/>
    <w:rsid w:val="006547BA"/>
    <w:rsid w:val="00666197"/>
    <w:rsid w:val="00674BC8"/>
    <w:rsid w:val="00674E0F"/>
    <w:rsid w:val="00675291"/>
    <w:rsid w:val="00676334"/>
    <w:rsid w:val="006769FA"/>
    <w:rsid w:val="00682B6F"/>
    <w:rsid w:val="006D3DA9"/>
    <w:rsid w:val="006D4658"/>
    <w:rsid w:val="006E1205"/>
    <w:rsid w:val="006E63DF"/>
    <w:rsid w:val="006F0D76"/>
    <w:rsid w:val="006F2BC4"/>
    <w:rsid w:val="007077CB"/>
    <w:rsid w:val="00740082"/>
    <w:rsid w:val="00741EC1"/>
    <w:rsid w:val="00752C97"/>
    <w:rsid w:val="00754561"/>
    <w:rsid w:val="007614E0"/>
    <w:rsid w:val="00775C87"/>
    <w:rsid w:val="0079548C"/>
    <w:rsid w:val="007A1FDE"/>
    <w:rsid w:val="007B018C"/>
    <w:rsid w:val="007B32F2"/>
    <w:rsid w:val="007B49B0"/>
    <w:rsid w:val="007C3A42"/>
    <w:rsid w:val="007E0D63"/>
    <w:rsid w:val="007E107D"/>
    <w:rsid w:val="007F04CF"/>
    <w:rsid w:val="007F210F"/>
    <w:rsid w:val="007F33FC"/>
    <w:rsid w:val="007F54E4"/>
    <w:rsid w:val="007F7C0F"/>
    <w:rsid w:val="0080020E"/>
    <w:rsid w:val="00803178"/>
    <w:rsid w:val="0082195E"/>
    <w:rsid w:val="008258A8"/>
    <w:rsid w:val="0083492B"/>
    <w:rsid w:val="00836D6D"/>
    <w:rsid w:val="0084244E"/>
    <w:rsid w:val="00850F42"/>
    <w:rsid w:val="008700E4"/>
    <w:rsid w:val="00873D0A"/>
    <w:rsid w:val="0088364D"/>
    <w:rsid w:val="008836F2"/>
    <w:rsid w:val="00884B3D"/>
    <w:rsid w:val="008934DD"/>
    <w:rsid w:val="00897294"/>
    <w:rsid w:val="008B0AAB"/>
    <w:rsid w:val="008B492F"/>
    <w:rsid w:val="008C0B42"/>
    <w:rsid w:val="008C2507"/>
    <w:rsid w:val="008C407B"/>
    <w:rsid w:val="008C6270"/>
    <w:rsid w:val="008C66A5"/>
    <w:rsid w:val="008C6BDB"/>
    <w:rsid w:val="008C7DAA"/>
    <w:rsid w:val="008D118B"/>
    <w:rsid w:val="008D2FFC"/>
    <w:rsid w:val="008D3B18"/>
    <w:rsid w:val="008E04DD"/>
    <w:rsid w:val="008E27BE"/>
    <w:rsid w:val="008F0679"/>
    <w:rsid w:val="00903D78"/>
    <w:rsid w:val="00904D0B"/>
    <w:rsid w:val="00904E22"/>
    <w:rsid w:val="00912C87"/>
    <w:rsid w:val="00913CD6"/>
    <w:rsid w:val="00921FDD"/>
    <w:rsid w:val="00924EE8"/>
    <w:rsid w:val="00931F10"/>
    <w:rsid w:val="00936448"/>
    <w:rsid w:val="00952BC7"/>
    <w:rsid w:val="00962F6A"/>
    <w:rsid w:val="009703AE"/>
    <w:rsid w:val="00970599"/>
    <w:rsid w:val="00971ADC"/>
    <w:rsid w:val="00976B15"/>
    <w:rsid w:val="00987927"/>
    <w:rsid w:val="009A611E"/>
    <w:rsid w:val="009A69DF"/>
    <w:rsid w:val="009A6EC3"/>
    <w:rsid w:val="009C71A6"/>
    <w:rsid w:val="009F02EC"/>
    <w:rsid w:val="009F27F6"/>
    <w:rsid w:val="009F506F"/>
    <w:rsid w:val="00A06058"/>
    <w:rsid w:val="00A06B41"/>
    <w:rsid w:val="00A07A08"/>
    <w:rsid w:val="00A23117"/>
    <w:rsid w:val="00A2317B"/>
    <w:rsid w:val="00A24487"/>
    <w:rsid w:val="00A44EC8"/>
    <w:rsid w:val="00A63FDA"/>
    <w:rsid w:val="00A74BBB"/>
    <w:rsid w:val="00A83FF3"/>
    <w:rsid w:val="00A850F2"/>
    <w:rsid w:val="00AA0BE5"/>
    <w:rsid w:val="00AC5EA6"/>
    <w:rsid w:val="00AD200B"/>
    <w:rsid w:val="00AD4EC1"/>
    <w:rsid w:val="00AE0DBC"/>
    <w:rsid w:val="00AE13E5"/>
    <w:rsid w:val="00AF2A70"/>
    <w:rsid w:val="00B066B4"/>
    <w:rsid w:val="00B06E4E"/>
    <w:rsid w:val="00B15D1C"/>
    <w:rsid w:val="00B22F04"/>
    <w:rsid w:val="00B24812"/>
    <w:rsid w:val="00B24EA8"/>
    <w:rsid w:val="00B33A53"/>
    <w:rsid w:val="00B40604"/>
    <w:rsid w:val="00B41F7C"/>
    <w:rsid w:val="00B4463E"/>
    <w:rsid w:val="00B46B91"/>
    <w:rsid w:val="00B6195E"/>
    <w:rsid w:val="00B6511F"/>
    <w:rsid w:val="00B74C3E"/>
    <w:rsid w:val="00B81AEE"/>
    <w:rsid w:val="00B82CBC"/>
    <w:rsid w:val="00B95F09"/>
    <w:rsid w:val="00B95F22"/>
    <w:rsid w:val="00BA08DF"/>
    <w:rsid w:val="00BA7F67"/>
    <w:rsid w:val="00BB0017"/>
    <w:rsid w:val="00BB3156"/>
    <w:rsid w:val="00BB41BE"/>
    <w:rsid w:val="00BC1674"/>
    <w:rsid w:val="00BC2827"/>
    <w:rsid w:val="00BC3C15"/>
    <w:rsid w:val="00BE1E55"/>
    <w:rsid w:val="00BE7AB9"/>
    <w:rsid w:val="00BF3881"/>
    <w:rsid w:val="00BF6EDE"/>
    <w:rsid w:val="00C01996"/>
    <w:rsid w:val="00C04730"/>
    <w:rsid w:val="00C0707C"/>
    <w:rsid w:val="00C13493"/>
    <w:rsid w:val="00C20306"/>
    <w:rsid w:val="00C350D3"/>
    <w:rsid w:val="00C35436"/>
    <w:rsid w:val="00C410C2"/>
    <w:rsid w:val="00C531DD"/>
    <w:rsid w:val="00C650EC"/>
    <w:rsid w:val="00C72244"/>
    <w:rsid w:val="00C83276"/>
    <w:rsid w:val="00C83518"/>
    <w:rsid w:val="00C8454E"/>
    <w:rsid w:val="00C85CCF"/>
    <w:rsid w:val="00C965E7"/>
    <w:rsid w:val="00CB4B08"/>
    <w:rsid w:val="00CB4E5B"/>
    <w:rsid w:val="00CC27FC"/>
    <w:rsid w:val="00CD269E"/>
    <w:rsid w:val="00CD6E7D"/>
    <w:rsid w:val="00CF235F"/>
    <w:rsid w:val="00CF23D8"/>
    <w:rsid w:val="00CF317F"/>
    <w:rsid w:val="00CF34E6"/>
    <w:rsid w:val="00CF470F"/>
    <w:rsid w:val="00D03AA6"/>
    <w:rsid w:val="00D05E09"/>
    <w:rsid w:val="00D05FAE"/>
    <w:rsid w:val="00D0749B"/>
    <w:rsid w:val="00D10018"/>
    <w:rsid w:val="00D17286"/>
    <w:rsid w:val="00D21C33"/>
    <w:rsid w:val="00D27533"/>
    <w:rsid w:val="00D31541"/>
    <w:rsid w:val="00D32A5C"/>
    <w:rsid w:val="00D35F00"/>
    <w:rsid w:val="00D63408"/>
    <w:rsid w:val="00D63DB3"/>
    <w:rsid w:val="00D8346D"/>
    <w:rsid w:val="00D865BC"/>
    <w:rsid w:val="00D87E64"/>
    <w:rsid w:val="00D92F17"/>
    <w:rsid w:val="00DA55CA"/>
    <w:rsid w:val="00DA5C98"/>
    <w:rsid w:val="00DA7FF5"/>
    <w:rsid w:val="00DB7B61"/>
    <w:rsid w:val="00DC4BCC"/>
    <w:rsid w:val="00DD5DC1"/>
    <w:rsid w:val="00DF2D30"/>
    <w:rsid w:val="00DF79C3"/>
    <w:rsid w:val="00E11A16"/>
    <w:rsid w:val="00E133AE"/>
    <w:rsid w:val="00E31B57"/>
    <w:rsid w:val="00E3242D"/>
    <w:rsid w:val="00E3482C"/>
    <w:rsid w:val="00E352C5"/>
    <w:rsid w:val="00E50E12"/>
    <w:rsid w:val="00E601A0"/>
    <w:rsid w:val="00E61CF7"/>
    <w:rsid w:val="00E62212"/>
    <w:rsid w:val="00E634E6"/>
    <w:rsid w:val="00E64E8A"/>
    <w:rsid w:val="00E750B4"/>
    <w:rsid w:val="00E912E5"/>
    <w:rsid w:val="00E946CD"/>
    <w:rsid w:val="00EA18FE"/>
    <w:rsid w:val="00EA39EA"/>
    <w:rsid w:val="00EA3C85"/>
    <w:rsid w:val="00EA44D5"/>
    <w:rsid w:val="00EA7AE6"/>
    <w:rsid w:val="00EB551E"/>
    <w:rsid w:val="00EB56F4"/>
    <w:rsid w:val="00EC516F"/>
    <w:rsid w:val="00ED5861"/>
    <w:rsid w:val="00ED7DF5"/>
    <w:rsid w:val="00EF04B8"/>
    <w:rsid w:val="00EF0883"/>
    <w:rsid w:val="00EF268E"/>
    <w:rsid w:val="00EF2739"/>
    <w:rsid w:val="00EF7B63"/>
    <w:rsid w:val="00F0001E"/>
    <w:rsid w:val="00F01474"/>
    <w:rsid w:val="00F0402A"/>
    <w:rsid w:val="00F04C46"/>
    <w:rsid w:val="00F1690E"/>
    <w:rsid w:val="00F304BE"/>
    <w:rsid w:val="00F33D4D"/>
    <w:rsid w:val="00F65F97"/>
    <w:rsid w:val="00F75BBA"/>
    <w:rsid w:val="00F96668"/>
    <w:rsid w:val="00FA1375"/>
    <w:rsid w:val="00FA3F54"/>
    <w:rsid w:val="00FB24DE"/>
    <w:rsid w:val="00FC41A9"/>
    <w:rsid w:val="00FC6919"/>
    <w:rsid w:val="00FD2C64"/>
    <w:rsid w:val="00FD48CA"/>
    <w:rsid w:val="00FD5052"/>
    <w:rsid w:val="00FE3F68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8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741EC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741EC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unhideWhenUsed/>
    <w:rsid w:val="00741EC1"/>
    <w:rPr>
      <w:strike w:val="0"/>
      <w:dstrike w:val="0"/>
      <w:color w:val="333333"/>
      <w:sz w:val="14"/>
      <w:szCs w:val="14"/>
      <w:u w:val="none"/>
      <w:effect w:val="none"/>
    </w:rPr>
  </w:style>
  <w:style w:type="paragraph" w:styleId="a4">
    <w:name w:val="Normal (Web)"/>
    <w:basedOn w:val="a"/>
    <w:uiPriority w:val="99"/>
    <w:unhideWhenUsed/>
    <w:rsid w:val="00741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semiHidden/>
    <w:unhideWhenUsed/>
    <w:rsid w:val="00924EE8"/>
    <w:rPr>
      <w:kern w:val="0"/>
      <w:sz w:val="18"/>
      <w:szCs w:val="18"/>
      <w:lang/>
    </w:rPr>
  </w:style>
  <w:style w:type="character" w:customStyle="1" w:styleId="Char">
    <w:name w:val="批注框文本 Char"/>
    <w:link w:val="a5"/>
    <w:uiPriority w:val="99"/>
    <w:semiHidden/>
    <w:rsid w:val="00924EE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2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924EE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E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7"/>
    <w:uiPriority w:val="99"/>
    <w:rsid w:val="00924EE8"/>
    <w:rPr>
      <w:sz w:val="18"/>
      <w:szCs w:val="18"/>
    </w:rPr>
  </w:style>
  <w:style w:type="character" w:customStyle="1" w:styleId="grjmbw1">
    <w:name w:val="grjmbw1"/>
    <w:rsid w:val="00C85CCF"/>
    <w:rPr>
      <w:color w:val="008000"/>
    </w:rPr>
  </w:style>
  <w:style w:type="character" w:styleId="a8">
    <w:name w:val="annotation reference"/>
    <w:uiPriority w:val="99"/>
    <w:semiHidden/>
    <w:unhideWhenUsed/>
    <w:rsid w:val="00014E8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14E87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014E87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14E87"/>
    <w:rPr>
      <w:b/>
      <w:bCs/>
    </w:rPr>
  </w:style>
  <w:style w:type="character" w:customStyle="1" w:styleId="Char3">
    <w:name w:val="批注主题 Char"/>
    <w:link w:val="aa"/>
    <w:uiPriority w:val="99"/>
    <w:semiHidden/>
    <w:rsid w:val="00014E87"/>
    <w:rPr>
      <w:b/>
      <w:bCs/>
      <w:kern w:val="2"/>
      <w:sz w:val="21"/>
      <w:szCs w:val="22"/>
    </w:rPr>
  </w:style>
  <w:style w:type="character" w:customStyle="1" w:styleId="ab">
    <w:name w:val="页脚 字符"/>
    <w:uiPriority w:val="99"/>
    <w:rsid w:val="00B24812"/>
    <w:rPr>
      <w:sz w:val="18"/>
      <w:szCs w:val="18"/>
    </w:rPr>
  </w:style>
  <w:style w:type="paragraph" w:styleId="ac">
    <w:name w:val="List Paragraph"/>
    <w:basedOn w:val="a"/>
    <w:uiPriority w:val="34"/>
    <w:qFormat/>
    <w:rsid w:val="00B24812"/>
    <w:pPr>
      <w:ind w:firstLineChars="200" w:firstLine="420"/>
    </w:pPr>
  </w:style>
  <w:style w:type="paragraph" w:styleId="ad">
    <w:name w:val="Revision"/>
    <w:hidden/>
    <w:uiPriority w:val="99"/>
    <w:semiHidden/>
    <w:rsid w:val="00904E22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31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0">
    <w:name w:val="HTML 预设格式 字符"/>
    <w:link w:val="HTML"/>
    <w:uiPriority w:val="99"/>
    <w:semiHidden/>
    <w:rsid w:val="00E31B57"/>
    <w:rPr>
      <w:rFonts w:ascii="宋体" w:hAnsi="宋体" w:cs="宋体"/>
      <w:sz w:val="24"/>
      <w:szCs w:val="24"/>
    </w:rPr>
  </w:style>
  <w:style w:type="character" w:customStyle="1" w:styleId="txtcontent11">
    <w:name w:val="txtcontent11"/>
    <w:rsid w:val="00146313"/>
    <w:rPr>
      <w:rFonts w:ascii="ˎ̥" w:hAnsi="ˎ̥" w:hint="default"/>
      <w:b w:val="0"/>
      <w:bCs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fund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FF7D-95CE-4284-A8A6-A348BB79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1354</Characters>
  <Application>Microsoft Office Word</Application>
  <DocSecurity>4</DocSecurity>
  <Lines>11</Lines>
  <Paragraphs>3</Paragraphs>
  <ScaleCrop>false</ScaleCrop>
  <Company/>
  <LinksUpToDate>false</LinksUpToDate>
  <CharactersWithSpaces>1588</CharactersWithSpaces>
  <SharedDoc>false</SharedDoc>
  <HLinks>
    <vt:vector size="12" baseType="variant"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http://www.rtfund.com/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http://www.gf.com/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rtfund</dc:creator>
  <cp:keywords/>
  <cp:lastModifiedBy>ZHONGM</cp:lastModifiedBy>
  <cp:revision>2</cp:revision>
  <dcterms:created xsi:type="dcterms:W3CDTF">2024-11-13T16:01:00Z</dcterms:created>
  <dcterms:modified xsi:type="dcterms:W3CDTF">2024-11-13T16:01:00Z</dcterms:modified>
</cp:coreProperties>
</file>