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13" w:rsidRPr="00E43EB8" w:rsidRDefault="00553113" w:rsidP="00553113">
      <w:pPr>
        <w:pStyle w:val="Default"/>
        <w:rPr>
          <w:rFonts w:ascii="仿宋" w:eastAsia="仿宋" w:hAnsi="仿宋"/>
        </w:rPr>
      </w:pPr>
      <w:bookmarkStart w:id="0" w:name="_GoBack"/>
      <w:bookmarkEnd w:id="0"/>
    </w:p>
    <w:p w:rsidR="00221613" w:rsidRPr="00E43EB8" w:rsidRDefault="00553113" w:rsidP="00553113">
      <w:pPr>
        <w:jc w:val="center"/>
        <w:rPr>
          <w:rFonts w:ascii="黑体" w:eastAsia="黑体" w:hAnsi="黑体"/>
          <w:b/>
          <w:sz w:val="36"/>
          <w:szCs w:val="36"/>
        </w:rPr>
      </w:pPr>
      <w:r w:rsidRPr="00E43EB8">
        <w:rPr>
          <w:rFonts w:ascii="黑体" w:eastAsia="黑体" w:hAnsi="黑体" w:hint="eastAsia"/>
          <w:b/>
          <w:sz w:val="36"/>
          <w:szCs w:val="36"/>
        </w:rPr>
        <w:t>圆信永丰基金管理有限公司</w:t>
      </w:r>
    </w:p>
    <w:p w:rsidR="00E0113F" w:rsidRPr="00E43EB8" w:rsidRDefault="00553113" w:rsidP="00553113">
      <w:pPr>
        <w:jc w:val="center"/>
        <w:rPr>
          <w:rFonts w:ascii="黑体" w:eastAsia="黑体" w:hAnsi="黑体"/>
          <w:b/>
          <w:sz w:val="36"/>
          <w:szCs w:val="36"/>
        </w:rPr>
      </w:pPr>
      <w:r w:rsidRPr="00E43EB8">
        <w:rPr>
          <w:rFonts w:ascii="黑体" w:eastAsia="黑体" w:hAnsi="黑体" w:hint="eastAsia"/>
          <w:b/>
          <w:sz w:val="36"/>
          <w:szCs w:val="36"/>
        </w:rPr>
        <w:t>关于</w:t>
      </w:r>
      <w:r w:rsidR="000B4899" w:rsidRPr="000B4899">
        <w:rPr>
          <w:rFonts w:ascii="黑体" w:eastAsia="黑体" w:hAnsi="黑体" w:hint="eastAsia"/>
          <w:b/>
          <w:sz w:val="36"/>
          <w:szCs w:val="36"/>
        </w:rPr>
        <w:t>圆信永丰中债0-3年政策性金融债指数证券投资基金</w:t>
      </w:r>
      <w:r w:rsidR="009666F2">
        <w:rPr>
          <w:rFonts w:ascii="黑体" w:eastAsia="黑体" w:hAnsi="黑体" w:hint="eastAsia"/>
          <w:b/>
          <w:sz w:val="36"/>
          <w:szCs w:val="36"/>
        </w:rPr>
        <w:t>提前结束</w:t>
      </w:r>
      <w:r w:rsidRPr="00E43EB8">
        <w:rPr>
          <w:rFonts w:ascii="黑体" w:eastAsia="黑体" w:hAnsi="黑体" w:hint="eastAsia"/>
          <w:b/>
          <w:sz w:val="36"/>
          <w:szCs w:val="36"/>
        </w:rPr>
        <w:t>募集期的公告</w:t>
      </w:r>
    </w:p>
    <w:p w:rsidR="00C12AB4" w:rsidRDefault="00C12AB4" w:rsidP="00ED48B8">
      <w:pPr>
        <w:ind w:firstLine="420"/>
        <w:rPr>
          <w:rFonts w:ascii="仿宋" w:eastAsia="仿宋" w:hAnsi="仿宋"/>
          <w:sz w:val="28"/>
          <w:szCs w:val="28"/>
        </w:rPr>
      </w:pPr>
    </w:p>
    <w:p w:rsidR="0057069C" w:rsidRDefault="000B4899" w:rsidP="000B4899">
      <w:pPr>
        <w:ind w:firstLineChars="200" w:firstLine="560"/>
        <w:jc w:val="left"/>
        <w:rPr>
          <w:rFonts w:ascii="仿宋" w:eastAsia="仿宋" w:hAnsi="仿宋"/>
          <w:sz w:val="28"/>
          <w:szCs w:val="28"/>
        </w:rPr>
      </w:pPr>
      <w:r w:rsidRPr="000B4899">
        <w:rPr>
          <w:rFonts w:ascii="仿宋" w:eastAsia="仿宋" w:hAnsi="仿宋" w:hint="eastAsia"/>
          <w:sz w:val="28"/>
          <w:szCs w:val="28"/>
        </w:rPr>
        <w:t>圆信永丰中债0-3年政策性金融债指数证券投资基金</w:t>
      </w:r>
      <w:r w:rsidR="000E54EF">
        <w:rPr>
          <w:rFonts w:ascii="仿宋" w:eastAsia="仿宋" w:hAnsi="仿宋" w:hint="eastAsia"/>
          <w:sz w:val="28"/>
          <w:szCs w:val="28"/>
        </w:rPr>
        <w:t>（</w:t>
      </w:r>
      <w:r w:rsidR="00553113" w:rsidRPr="00E43EB8">
        <w:rPr>
          <w:rFonts w:ascii="仿宋" w:eastAsia="仿宋" w:hAnsi="仿宋" w:hint="eastAsia"/>
          <w:sz w:val="28"/>
          <w:szCs w:val="28"/>
        </w:rPr>
        <w:t>以下简称</w:t>
      </w:r>
      <w:r w:rsidR="00553113" w:rsidRPr="00E43EB8">
        <w:rPr>
          <w:rFonts w:ascii="仿宋" w:eastAsia="仿宋" w:hAnsi="仿宋"/>
          <w:sz w:val="28"/>
          <w:szCs w:val="28"/>
        </w:rPr>
        <w:t>“</w:t>
      </w:r>
      <w:r w:rsidR="00553113" w:rsidRPr="00E43EB8">
        <w:rPr>
          <w:rFonts w:ascii="仿宋" w:eastAsia="仿宋" w:hAnsi="仿宋" w:hint="eastAsia"/>
          <w:sz w:val="28"/>
          <w:szCs w:val="28"/>
        </w:rPr>
        <w:t>本基金</w:t>
      </w:r>
      <w:r w:rsidR="00553113" w:rsidRPr="00E43EB8">
        <w:rPr>
          <w:rFonts w:ascii="仿宋" w:eastAsia="仿宋" w:hAnsi="仿宋"/>
          <w:sz w:val="28"/>
          <w:szCs w:val="28"/>
        </w:rPr>
        <w:t>”</w:t>
      </w:r>
      <w:r w:rsidR="00ED48B8" w:rsidRPr="00E43EB8">
        <w:rPr>
          <w:rFonts w:ascii="仿宋" w:eastAsia="仿宋" w:hAnsi="仿宋" w:hint="eastAsia"/>
          <w:sz w:val="28"/>
          <w:szCs w:val="28"/>
        </w:rPr>
        <w:t>，</w:t>
      </w:r>
      <w:r>
        <w:rPr>
          <w:rFonts w:ascii="仿宋" w:eastAsia="仿宋" w:hAnsi="仿宋" w:hint="eastAsia"/>
          <w:sz w:val="28"/>
          <w:szCs w:val="28"/>
        </w:rPr>
        <w:t>A类</w:t>
      </w:r>
      <w:r w:rsidR="00ED48B8" w:rsidRPr="00E43EB8">
        <w:rPr>
          <w:rFonts w:ascii="仿宋" w:eastAsia="仿宋" w:hAnsi="仿宋" w:hint="eastAsia"/>
          <w:sz w:val="28"/>
          <w:szCs w:val="28"/>
        </w:rPr>
        <w:t>基金代码：</w:t>
      </w:r>
      <w:r w:rsidRPr="000B4899">
        <w:rPr>
          <w:rFonts w:ascii="仿宋" w:eastAsia="仿宋" w:hAnsi="仿宋"/>
          <w:sz w:val="28"/>
          <w:szCs w:val="28"/>
        </w:rPr>
        <w:t>022022</w:t>
      </w:r>
      <w:r>
        <w:rPr>
          <w:rFonts w:ascii="仿宋" w:eastAsia="仿宋" w:hAnsi="仿宋"/>
          <w:sz w:val="28"/>
          <w:szCs w:val="28"/>
        </w:rPr>
        <w:t>；</w:t>
      </w:r>
      <w:r>
        <w:rPr>
          <w:rFonts w:ascii="仿宋" w:eastAsia="仿宋" w:hAnsi="仿宋" w:hint="eastAsia"/>
          <w:sz w:val="28"/>
          <w:szCs w:val="28"/>
        </w:rPr>
        <w:t>C类</w:t>
      </w:r>
      <w:r w:rsidRPr="000B4899">
        <w:rPr>
          <w:rFonts w:ascii="仿宋" w:eastAsia="仿宋" w:hAnsi="仿宋" w:hint="eastAsia"/>
          <w:sz w:val="28"/>
          <w:szCs w:val="28"/>
        </w:rPr>
        <w:t>基金代码：</w:t>
      </w:r>
      <w:r w:rsidR="00B61F1E">
        <w:rPr>
          <w:rFonts w:ascii="仿宋" w:eastAsia="仿宋" w:hAnsi="仿宋" w:hint="eastAsia"/>
          <w:sz w:val="28"/>
          <w:szCs w:val="28"/>
        </w:rPr>
        <w:t>02202</w:t>
      </w:r>
      <w:r>
        <w:rPr>
          <w:rFonts w:ascii="仿宋" w:eastAsia="仿宋" w:hAnsi="仿宋"/>
          <w:sz w:val="28"/>
          <w:szCs w:val="28"/>
        </w:rPr>
        <w:t>4</w:t>
      </w:r>
      <w:r w:rsidR="00BA29E0">
        <w:rPr>
          <w:rFonts w:ascii="仿宋" w:eastAsia="仿宋" w:hAnsi="仿宋" w:hint="eastAsia"/>
          <w:sz w:val="28"/>
          <w:szCs w:val="28"/>
        </w:rPr>
        <w:t>）</w:t>
      </w:r>
      <w:r w:rsidR="00553113" w:rsidRPr="00E43EB8">
        <w:rPr>
          <w:rFonts w:ascii="仿宋" w:eastAsia="仿宋" w:hAnsi="仿宋" w:hint="eastAsia"/>
          <w:sz w:val="28"/>
          <w:szCs w:val="28"/>
        </w:rPr>
        <w:t>经中国证监会</w:t>
      </w:r>
      <w:r w:rsidRPr="000B4899">
        <w:rPr>
          <w:rFonts w:ascii="仿宋" w:eastAsia="仿宋" w:hAnsi="仿宋" w:hint="eastAsia"/>
          <w:sz w:val="28"/>
          <w:szCs w:val="28"/>
        </w:rPr>
        <w:t>证监许可</w:t>
      </w:r>
      <w:r>
        <w:rPr>
          <w:rFonts w:ascii="仿宋" w:eastAsia="仿宋" w:hAnsi="仿宋" w:hint="eastAsia"/>
          <w:sz w:val="28"/>
          <w:szCs w:val="28"/>
        </w:rPr>
        <w:t>[</w:t>
      </w:r>
      <w:r w:rsidRPr="000B4899">
        <w:rPr>
          <w:rFonts w:ascii="仿宋" w:eastAsia="仿宋" w:hAnsi="仿宋" w:hint="eastAsia"/>
          <w:sz w:val="28"/>
          <w:szCs w:val="28"/>
        </w:rPr>
        <w:t>2024</w:t>
      </w:r>
      <w:r>
        <w:rPr>
          <w:rFonts w:ascii="仿宋" w:eastAsia="仿宋" w:hAnsi="仿宋"/>
          <w:sz w:val="28"/>
          <w:szCs w:val="28"/>
        </w:rPr>
        <w:t>]</w:t>
      </w:r>
      <w:r w:rsidRPr="000B4899">
        <w:rPr>
          <w:rFonts w:ascii="仿宋" w:eastAsia="仿宋" w:hAnsi="仿宋" w:hint="eastAsia"/>
          <w:sz w:val="28"/>
          <w:szCs w:val="28"/>
        </w:rPr>
        <w:t>1132号</w:t>
      </w:r>
      <w:r w:rsidR="00553113" w:rsidRPr="00E43EB8">
        <w:rPr>
          <w:rFonts w:ascii="仿宋" w:eastAsia="仿宋" w:hAnsi="仿宋" w:hint="eastAsia"/>
          <w:sz w:val="28"/>
          <w:szCs w:val="28"/>
        </w:rPr>
        <w:t>文</w:t>
      </w:r>
      <w:r w:rsidR="00221613" w:rsidRPr="00E43EB8">
        <w:rPr>
          <w:rFonts w:ascii="仿宋" w:eastAsia="仿宋" w:hAnsi="仿宋" w:hint="eastAsia"/>
          <w:sz w:val="28"/>
          <w:szCs w:val="28"/>
        </w:rPr>
        <w:t>准予</w:t>
      </w:r>
      <w:r w:rsidR="000E54EF" w:rsidRPr="00E43EB8">
        <w:rPr>
          <w:rFonts w:ascii="仿宋" w:eastAsia="仿宋" w:hAnsi="仿宋" w:hint="eastAsia"/>
          <w:sz w:val="28"/>
          <w:szCs w:val="28"/>
        </w:rPr>
        <w:t>注册</w:t>
      </w:r>
      <w:r w:rsidR="00221613" w:rsidRPr="00E43EB8">
        <w:rPr>
          <w:rFonts w:ascii="仿宋" w:eastAsia="仿宋" w:hAnsi="仿宋" w:hint="eastAsia"/>
          <w:sz w:val="28"/>
          <w:szCs w:val="28"/>
        </w:rPr>
        <w:t>募集</w:t>
      </w:r>
      <w:r w:rsidR="00553113" w:rsidRPr="00E43EB8">
        <w:rPr>
          <w:rFonts w:ascii="仿宋" w:eastAsia="仿宋" w:hAnsi="仿宋" w:hint="eastAsia"/>
          <w:sz w:val="28"/>
          <w:szCs w:val="28"/>
        </w:rPr>
        <w:t>，已于</w:t>
      </w:r>
      <w:r w:rsidRPr="00E43EB8">
        <w:rPr>
          <w:rFonts w:ascii="仿宋" w:eastAsia="仿宋" w:hAnsi="仿宋"/>
          <w:sz w:val="28"/>
          <w:szCs w:val="28"/>
        </w:rPr>
        <w:t>20</w:t>
      </w:r>
      <w:r>
        <w:rPr>
          <w:rFonts w:ascii="仿宋" w:eastAsia="仿宋" w:hAnsi="仿宋"/>
          <w:sz w:val="28"/>
          <w:szCs w:val="28"/>
        </w:rPr>
        <w:t>24</w:t>
      </w:r>
      <w:r w:rsidR="00AE5FBB" w:rsidRPr="00E43EB8">
        <w:rPr>
          <w:rFonts w:ascii="仿宋" w:eastAsia="仿宋" w:hAnsi="仿宋" w:hint="eastAsia"/>
          <w:sz w:val="28"/>
          <w:szCs w:val="28"/>
        </w:rPr>
        <w:t>年</w:t>
      </w:r>
      <w:r>
        <w:rPr>
          <w:rFonts w:ascii="仿宋" w:eastAsia="仿宋" w:hAnsi="仿宋" w:hint="eastAsia"/>
          <w:sz w:val="28"/>
          <w:szCs w:val="28"/>
        </w:rPr>
        <w:t>1</w:t>
      </w:r>
      <w:r>
        <w:rPr>
          <w:rFonts w:ascii="仿宋" w:eastAsia="仿宋" w:hAnsi="仿宋"/>
          <w:sz w:val="28"/>
          <w:szCs w:val="28"/>
        </w:rPr>
        <w:t>0</w:t>
      </w:r>
      <w:r w:rsidR="00553113" w:rsidRPr="00E43EB8">
        <w:rPr>
          <w:rFonts w:ascii="仿宋" w:eastAsia="仿宋" w:hAnsi="仿宋" w:hint="eastAsia"/>
          <w:sz w:val="28"/>
          <w:szCs w:val="28"/>
        </w:rPr>
        <w:t>月</w:t>
      </w:r>
      <w:r>
        <w:rPr>
          <w:rFonts w:ascii="仿宋" w:eastAsia="仿宋" w:hAnsi="仿宋"/>
          <w:sz w:val="28"/>
          <w:szCs w:val="28"/>
        </w:rPr>
        <w:t>8</w:t>
      </w:r>
      <w:r w:rsidR="00553113" w:rsidRPr="00E43EB8">
        <w:rPr>
          <w:rFonts w:ascii="仿宋" w:eastAsia="仿宋" w:hAnsi="仿宋" w:hint="eastAsia"/>
          <w:sz w:val="28"/>
          <w:szCs w:val="28"/>
        </w:rPr>
        <w:t>日起开始募集，原定募集截止日为</w:t>
      </w:r>
      <w:r w:rsidR="00AE5FBB" w:rsidRPr="00E43EB8">
        <w:rPr>
          <w:rFonts w:ascii="仿宋" w:eastAsia="仿宋" w:hAnsi="仿宋"/>
          <w:sz w:val="28"/>
          <w:szCs w:val="28"/>
        </w:rPr>
        <w:t>20</w:t>
      </w:r>
      <w:r w:rsidR="00AE5FBB">
        <w:rPr>
          <w:rFonts w:ascii="仿宋" w:eastAsia="仿宋" w:hAnsi="仿宋"/>
          <w:sz w:val="28"/>
          <w:szCs w:val="28"/>
        </w:rPr>
        <w:t>2</w:t>
      </w:r>
      <w:r>
        <w:rPr>
          <w:rFonts w:ascii="仿宋" w:eastAsia="仿宋" w:hAnsi="仿宋"/>
          <w:sz w:val="28"/>
          <w:szCs w:val="28"/>
        </w:rPr>
        <w:t>5</w:t>
      </w:r>
      <w:r w:rsidR="00AE5FBB" w:rsidRPr="00E43EB8">
        <w:rPr>
          <w:rFonts w:ascii="仿宋" w:eastAsia="仿宋" w:hAnsi="仿宋" w:hint="eastAsia"/>
          <w:sz w:val="28"/>
          <w:szCs w:val="28"/>
        </w:rPr>
        <w:t>年</w:t>
      </w:r>
      <w:r w:rsidR="00AE5FBB">
        <w:rPr>
          <w:rFonts w:ascii="仿宋" w:eastAsia="仿宋" w:hAnsi="仿宋"/>
          <w:sz w:val="28"/>
          <w:szCs w:val="28"/>
        </w:rPr>
        <w:t>1</w:t>
      </w:r>
      <w:r w:rsidR="0014056D" w:rsidRPr="00E43EB8">
        <w:rPr>
          <w:rFonts w:ascii="仿宋" w:eastAsia="仿宋" w:hAnsi="仿宋" w:hint="eastAsia"/>
          <w:sz w:val="28"/>
          <w:szCs w:val="28"/>
        </w:rPr>
        <w:t>月</w:t>
      </w:r>
      <w:r>
        <w:rPr>
          <w:rFonts w:ascii="仿宋" w:eastAsia="仿宋" w:hAnsi="仿宋" w:hint="eastAsia"/>
          <w:sz w:val="28"/>
          <w:szCs w:val="28"/>
        </w:rPr>
        <w:t>7</w:t>
      </w:r>
      <w:r w:rsidR="00553113" w:rsidRPr="00E43EB8">
        <w:rPr>
          <w:rFonts w:ascii="仿宋" w:eastAsia="仿宋" w:hAnsi="仿宋" w:hint="eastAsia"/>
          <w:sz w:val="28"/>
          <w:szCs w:val="28"/>
        </w:rPr>
        <w:t>日。</w:t>
      </w:r>
    </w:p>
    <w:p w:rsidR="0057069C" w:rsidRDefault="00991BD6">
      <w:pPr>
        <w:ind w:firstLineChars="200" w:firstLine="560"/>
        <w:jc w:val="left"/>
        <w:rPr>
          <w:rFonts w:ascii="仿宋" w:eastAsia="仿宋" w:hAnsi="仿宋"/>
          <w:sz w:val="28"/>
          <w:szCs w:val="28"/>
        </w:rPr>
      </w:pPr>
      <w:r w:rsidRPr="00991BD6">
        <w:rPr>
          <w:rFonts w:ascii="仿宋" w:eastAsia="仿宋" w:hAnsi="仿宋" w:hint="eastAsia"/>
          <w:color w:val="000000"/>
          <w:sz w:val="28"/>
          <w:szCs w:val="28"/>
        </w:rPr>
        <w:t>根据统计,本基金募集的基金份额总额和认购户数均已达到基金合同生效的备案条件。</w:t>
      </w:r>
      <w:r w:rsidR="00553113" w:rsidRPr="00E43EB8">
        <w:rPr>
          <w:rFonts w:ascii="仿宋" w:eastAsia="仿宋" w:hAnsi="仿宋" w:hint="eastAsia"/>
          <w:sz w:val="28"/>
          <w:szCs w:val="28"/>
        </w:rPr>
        <w:t>根据</w:t>
      </w:r>
      <w:r w:rsidR="00C30653" w:rsidRPr="00E43EB8">
        <w:rPr>
          <w:rFonts w:ascii="仿宋" w:eastAsia="仿宋" w:hAnsi="仿宋" w:hint="eastAsia"/>
          <w:sz w:val="28"/>
          <w:szCs w:val="28"/>
        </w:rPr>
        <w:t>《中华人民共和国证券投资基金法》、《公开募集证券投资基金运作管理办法》</w:t>
      </w:r>
      <w:r w:rsidR="00553113" w:rsidRPr="00E43EB8">
        <w:rPr>
          <w:rFonts w:ascii="仿宋" w:eastAsia="仿宋" w:hAnsi="仿宋" w:hint="eastAsia"/>
          <w:sz w:val="28"/>
          <w:szCs w:val="28"/>
        </w:rPr>
        <w:t>以及《</w:t>
      </w:r>
      <w:r w:rsidR="00A97E8B" w:rsidRPr="00A97E8B">
        <w:rPr>
          <w:rFonts w:ascii="仿宋" w:eastAsia="仿宋" w:hAnsi="仿宋" w:hint="eastAsia"/>
          <w:sz w:val="28"/>
          <w:szCs w:val="28"/>
        </w:rPr>
        <w:t>圆信永丰中债0-3年政策性金融债指数证券投资基金</w:t>
      </w:r>
      <w:r w:rsidR="001C3D79">
        <w:rPr>
          <w:rFonts w:ascii="仿宋" w:eastAsia="仿宋" w:hAnsi="仿宋" w:hint="eastAsia"/>
          <w:sz w:val="28"/>
          <w:szCs w:val="28"/>
        </w:rPr>
        <w:t>基金</w:t>
      </w:r>
      <w:r w:rsidR="00553113" w:rsidRPr="00E43EB8">
        <w:rPr>
          <w:rFonts w:ascii="仿宋" w:eastAsia="仿宋" w:hAnsi="仿宋" w:hint="eastAsia"/>
          <w:sz w:val="28"/>
          <w:szCs w:val="28"/>
        </w:rPr>
        <w:t>合同》、《</w:t>
      </w:r>
      <w:r w:rsidR="00A97E8B" w:rsidRPr="00A97E8B">
        <w:rPr>
          <w:rFonts w:ascii="仿宋" w:eastAsia="仿宋" w:hAnsi="仿宋" w:hint="eastAsia"/>
          <w:sz w:val="28"/>
          <w:szCs w:val="28"/>
        </w:rPr>
        <w:t>圆信永丰中债0-3年政策性金融债指数证券投资基金</w:t>
      </w:r>
      <w:r w:rsidR="00553113" w:rsidRPr="00E43EB8">
        <w:rPr>
          <w:rFonts w:ascii="仿宋" w:eastAsia="仿宋" w:hAnsi="仿宋" w:hint="eastAsia"/>
          <w:sz w:val="28"/>
          <w:szCs w:val="28"/>
        </w:rPr>
        <w:t>招募说明书》、《</w:t>
      </w:r>
      <w:r w:rsidR="00A97E8B" w:rsidRPr="00A97E8B">
        <w:rPr>
          <w:rFonts w:ascii="仿宋" w:eastAsia="仿宋" w:hAnsi="仿宋" w:hint="eastAsia"/>
          <w:sz w:val="28"/>
          <w:szCs w:val="28"/>
        </w:rPr>
        <w:t>圆信永丰中债0-3年政策性金融债指数证券投资基金</w:t>
      </w:r>
      <w:r w:rsidR="008D15E6">
        <w:rPr>
          <w:rFonts w:ascii="仿宋" w:eastAsia="仿宋" w:hAnsi="仿宋" w:hint="eastAsia"/>
          <w:sz w:val="28"/>
          <w:szCs w:val="28"/>
        </w:rPr>
        <w:t>基金</w:t>
      </w:r>
      <w:r w:rsidR="00553113" w:rsidRPr="00E43EB8">
        <w:rPr>
          <w:rFonts w:ascii="仿宋" w:eastAsia="仿宋" w:hAnsi="仿宋" w:hint="eastAsia"/>
          <w:sz w:val="28"/>
          <w:szCs w:val="28"/>
        </w:rPr>
        <w:t>份额发售公告》等的</w:t>
      </w:r>
      <w:r w:rsidR="009425B7">
        <w:rPr>
          <w:rFonts w:ascii="仿宋" w:eastAsia="仿宋" w:hAnsi="仿宋" w:hint="eastAsia"/>
          <w:sz w:val="28"/>
          <w:szCs w:val="28"/>
        </w:rPr>
        <w:t>有关</w:t>
      </w:r>
      <w:r w:rsidR="00553113" w:rsidRPr="00E43EB8">
        <w:rPr>
          <w:rFonts w:ascii="仿宋" w:eastAsia="仿宋" w:hAnsi="仿宋" w:hint="eastAsia"/>
          <w:sz w:val="28"/>
          <w:szCs w:val="28"/>
        </w:rPr>
        <w:t>规定，</w:t>
      </w:r>
      <w:r w:rsidR="00C30653" w:rsidRPr="00E43EB8">
        <w:rPr>
          <w:rFonts w:ascii="仿宋" w:eastAsia="仿宋" w:hAnsi="仿宋" w:hint="eastAsia"/>
          <w:sz w:val="28"/>
          <w:szCs w:val="28"/>
        </w:rPr>
        <w:t>经本基金管理人</w:t>
      </w:r>
      <w:r w:rsidR="00553113" w:rsidRPr="00E43EB8">
        <w:rPr>
          <w:rFonts w:ascii="仿宋" w:eastAsia="仿宋" w:hAnsi="仿宋" w:hint="eastAsia"/>
          <w:sz w:val="28"/>
          <w:szCs w:val="28"/>
        </w:rPr>
        <w:t>圆信永丰基金管理有限公司</w:t>
      </w:r>
      <w:r w:rsidR="00A32A50" w:rsidRPr="00E43EB8">
        <w:rPr>
          <w:rFonts w:ascii="仿宋" w:eastAsia="仿宋" w:hAnsi="仿宋" w:hint="eastAsia"/>
          <w:sz w:val="28"/>
          <w:szCs w:val="28"/>
        </w:rPr>
        <w:t>（以下简称“本公司”）</w:t>
      </w:r>
      <w:r w:rsidR="00553113" w:rsidRPr="00E43EB8">
        <w:rPr>
          <w:rFonts w:ascii="仿宋" w:eastAsia="仿宋" w:hAnsi="仿宋" w:hint="eastAsia"/>
          <w:sz w:val="28"/>
          <w:szCs w:val="28"/>
        </w:rPr>
        <w:t>与本基金托管人</w:t>
      </w:r>
      <w:r w:rsidR="002605A8">
        <w:rPr>
          <w:rFonts w:ascii="仿宋" w:eastAsia="仿宋" w:hAnsi="仿宋" w:hint="eastAsia"/>
          <w:sz w:val="28"/>
          <w:szCs w:val="28"/>
        </w:rPr>
        <w:t>兴业</w:t>
      </w:r>
      <w:r w:rsidR="00C618B4">
        <w:rPr>
          <w:rFonts w:ascii="仿宋" w:eastAsia="仿宋" w:hAnsi="仿宋" w:hint="eastAsia"/>
          <w:sz w:val="28"/>
          <w:szCs w:val="28"/>
        </w:rPr>
        <w:t>银行</w:t>
      </w:r>
      <w:r w:rsidR="00AC2DEF" w:rsidRPr="00E43EB8">
        <w:rPr>
          <w:rFonts w:ascii="仿宋" w:eastAsia="仿宋" w:hAnsi="仿宋" w:hint="eastAsia"/>
          <w:sz w:val="28"/>
          <w:szCs w:val="28"/>
        </w:rPr>
        <w:t>股份有限公司</w:t>
      </w:r>
      <w:r w:rsidR="00553113" w:rsidRPr="00E43EB8">
        <w:rPr>
          <w:rFonts w:ascii="仿宋" w:eastAsia="仿宋" w:hAnsi="仿宋" w:hint="eastAsia"/>
          <w:sz w:val="28"/>
          <w:szCs w:val="28"/>
        </w:rPr>
        <w:t>协商一致，</w:t>
      </w:r>
      <w:r w:rsidR="0086641F" w:rsidRPr="00B03CCD">
        <w:rPr>
          <w:rFonts w:ascii="仿宋" w:eastAsia="仿宋" w:hAnsi="仿宋" w:cs="宋体" w:hint="eastAsia"/>
          <w:color w:val="000000"/>
          <w:sz w:val="28"/>
          <w:szCs w:val="28"/>
        </w:rPr>
        <w:t>决定</w:t>
      </w:r>
      <w:r w:rsidR="0086641F">
        <w:rPr>
          <w:rFonts w:ascii="仿宋" w:eastAsia="仿宋" w:hAnsi="仿宋" w:cs="宋体" w:hint="eastAsia"/>
          <w:color w:val="000000"/>
          <w:sz w:val="28"/>
          <w:szCs w:val="28"/>
        </w:rPr>
        <w:t>提前结束</w:t>
      </w:r>
      <w:r w:rsidR="0086641F" w:rsidRPr="00B03CCD">
        <w:rPr>
          <w:rFonts w:ascii="仿宋" w:eastAsia="仿宋" w:hAnsi="仿宋" w:cs="宋体" w:hint="eastAsia"/>
          <w:color w:val="000000"/>
          <w:sz w:val="28"/>
          <w:szCs w:val="28"/>
        </w:rPr>
        <w:t>本基金募集期</w:t>
      </w:r>
      <w:r w:rsidR="0086641F">
        <w:rPr>
          <w:rFonts w:ascii="仿宋" w:eastAsia="仿宋" w:hAnsi="仿宋" w:cs="宋体" w:hint="eastAsia"/>
          <w:color w:val="000000"/>
          <w:sz w:val="28"/>
          <w:szCs w:val="28"/>
        </w:rPr>
        <w:t>，募集期截止日为</w:t>
      </w:r>
      <w:r w:rsidR="004D0C37">
        <w:rPr>
          <w:rFonts w:ascii="仿宋" w:eastAsia="仿宋" w:hAnsi="仿宋" w:cs="宋体" w:hint="eastAsia"/>
          <w:color w:val="000000"/>
          <w:sz w:val="28"/>
          <w:szCs w:val="28"/>
        </w:rPr>
        <w:t>20</w:t>
      </w:r>
      <w:r w:rsidR="004D0C37">
        <w:rPr>
          <w:rFonts w:ascii="仿宋" w:eastAsia="仿宋" w:hAnsi="仿宋" w:cs="宋体"/>
          <w:color w:val="000000"/>
          <w:sz w:val="28"/>
          <w:szCs w:val="28"/>
        </w:rPr>
        <w:t>24</w:t>
      </w:r>
      <w:r w:rsidR="00412666">
        <w:rPr>
          <w:rFonts w:ascii="仿宋" w:eastAsia="仿宋" w:hAnsi="仿宋" w:cs="宋体" w:hint="eastAsia"/>
          <w:color w:val="000000"/>
          <w:sz w:val="28"/>
          <w:szCs w:val="28"/>
        </w:rPr>
        <w:t>年</w:t>
      </w:r>
      <w:r w:rsidR="004D0C37">
        <w:rPr>
          <w:rFonts w:ascii="仿宋" w:eastAsia="仿宋" w:hAnsi="仿宋" w:cs="宋体"/>
          <w:color w:val="000000"/>
          <w:sz w:val="28"/>
          <w:szCs w:val="28"/>
        </w:rPr>
        <w:t>1</w:t>
      </w:r>
      <w:r w:rsidR="00F138CC">
        <w:rPr>
          <w:rFonts w:ascii="仿宋" w:eastAsia="仿宋" w:hAnsi="仿宋" w:cs="宋体"/>
          <w:color w:val="000000"/>
          <w:sz w:val="28"/>
          <w:szCs w:val="28"/>
        </w:rPr>
        <w:t>1</w:t>
      </w:r>
      <w:r w:rsidR="0086641F">
        <w:rPr>
          <w:rFonts w:ascii="仿宋" w:eastAsia="仿宋" w:hAnsi="仿宋" w:cs="宋体" w:hint="eastAsia"/>
          <w:color w:val="000000"/>
          <w:sz w:val="28"/>
          <w:szCs w:val="28"/>
        </w:rPr>
        <w:t>月</w:t>
      </w:r>
      <w:r w:rsidR="00AD2682">
        <w:rPr>
          <w:rFonts w:ascii="仿宋" w:eastAsia="仿宋" w:hAnsi="仿宋" w:cs="宋体"/>
          <w:color w:val="000000"/>
          <w:sz w:val="28"/>
          <w:szCs w:val="28"/>
        </w:rPr>
        <w:t>12</w:t>
      </w:r>
      <w:r w:rsidR="0086641F">
        <w:rPr>
          <w:rFonts w:ascii="仿宋" w:eastAsia="仿宋" w:hAnsi="仿宋" w:cs="宋体" w:hint="eastAsia"/>
          <w:color w:val="000000"/>
          <w:sz w:val="28"/>
          <w:szCs w:val="28"/>
        </w:rPr>
        <w:t>日，</w:t>
      </w:r>
      <w:r w:rsidR="004D0C37" w:rsidRPr="00FF6E08">
        <w:rPr>
          <w:rFonts w:ascii="仿宋" w:eastAsia="仿宋" w:hAnsi="仿宋" w:cs="宋体" w:hint="eastAsia"/>
          <w:color w:val="000000"/>
          <w:sz w:val="28"/>
          <w:szCs w:val="28"/>
        </w:rPr>
        <w:t>20</w:t>
      </w:r>
      <w:r w:rsidR="004D0C37">
        <w:rPr>
          <w:rFonts w:ascii="仿宋" w:eastAsia="仿宋" w:hAnsi="仿宋" w:cs="宋体"/>
          <w:color w:val="000000"/>
          <w:sz w:val="28"/>
          <w:szCs w:val="28"/>
        </w:rPr>
        <w:t>24</w:t>
      </w:r>
      <w:r w:rsidR="00412666" w:rsidRPr="00FF6E08">
        <w:rPr>
          <w:rFonts w:ascii="仿宋" w:eastAsia="仿宋" w:hAnsi="仿宋" w:cs="宋体" w:hint="eastAsia"/>
          <w:color w:val="000000"/>
          <w:sz w:val="28"/>
          <w:szCs w:val="28"/>
        </w:rPr>
        <w:t>年</w:t>
      </w:r>
      <w:r w:rsidR="004D0C37">
        <w:rPr>
          <w:rFonts w:ascii="仿宋" w:eastAsia="仿宋" w:hAnsi="仿宋" w:cs="宋体"/>
          <w:color w:val="000000"/>
          <w:sz w:val="28"/>
          <w:szCs w:val="28"/>
        </w:rPr>
        <w:t>11</w:t>
      </w:r>
      <w:r w:rsidR="00FF6E08" w:rsidRPr="00FF6E08">
        <w:rPr>
          <w:rFonts w:ascii="仿宋" w:eastAsia="仿宋" w:hAnsi="仿宋" w:cs="宋体" w:hint="eastAsia"/>
          <w:color w:val="000000"/>
          <w:sz w:val="28"/>
          <w:szCs w:val="28"/>
        </w:rPr>
        <w:t>月</w:t>
      </w:r>
      <w:r w:rsidR="00AD2682">
        <w:rPr>
          <w:rFonts w:ascii="仿宋" w:eastAsia="仿宋" w:hAnsi="仿宋" w:cs="宋体"/>
          <w:color w:val="000000"/>
          <w:sz w:val="28"/>
          <w:szCs w:val="28"/>
        </w:rPr>
        <w:t>13</w:t>
      </w:r>
      <w:r w:rsidR="00FF6E08" w:rsidRPr="00FF6E08">
        <w:rPr>
          <w:rFonts w:ascii="仿宋" w:eastAsia="仿宋" w:hAnsi="仿宋" w:cs="宋体" w:hint="eastAsia"/>
          <w:color w:val="000000"/>
          <w:sz w:val="28"/>
          <w:szCs w:val="28"/>
        </w:rPr>
        <w:t>日</w:t>
      </w:r>
      <w:r w:rsidR="009A6F1E">
        <w:rPr>
          <w:rFonts w:ascii="仿宋" w:eastAsia="仿宋" w:hAnsi="仿宋" w:cs="宋体" w:hint="eastAsia"/>
          <w:color w:val="000000"/>
          <w:sz w:val="28"/>
          <w:szCs w:val="28"/>
        </w:rPr>
        <w:t>(含当日)</w:t>
      </w:r>
      <w:r w:rsidR="00FF6E08" w:rsidRPr="00FF6E08">
        <w:rPr>
          <w:rFonts w:ascii="仿宋" w:eastAsia="仿宋" w:hAnsi="仿宋" w:cs="宋体" w:hint="eastAsia"/>
          <w:color w:val="000000"/>
          <w:sz w:val="28"/>
          <w:szCs w:val="28"/>
        </w:rPr>
        <w:t>起不再接受认购申请。</w:t>
      </w:r>
    </w:p>
    <w:p w:rsidR="00553113" w:rsidRDefault="00553113">
      <w:pPr>
        <w:ind w:firstLineChars="200" w:firstLine="560"/>
        <w:jc w:val="left"/>
        <w:rPr>
          <w:rFonts w:ascii="仿宋" w:eastAsia="仿宋" w:hAnsi="仿宋"/>
          <w:sz w:val="28"/>
          <w:szCs w:val="28"/>
        </w:rPr>
      </w:pPr>
      <w:r w:rsidRPr="00E43EB8">
        <w:rPr>
          <w:rFonts w:ascii="仿宋" w:eastAsia="仿宋" w:hAnsi="仿宋" w:hint="eastAsia"/>
          <w:sz w:val="28"/>
          <w:szCs w:val="28"/>
        </w:rPr>
        <w:t>敬请投资者留意。</w:t>
      </w:r>
    </w:p>
    <w:p w:rsidR="009425B7" w:rsidRPr="00E43EB8" w:rsidRDefault="009425B7">
      <w:pPr>
        <w:ind w:firstLineChars="200" w:firstLine="560"/>
        <w:jc w:val="left"/>
        <w:rPr>
          <w:rFonts w:ascii="仿宋" w:eastAsia="仿宋" w:hAnsi="仿宋"/>
          <w:sz w:val="28"/>
          <w:szCs w:val="28"/>
        </w:rPr>
      </w:pPr>
    </w:p>
    <w:p w:rsidR="00553113" w:rsidRPr="00E43EB8" w:rsidRDefault="00553113">
      <w:pPr>
        <w:pStyle w:val="Default"/>
        <w:spacing w:line="360" w:lineRule="auto"/>
        <w:ind w:firstLineChars="200" w:firstLine="560"/>
        <w:rPr>
          <w:rFonts w:ascii="仿宋" w:eastAsia="仿宋" w:hAnsi="仿宋" w:cstheme="minorBidi"/>
          <w:color w:val="auto"/>
          <w:kern w:val="2"/>
          <w:sz w:val="28"/>
          <w:szCs w:val="28"/>
        </w:rPr>
      </w:pPr>
      <w:r w:rsidRPr="00E43EB8">
        <w:rPr>
          <w:rFonts w:ascii="仿宋" w:eastAsia="仿宋" w:hAnsi="仿宋" w:cstheme="minorBidi" w:hint="eastAsia"/>
          <w:color w:val="auto"/>
          <w:kern w:val="2"/>
          <w:sz w:val="28"/>
          <w:szCs w:val="28"/>
        </w:rPr>
        <w:t>投资者可以通过以下途径咨询其他有关信息：</w:t>
      </w:r>
    </w:p>
    <w:p w:rsidR="00553113" w:rsidRPr="00E43EB8" w:rsidRDefault="00553113">
      <w:pPr>
        <w:pStyle w:val="Default"/>
        <w:spacing w:line="360" w:lineRule="auto"/>
        <w:ind w:firstLineChars="200" w:firstLine="560"/>
        <w:rPr>
          <w:rFonts w:ascii="仿宋" w:eastAsia="仿宋" w:hAnsi="仿宋" w:cstheme="minorBidi"/>
          <w:color w:val="auto"/>
          <w:kern w:val="2"/>
          <w:sz w:val="28"/>
          <w:szCs w:val="28"/>
        </w:rPr>
      </w:pPr>
      <w:r w:rsidRPr="00E43EB8">
        <w:rPr>
          <w:rFonts w:ascii="仿宋" w:eastAsia="仿宋" w:hAnsi="仿宋" w:cstheme="minorBidi"/>
          <w:color w:val="auto"/>
          <w:kern w:val="2"/>
          <w:sz w:val="28"/>
          <w:szCs w:val="28"/>
        </w:rPr>
        <w:lastRenderedPageBreak/>
        <w:t>1</w:t>
      </w:r>
      <w:r w:rsidRPr="00E43EB8">
        <w:rPr>
          <w:rFonts w:ascii="仿宋" w:eastAsia="仿宋" w:hAnsi="仿宋" w:cstheme="minorBidi" w:hint="eastAsia"/>
          <w:color w:val="auto"/>
          <w:kern w:val="2"/>
          <w:sz w:val="28"/>
          <w:szCs w:val="28"/>
        </w:rPr>
        <w:t>、圆信永丰基金管理有限公司客户服务电话：</w:t>
      </w:r>
      <w:r w:rsidR="00AC2DEF" w:rsidRPr="00E43EB8">
        <w:rPr>
          <w:rFonts w:ascii="仿宋" w:eastAsia="仿宋" w:hAnsi="仿宋" w:cstheme="minorBidi"/>
          <w:color w:val="auto"/>
          <w:kern w:val="2"/>
          <w:sz w:val="28"/>
          <w:szCs w:val="28"/>
        </w:rPr>
        <w:t>400-607-0088</w:t>
      </w:r>
      <w:r w:rsidRPr="00E43EB8">
        <w:rPr>
          <w:rFonts w:ascii="仿宋" w:eastAsia="仿宋" w:hAnsi="仿宋" w:cstheme="minorBidi"/>
          <w:color w:val="auto"/>
          <w:kern w:val="2"/>
          <w:sz w:val="28"/>
          <w:szCs w:val="28"/>
        </w:rPr>
        <w:t>(</w:t>
      </w:r>
      <w:r w:rsidRPr="00E43EB8">
        <w:rPr>
          <w:rFonts w:ascii="仿宋" w:eastAsia="仿宋" w:hAnsi="仿宋" w:cstheme="minorBidi" w:hint="eastAsia"/>
          <w:color w:val="auto"/>
          <w:kern w:val="2"/>
          <w:sz w:val="28"/>
          <w:szCs w:val="28"/>
        </w:rPr>
        <w:t>免长话费</w:t>
      </w:r>
      <w:r w:rsidRPr="00E43EB8">
        <w:rPr>
          <w:rFonts w:ascii="仿宋" w:eastAsia="仿宋" w:hAnsi="仿宋" w:cstheme="minorBidi"/>
          <w:color w:val="auto"/>
          <w:kern w:val="2"/>
          <w:sz w:val="28"/>
          <w:szCs w:val="28"/>
        </w:rPr>
        <w:t>)</w:t>
      </w:r>
      <w:r w:rsidR="002756A1">
        <w:rPr>
          <w:rFonts w:ascii="仿宋" w:eastAsia="仿宋" w:hAnsi="仿宋" w:cstheme="minorBidi" w:hint="eastAsia"/>
          <w:color w:val="auto"/>
          <w:kern w:val="2"/>
          <w:sz w:val="28"/>
          <w:szCs w:val="28"/>
        </w:rPr>
        <w:t>；</w:t>
      </w:r>
    </w:p>
    <w:p w:rsidR="00553113" w:rsidRPr="00E43EB8" w:rsidRDefault="00553113">
      <w:pPr>
        <w:pStyle w:val="Default"/>
        <w:spacing w:line="360" w:lineRule="auto"/>
        <w:ind w:firstLineChars="200" w:firstLine="560"/>
        <w:rPr>
          <w:rFonts w:ascii="仿宋" w:eastAsia="仿宋" w:hAnsi="仿宋" w:cstheme="minorBidi"/>
          <w:color w:val="auto"/>
          <w:kern w:val="2"/>
          <w:sz w:val="28"/>
          <w:szCs w:val="28"/>
        </w:rPr>
      </w:pPr>
      <w:r w:rsidRPr="00E43EB8">
        <w:rPr>
          <w:rFonts w:ascii="仿宋" w:eastAsia="仿宋" w:hAnsi="仿宋" w:cstheme="minorBidi"/>
          <w:color w:val="auto"/>
          <w:kern w:val="2"/>
          <w:sz w:val="28"/>
          <w:szCs w:val="28"/>
        </w:rPr>
        <w:t>2</w:t>
      </w:r>
      <w:r w:rsidRPr="00E43EB8">
        <w:rPr>
          <w:rFonts w:ascii="仿宋" w:eastAsia="仿宋" w:hAnsi="仿宋" w:cstheme="minorBidi" w:hint="eastAsia"/>
          <w:color w:val="auto"/>
          <w:kern w:val="2"/>
          <w:sz w:val="28"/>
          <w:szCs w:val="28"/>
        </w:rPr>
        <w:t>、圆信永丰基金管理有限公司网站：</w:t>
      </w:r>
      <w:r w:rsidR="0057069C" w:rsidRPr="00266EF2">
        <w:rPr>
          <w:rFonts w:ascii="仿宋" w:eastAsia="仿宋" w:hAnsi="仿宋" w:cstheme="minorBidi"/>
          <w:color w:val="auto"/>
          <w:kern w:val="2"/>
          <w:sz w:val="28"/>
          <w:szCs w:val="28"/>
        </w:rPr>
        <w:t>www.gtsfund.com.cn</w:t>
      </w:r>
      <w:r w:rsidR="002756A1">
        <w:rPr>
          <w:rFonts w:ascii="仿宋" w:eastAsia="仿宋" w:hAnsi="仿宋" w:cstheme="minorBidi" w:hint="eastAsia"/>
          <w:color w:val="auto"/>
          <w:kern w:val="2"/>
          <w:sz w:val="28"/>
          <w:szCs w:val="28"/>
        </w:rPr>
        <w:t>；</w:t>
      </w:r>
    </w:p>
    <w:p w:rsidR="00ED48B8" w:rsidRPr="00E43EB8" w:rsidRDefault="00553113">
      <w:pPr>
        <w:pStyle w:val="Default"/>
        <w:spacing w:line="360" w:lineRule="auto"/>
        <w:ind w:firstLineChars="200" w:firstLine="560"/>
        <w:rPr>
          <w:rFonts w:ascii="仿宋" w:eastAsia="仿宋" w:hAnsi="仿宋" w:cstheme="minorBidi"/>
          <w:color w:val="auto"/>
          <w:kern w:val="2"/>
          <w:sz w:val="28"/>
          <w:szCs w:val="28"/>
        </w:rPr>
      </w:pPr>
      <w:r w:rsidRPr="00E43EB8">
        <w:rPr>
          <w:rFonts w:ascii="仿宋" w:eastAsia="仿宋" w:hAnsi="仿宋" w:cstheme="minorBidi"/>
          <w:color w:val="auto"/>
          <w:kern w:val="2"/>
          <w:sz w:val="28"/>
          <w:szCs w:val="28"/>
        </w:rPr>
        <w:t>3</w:t>
      </w:r>
      <w:r w:rsidRPr="00E43EB8">
        <w:rPr>
          <w:rFonts w:ascii="仿宋" w:eastAsia="仿宋" w:hAnsi="仿宋" w:cstheme="minorBidi" w:hint="eastAsia"/>
          <w:color w:val="auto"/>
          <w:kern w:val="2"/>
          <w:sz w:val="28"/>
          <w:szCs w:val="28"/>
        </w:rPr>
        <w:t>、投资者欲了解本基金的详细情况，</w:t>
      </w:r>
      <w:r w:rsidRPr="00183DCA">
        <w:rPr>
          <w:rFonts w:ascii="仿宋" w:eastAsia="仿宋" w:hAnsi="仿宋" w:cstheme="minorBidi" w:hint="eastAsia"/>
          <w:color w:val="auto"/>
          <w:kern w:val="2"/>
          <w:sz w:val="28"/>
          <w:szCs w:val="28"/>
        </w:rPr>
        <w:t>请</w:t>
      </w:r>
      <w:r w:rsidR="00986A3E">
        <w:rPr>
          <w:rFonts w:ascii="仿宋" w:eastAsia="仿宋" w:hAnsi="仿宋" w:cstheme="minorBidi" w:hint="eastAsia"/>
          <w:color w:val="auto"/>
          <w:kern w:val="2"/>
          <w:sz w:val="28"/>
          <w:szCs w:val="28"/>
        </w:rPr>
        <w:t>认真</w:t>
      </w:r>
      <w:r w:rsidRPr="00183DCA">
        <w:rPr>
          <w:rFonts w:ascii="仿宋" w:eastAsia="仿宋" w:hAnsi="仿宋" w:cstheme="minorBidi" w:hint="eastAsia"/>
          <w:color w:val="auto"/>
          <w:kern w:val="2"/>
          <w:sz w:val="28"/>
          <w:szCs w:val="28"/>
        </w:rPr>
        <w:t>阅读</w:t>
      </w:r>
      <w:r w:rsidR="004D0C37" w:rsidRPr="0057069C">
        <w:rPr>
          <w:rFonts w:ascii="仿宋" w:eastAsia="仿宋" w:hAnsi="仿宋" w:cstheme="minorBidi"/>
          <w:color w:val="auto"/>
          <w:kern w:val="2"/>
          <w:sz w:val="28"/>
          <w:szCs w:val="28"/>
        </w:rPr>
        <w:t>20</w:t>
      </w:r>
      <w:r w:rsidR="004D0C37">
        <w:rPr>
          <w:rFonts w:ascii="仿宋" w:eastAsia="仿宋" w:hAnsi="仿宋" w:cstheme="minorBidi"/>
          <w:color w:val="auto"/>
          <w:kern w:val="2"/>
          <w:sz w:val="28"/>
          <w:szCs w:val="28"/>
        </w:rPr>
        <w:t>24</w:t>
      </w:r>
      <w:r w:rsidR="00412666" w:rsidRPr="0057069C">
        <w:rPr>
          <w:rFonts w:ascii="仿宋" w:eastAsia="仿宋" w:hAnsi="仿宋" w:cstheme="minorBidi"/>
          <w:color w:val="auto"/>
          <w:kern w:val="2"/>
          <w:sz w:val="28"/>
          <w:szCs w:val="28"/>
        </w:rPr>
        <w:t>年</w:t>
      </w:r>
      <w:r w:rsidR="00135340">
        <w:rPr>
          <w:rFonts w:ascii="仿宋" w:eastAsia="仿宋" w:hAnsi="仿宋" w:cstheme="minorBidi" w:hint="eastAsia"/>
          <w:color w:val="auto"/>
          <w:kern w:val="2"/>
          <w:sz w:val="28"/>
          <w:szCs w:val="28"/>
        </w:rPr>
        <w:t>9</w:t>
      </w:r>
      <w:r w:rsidR="0057069C" w:rsidRPr="0057069C">
        <w:rPr>
          <w:rFonts w:ascii="仿宋" w:eastAsia="仿宋" w:hAnsi="仿宋" w:cstheme="minorBidi" w:hint="eastAsia"/>
          <w:color w:val="auto"/>
          <w:kern w:val="2"/>
          <w:sz w:val="28"/>
          <w:szCs w:val="28"/>
        </w:rPr>
        <w:t>月</w:t>
      </w:r>
      <w:r w:rsidR="009A467F">
        <w:rPr>
          <w:rFonts w:ascii="仿宋" w:eastAsia="仿宋" w:hAnsi="仿宋" w:cstheme="minorBidi"/>
          <w:color w:val="auto"/>
          <w:kern w:val="2"/>
          <w:sz w:val="28"/>
          <w:szCs w:val="28"/>
        </w:rPr>
        <w:t>25</w:t>
      </w:r>
      <w:r w:rsidR="0057069C" w:rsidRPr="0057069C">
        <w:rPr>
          <w:rFonts w:ascii="仿宋" w:eastAsia="仿宋" w:hAnsi="仿宋" w:cstheme="minorBidi" w:hint="eastAsia"/>
          <w:color w:val="auto"/>
          <w:kern w:val="2"/>
          <w:sz w:val="28"/>
          <w:szCs w:val="28"/>
        </w:rPr>
        <w:t>日</w:t>
      </w:r>
      <w:r w:rsidR="000E54EF">
        <w:rPr>
          <w:rFonts w:ascii="仿宋" w:eastAsia="仿宋" w:hAnsi="仿宋" w:cstheme="minorBidi" w:hint="eastAsia"/>
          <w:color w:val="auto"/>
          <w:kern w:val="2"/>
          <w:sz w:val="28"/>
          <w:szCs w:val="28"/>
        </w:rPr>
        <w:t>刊登</w:t>
      </w:r>
      <w:r w:rsidR="00243963">
        <w:rPr>
          <w:rFonts w:ascii="仿宋" w:eastAsia="仿宋" w:hAnsi="仿宋" w:cstheme="minorBidi" w:hint="eastAsia"/>
          <w:color w:val="auto"/>
          <w:kern w:val="2"/>
          <w:sz w:val="28"/>
          <w:szCs w:val="28"/>
        </w:rPr>
        <w:t>于</w:t>
      </w:r>
      <w:r w:rsidR="000E54EF">
        <w:rPr>
          <w:rFonts w:ascii="仿宋" w:eastAsia="仿宋" w:hAnsi="仿宋" w:hint="eastAsia"/>
          <w:sz w:val="28"/>
          <w:szCs w:val="28"/>
        </w:rPr>
        <w:t>本</w:t>
      </w:r>
      <w:r w:rsidR="00A1188C" w:rsidRPr="00324AAC">
        <w:rPr>
          <w:rFonts w:ascii="仿宋" w:eastAsia="仿宋" w:hAnsi="仿宋"/>
          <w:spacing w:val="-2"/>
          <w:sz w:val="28"/>
          <w:szCs w:val="28"/>
        </w:rPr>
        <w:t>公</w:t>
      </w:r>
      <w:r w:rsidR="00A1188C" w:rsidRPr="00324AAC">
        <w:rPr>
          <w:rFonts w:ascii="仿宋" w:eastAsia="仿宋" w:hAnsi="仿宋"/>
          <w:sz w:val="28"/>
          <w:szCs w:val="28"/>
        </w:rPr>
        <w:t>司</w:t>
      </w:r>
      <w:r w:rsidR="00A1188C" w:rsidRPr="00324AAC">
        <w:rPr>
          <w:rFonts w:ascii="仿宋" w:eastAsia="仿宋" w:hAnsi="仿宋"/>
          <w:spacing w:val="-2"/>
          <w:sz w:val="28"/>
          <w:szCs w:val="28"/>
        </w:rPr>
        <w:t>网</w:t>
      </w:r>
      <w:r w:rsidR="00A1188C" w:rsidRPr="00324AAC">
        <w:rPr>
          <w:rFonts w:ascii="仿宋" w:eastAsia="仿宋" w:hAnsi="仿宋"/>
          <w:sz w:val="28"/>
          <w:szCs w:val="28"/>
        </w:rPr>
        <w:t>站</w:t>
      </w:r>
      <w:r w:rsidR="00A1188C">
        <w:rPr>
          <w:rFonts w:ascii="仿宋" w:eastAsia="仿宋" w:hAnsi="仿宋" w:hint="eastAsia"/>
          <w:sz w:val="28"/>
          <w:szCs w:val="28"/>
        </w:rPr>
        <w:t>、</w:t>
      </w:r>
      <w:r w:rsidR="00A1188C" w:rsidRPr="00E74254">
        <w:rPr>
          <w:rFonts w:ascii="仿宋" w:eastAsia="仿宋" w:hAnsi="仿宋" w:hint="eastAsia"/>
          <w:sz w:val="28"/>
          <w:szCs w:val="28"/>
        </w:rPr>
        <w:t>证监会电子披露网站</w:t>
      </w:r>
      <w:r w:rsidR="000E54EF">
        <w:rPr>
          <w:rFonts w:ascii="仿宋" w:eastAsia="仿宋" w:hAnsi="仿宋" w:hint="eastAsia"/>
          <w:sz w:val="28"/>
          <w:szCs w:val="28"/>
        </w:rPr>
        <w:t>上的</w:t>
      </w:r>
      <w:r w:rsidR="00ED48B8" w:rsidRPr="00E43EB8">
        <w:rPr>
          <w:rFonts w:ascii="仿宋" w:eastAsia="仿宋" w:hAnsi="仿宋" w:cstheme="minorBidi" w:hint="eastAsia"/>
          <w:color w:val="auto"/>
          <w:kern w:val="2"/>
          <w:sz w:val="28"/>
          <w:szCs w:val="28"/>
        </w:rPr>
        <w:t>本基金</w:t>
      </w:r>
      <w:r w:rsidR="00585060">
        <w:rPr>
          <w:rFonts w:ascii="仿宋" w:eastAsia="仿宋" w:hAnsi="仿宋" w:cstheme="minorBidi" w:hint="eastAsia"/>
          <w:color w:val="auto"/>
          <w:kern w:val="2"/>
          <w:sz w:val="28"/>
          <w:szCs w:val="28"/>
        </w:rPr>
        <w:t>的</w:t>
      </w:r>
      <w:r w:rsidR="00040872" w:rsidRPr="00E43EB8">
        <w:rPr>
          <w:rFonts w:ascii="仿宋" w:eastAsia="仿宋" w:hAnsi="仿宋" w:cstheme="minorBidi" w:hint="eastAsia"/>
          <w:color w:val="auto"/>
          <w:kern w:val="2"/>
          <w:sz w:val="28"/>
          <w:szCs w:val="28"/>
        </w:rPr>
        <w:t>基金合同</w:t>
      </w:r>
      <w:r w:rsidR="00040872">
        <w:rPr>
          <w:rFonts w:ascii="仿宋" w:eastAsia="仿宋" w:hAnsi="仿宋" w:cstheme="minorBidi" w:hint="eastAsia"/>
          <w:color w:val="auto"/>
          <w:kern w:val="2"/>
          <w:sz w:val="28"/>
          <w:szCs w:val="28"/>
        </w:rPr>
        <w:t>、</w:t>
      </w:r>
      <w:r w:rsidR="00ED48B8" w:rsidRPr="00E43EB8">
        <w:rPr>
          <w:rFonts w:ascii="仿宋" w:eastAsia="仿宋" w:hAnsi="仿宋" w:cstheme="minorBidi" w:hint="eastAsia"/>
          <w:color w:val="auto"/>
          <w:kern w:val="2"/>
          <w:sz w:val="28"/>
          <w:szCs w:val="28"/>
        </w:rPr>
        <w:t>招募说明书、基金份额发售公告</w:t>
      </w:r>
      <w:r w:rsidR="000E54EF">
        <w:rPr>
          <w:rFonts w:ascii="仿宋" w:eastAsia="仿宋" w:hAnsi="仿宋" w:cstheme="minorBidi" w:hint="eastAsia"/>
          <w:color w:val="auto"/>
          <w:kern w:val="2"/>
          <w:sz w:val="28"/>
          <w:szCs w:val="28"/>
        </w:rPr>
        <w:t>等法律文件</w:t>
      </w:r>
      <w:r w:rsidR="00ED48B8" w:rsidRPr="00E43EB8">
        <w:rPr>
          <w:rFonts w:ascii="仿宋" w:eastAsia="仿宋" w:hAnsi="仿宋" w:cstheme="minorBidi" w:hint="eastAsia"/>
          <w:color w:val="auto"/>
          <w:kern w:val="2"/>
          <w:sz w:val="28"/>
          <w:szCs w:val="28"/>
        </w:rPr>
        <w:t>。</w:t>
      </w:r>
    </w:p>
    <w:p w:rsidR="00C12AB4" w:rsidRDefault="00C12AB4">
      <w:pPr>
        <w:pStyle w:val="Default"/>
        <w:spacing w:line="360" w:lineRule="auto"/>
        <w:ind w:firstLineChars="200" w:firstLine="560"/>
        <w:rPr>
          <w:rFonts w:ascii="仿宋" w:eastAsia="仿宋" w:hAnsi="仿宋" w:cstheme="minorBidi"/>
          <w:color w:val="auto"/>
          <w:kern w:val="2"/>
          <w:sz w:val="28"/>
          <w:szCs w:val="28"/>
        </w:rPr>
      </w:pPr>
    </w:p>
    <w:p w:rsidR="00553113" w:rsidRPr="00E43EB8" w:rsidRDefault="00553113" w:rsidP="001E4C8C">
      <w:pPr>
        <w:pStyle w:val="Default"/>
        <w:spacing w:line="360" w:lineRule="auto"/>
        <w:ind w:firstLineChars="200" w:firstLine="560"/>
        <w:rPr>
          <w:rFonts w:ascii="仿宋" w:eastAsia="仿宋" w:hAnsi="仿宋" w:cstheme="minorBidi"/>
          <w:color w:val="auto"/>
          <w:kern w:val="2"/>
          <w:sz w:val="28"/>
          <w:szCs w:val="28"/>
        </w:rPr>
      </w:pPr>
      <w:r w:rsidRPr="006010CB">
        <w:rPr>
          <w:rFonts w:ascii="仿宋" w:eastAsia="仿宋" w:hAnsi="仿宋" w:cstheme="minorBidi" w:hint="eastAsia"/>
          <w:b/>
          <w:color w:val="auto"/>
          <w:kern w:val="2"/>
          <w:sz w:val="28"/>
          <w:szCs w:val="28"/>
        </w:rPr>
        <w:t>风险提示：</w:t>
      </w:r>
      <w:r w:rsidRPr="00E43EB8">
        <w:rPr>
          <w:rFonts w:ascii="仿宋" w:eastAsia="仿宋" w:hAnsi="仿宋" w:cstheme="minorBidi" w:hint="eastAsia"/>
          <w:color w:val="auto"/>
          <w:kern w:val="2"/>
          <w:sz w:val="28"/>
          <w:szCs w:val="28"/>
        </w:rPr>
        <w:t>本公司承诺以诚实信用、勤勉尽责的原则管理和运用基金资产，但不保证基金一定盈利，也不保证最低收益。敬请投资者留意投资风险。</w:t>
      </w:r>
    </w:p>
    <w:p w:rsidR="00C12AB4" w:rsidRDefault="00C12AB4">
      <w:pPr>
        <w:pStyle w:val="Default"/>
        <w:spacing w:line="360" w:lineRule="auto"/>
        <w:ind w:firstLineChars="200" w:firstLine="560"/>
        <w:rPr>
          <w:rFonts w:ascii="仿宋" w:eastAsia="仿宋" w:hAnsi="仿宋" w:cstheme="minorBidi"/>
          <w:color w:val="auto"/>
          <w:kern w:val="2"/>
          <w:sz w:val="28"/>
          <w:szCs w:val="28"/>
        </w:rPr>
      </w:pPr>
    </w:p>
    <w:p w:rsidR="00553113" w:rsidRDefault="00553113">
      <w:pPr>
        <w:pStyle w:val="Default"/>
        <w:spacing w:line="360" w:lineRule="auto"/>
        <w:ind w:firstLineChars="200" w:firstLine="560"/>
        <w:rPr>
          <w:rFonts w:ascii="仿宋" w:eastAsia="仿宋" w:hAnsi="仿宋" w:cstheme="minorBidi"/>
          <w:color w:val="auto"/>
          <w:kern w:val="2"/>
          <w:sz w:val="28"/>
          <w:szCs w:val="28"/>
        </w:rPr>
      </w:pPr>
      <w:r w:rsidRPr="00E43EB8">
        <w:rPr>
          <w:rFonts w:ascii="仿宋" w:eastAsia="仿宋" w:hAnsi="仿宋" w:cstheme="minorBidi" w:hint="eastAsia"/>
          <w:color w:val="auto"/>
          <w:kern w:val="2"/>
          <w:sz w:val="28"/>
          <w:szCs w:val="28"/>
        </w:rPr>
        <w:t>特此公告。</w:t>
      </w:r>
    </w:p>
    <w:p w:rsidR="00C12AB4" w:rsidRDefault="00C12AB4" w:rsidP="006010CB">
      <w:pPr>
        <w:pStyle w:val="Default"/>
        <w:spacing w:line="360" w:lineRule="auto"/>
        <w:ind w:firstLineChars="200" w:firstLine="560"/>
        <w:rPr>
          <w:rFonts w:ascii="仿宋" w:eastAsia="仿宋" w:hAnsi="仿宋" w:cstheme="minorBidi"/>
          <w:color w:val="auto"/>
          <w:kern w:val="2"/>
          <w:sz w:val="28"/>
          <w:szCs w:val="28"/>
        </w:rPr>
      </w:pPr>
    </w:p>
    <w:p w:rsidR="00C12AB4" w:rsidRPr="00E43EB8" w:rsidRDefault="00C12AB4" w:rsidP="00AC2DEF">
      <w:pPr>
        <w:pStyle w:val="Default"/>
        <w:spacing w:line="360" w:lineRule="auto"/>
        <w:ind w:firstLine="420"/>
        <w:rPr>
          <w:rFonts w:ascii="仿宋" w:eastAsia="仿宋" w:hAnsi="仿宋" w:cstheme="minorBidi"/>
          <w:color w:val="auto"/>
          <w:kern w:val="2"/>
          <w:sz w:val="28"/>
          <w:szCs w:val="28"/>
        </w:rPr>
      </w:pPr>
    </w:p>
    <w:p w:rsidR="00553113" w:rsidRPr="001A48EB" w:rsidRDefault="00553113" w:rsidP="00553113">
      <w:pPr>
        <w:pStyle w:val="Default"/>
        <w:spacing w:line="360" w:lineRule="auto"/>
        <w:jc w:val="right"/>
        <w:rPr>
          <w:rFonts w:ascii="仿宋" w:eastAsia="仿宋" w:hAnsi="仿宋" w:cstheme="minorBidi"/>
          <w:color w:val="auto"/>
          <w:kern w:val="2"/>
          <w:sz w:val="28"/>
          <w:szCs w:val="28"/>
        </w:rPr>
      </w:pPr>
      <w:r w:rsidRPr="001A48EB">
        <w:rPr>
          <w:rFonts w:ascii="仿宋" w:eastAsia="仿宋" w:hAnsi="仿宋" w:cstheme="minorBidi" w:hint="eastAsia"/>
          <w:color w:val="auto"/>
          <w:kern w:val="2"/>
          <w:sz w:val="28"/>
          <w:szCs w:val="28"/>
        </w:rPr>
        <w:t>圆信永丰基金管理有限公司</w:t>
      </w:r>
    </w:p>
    <w:p w:rsidR="00553113" w:rsidRPr="001A48EB" w:rsidRDefault="004D0C37" w:rsidP="00553113">
      <w:pPr>
        <w:jc w:val="righ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024</w:t>
      </w:r>
      <w:r w:rsidR="00492C71" w:rsidRPr="001A48EB">
        <w:rPr>
          <w:rFonts w:ascii="仿宋" w:eastAsia="仿宋" w:hAnsi="仿宋" w:hint="eastAsia"/>
          <w:sz w:val="28"/>
          <w:szCs w:val="28"/>
        </w:rPr>
        <w:t>年</w:t>
      </w:r>
      <w:r>
        <w:rPr>
          <w:rFonts w:ascii="仿宋" w:eastAsia="仿宋" w:hAnsi="仿宋"/>
          <w:sz w:val="28"/>
          <w:szCs w:val="28"/>
        </w:rPr>
        <w:t>11</w:t>
      </w:r>
      <w:r w:rsidR="00412666" w:rsidRPr="001A48EB">
        <w:rPr>
          <w:rFonts w:ascii="仿宋" w:eastAsia="仿宋" w:hAnsi="仿宋" w:hint="eastAsia"/>
          <w:sz w:val="28"/>
          <w:szCs w:val="28"/>
        </w:rPr>
        <w:t>月</w:t>
      </w:r>
      <w:r w:rsidR="00AD2682">
        <w:rPr>
          <w:rFonts w:ascii="仿宋" w:eastAsia="仿宋" w:hAnsi="仿宋"/>
          <w:sz w:val="28"/>
          <w:szCs w:val="28"/>
        </w:rPr>
        <w:t>13</w:t>
      </w:r>
      <w:r w:rsidR="00A1188C" w:rsidRPr="001A48EB">
        <w:rPr>
          <w:rFonts w:ascii="仿宋" w:eastAsia="仿宋" w:hAnsi="仿宋" w:hint="eastAsia"/>
          <w:sz w:val="28"/>
          <w:szCs w:val="28"/>
        </w:rPr>
        <w:t>日</w:t>
      </w:r>
    </w:p>
    <w:sectPr w:rsidR="00553113" w:rsidRPr="001A48EB" w:rsidSect="00E011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9D" w:rsidRDefault="009F3A9D" w:rsidP="00D12ACB">
      <w:pPr>
        <w:spacing w:line="240" w:lineRule="auto"/>
      </w:pPr>
      <w:r>
        <w:separator/>
      </w:r>
    </w:p>
  </w:endnote>
  <w:endnote w:type="continuationSeparator" w:id="0">
    <w:p w:rsidR="009F3A9D" w:rsidRDefault="009F3A9D" w:rsidP="00D12A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287577"/>
      <w:docPartObj>
        <w:docPartGallery w:val="Page Numbers (Bottom of Page)"/>
        <w:docPartUnique/>
      </w:docPartObj>
    </w:sdtPr>
    <w:sdtContent>
      <w:sdt>
        <w:sdtPr>
          <w:id w:val="1728636285"/>
          <w:docPartObj>
            <w:docPartGallery w:val="Page Numbers (Top of Page)"/>
            <w:docPartUnique/>
          </w:docPartObj>
        </w:sdtPr>
        <w:sdtContent>
          <w:p w:rsidR="00620EAD" w:rsidRDefault="00620EAD">
            <w:pPr>
              <w:pStyle w:val="a4"/>
              <w:jc w:val="center"/>
            </w:pPr>
            <w:r>
              <w:rPr>
                <w:lang w:val="zh-CN"/>
              </w:rPr>
              <w:t xml:space="preserve"> </w:t>
            </w:r>
            <w:r w:rsidR="00472196">
              <w:rPr>
                <w:b/>
                <w:bCs/>
                <w:sz w:val="24"/>
                <w:szCs w:val="24"/>
              </w:rPr>
              <w:fldChar w:fldCharType="begin"/>
            </w:r>
            <w:r>
              <w:rPr>
                <w:b/>
                <w:bCs/>
              </w:rPr>
              <w:instrText>PAGE</w:instrText>
            </w:r>
            <w:r w:rsidR="00472196">
              <w:rPr>
                <w:b/>
                <w:bCs/>
                <w:sz w:val="24"/>
                <w:szCs w:val="24"/>
              </w:rPr>
              <w:fldChar w:fldCharType="separate"/>
            </w:r>
            <w:r w:rsidR="001E4C8C">
              <w:rPr>
                <w:b/>
                <w:bCs/>
                <w:noProof/>
              </w:rPr>
              <w:t>1</w:t>
            </w:r>
            <w:r w:rsidR="00472196">
              <w:rPr>
                <w:b/>
                <w:bCs/>
                <w:sz w:val="24"/>
                <w:szCs w:val="24"/>
              </w:rPr>
              <w:fldChar w:fldCharType="end"/>
            </w:r>
            <w:r>
              <w:rPr>
                <w:lang w:val="zh-CN"/>
              </w:rPr>
              <w:t xml:space="preserve"> / </w:t>
            </w:r>
            <w:r w:rsidR="00472196">
              <w:rPr>
                <w:b/>
                <w:bCs/>
                <w:sz w:val="24"/>
                <w:szCs w:val="24"/>
              </w:rPr>
              <w:fldChar w:fldCharType="begin"/>
            </w:r>
            <w:r>
              <w:rPr>
                <w:b/>
                <w:bCs/>
              </w:rPr>
              <w:instrText>NUMPAGES</w:instrText>
            </w:r>
            <w:r w:rsidR="00472196">
              <w:rPr>
                <w:b/>
                <w:bCs/>
                <w:sz w:val="24"/>
                <w:szCs w:val="24"/>
              </w:rPr>
              <w:fldChar w:fldCharType="separate"/>
            </w:r>
            <w:r w:rsidR="001E4C8C">
              <w:rPr>
                <w:b/>
                <w:bCs/>
                <w:noProof/>
              </w:rPr>
              <w:t>2</w:t>
            </w:r>
            <w:r w:rsidR="00472196">
              <w:rPr>
                <w:b/>
                <w:bCs/>
                <w:sz w:val="24"/>
                <w:szCs w:val="24"/>
              </w:rPr>
              <w:fldChar w:fldCharType="end"/>
            </w:r>
          </w:p>
        </w:sdtContent>
      </w:sdt>
    </w:sdtContent>
  </w:sdt>
  <w:p w:rsidR="00620EAD" w:rsidRDefault="00620E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9D" w:rsidRDefault="009F3A9D" w:rsidP="00D12ACB">
      <w:pPr>
        <w:spacing w:line="240" w:lineRule="auto"/>
      </w:pPr>
      <w:r>
        <w:separator/>
      </w:r>
    </w:p>
  </w:footnote>
  <w:footnote w:type="continuationSeparator" w:id="0">
    <w:p w:rsidR="009F3A9D" w:rsidRDefault="009F3A9D" w:rsidP="00D12AC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3113"/>
    <w:rsid w:val="00005F4B"/>
    <w:rsid w:val="0001568E"/>
    <w:rsid w:val="0002116B"/>
    <w:rsid w:val="00040872"/>
    <w:rsid w:val="00087A8C"/>
    <w:rsid w:val="000A4A23"/>
    <w:rsid w:val="000A52C8"/>
    <w:rsid w:val="000B4899"/>
    <w:rsid w:val="000C0A6B"/>
    <w:rsid w:val="000E08FF"/>
    <w:rsid w:val="000E54EF"/>
    <w:rsid w:val="000E553C"/>
    <w:rsid w:val="00121927"/>
    <w:rsid w:val="00124E47"/>
    <w:rsid w:val="00132BB2"/>
    <w:rsid w:val="00135340"/>
    <w:rsid w:val="0014056D"/>
    <w:rsid w:val="00146E84"/>
    <w:rsid w:val="00147312"/>
    <w:rsid w:val="0015147B"/>
    <w:rsid w:val="0016317A"/>
    <w:rsid w:val="001825C5"/>
    <w:rsid w:val="00183DCA"/>
    <w:rsid w:val="00184666"/>
    <w:rsid w:val="001A1623"/>
    <w:rsid w:val="001A39A2"/>
    <w:rsid w:val="001A48EB"/>
    <w:rsid w:val="001B2990"/>
    <w:rsid w:val="001C3D79"/>
    <w:rsid w:val="001C482D"/>
    <w:rsid w:val="001C5BF4"/>
    <w:rsid w:val="001D2FE0"/>
    <w:rsid w:val="001D6969"/>
    <w:rsid w:val="001E4C8C"/>
    <w:rsid w:val="001E5028"/>
    <w:rsid w:val="001F0B04"/>
    <w:rsid w:val="0020441E"/>
    <w:rsid w:val="00206EB2"/>
    <w:rsid w:val="002073F4"/>
    <w:rsid w:val="00221613"/>
    <w:rsid w:val="00222409"/>
    <w:rsid w:val="0022747E"/>
    <w:rsid w:val="00240918"/>
    <w:rsid w:val="00243963"/>
    <w:rsid w:val="002605A8"/>
    <w:rsid w:val="00262A62"/>
    <w:rsid w:val="00266309"/>
    <w:rsid w:val="00266EF2"/>
    <w:rsid w:val="0027402F"/>
    <w:rsid w:val="002756A1"/>
    <w:rsid w:val="00290CB8"/>
    <w:rsid w:val="002C4F8A"/>
    <w:rsid w:val="002C7395"/>
    <w:rsid w:val="002E38BD"/>
    <w:rsid w:val="002F2349"/>
    <w:rsid w:val="0030378F"/>
    <w:rsid w:val="00312D41"/>
    <w:rsid w:val="00327134"/>
    <w:rsid w:val="00333C20"/>
    <w:rsid w:val="0034131F"/>
    <w:rsid w:val="00353A0A"/>
    <w:rsid w:val="00365711"/>
    <w:rsid w:val="0038438A"/>
    <w:rsid w:val="00391673"/>
    <w:rsid w:val="00394F16"/>
    <w:rsid w:val="003B6979"/>
    <w:rsid w:val="003C3629"/>
    <w:rsid w:val="0040081E"/>
    <w:rsid w:val="00402DEE"/>
    <w:rsid w:val="00404AFB"/>
    <w:rsid w:val="00412666"/>
    <w:rsid w:val="00435CCC"/>
    <w:rsid w:val="00435D31"/>
    <w:rsid w:val="00451860"/>
    <w:rsid w:val="00461B6A"/>
    <w:rsid w:val="0046503D"/>
    <w:rsid w:val="00472196"/>
    <w:rsid w:val="00491493"/>
    <w:rsid w:val="00492C71"/>
    <w:rsid w:val="004D0C37"/>
    <w:rsid w:val="004D324C"/>
    <w:rsid w:val="0050063F"/>
    <w:rsid w:val="0053192D"/>
    <w:rsid w:val="00542744"/>
    <w:rsid w:val="00547C7D"/>
    <w:rsid w:val="00553113"/>
    <w:rsid w:val="005574F5"/>
    <w:rsid w:val="0056467F"/>
    <w:rsid w:val="0057069C"/>
    <w:rsid w:val="00577EF8"/>
    <w:rsid w:val="00585060"/>
    <w:rsid w:val="00595E97"/>
    <w:rsid w:val="005A2992"/>
    <w:rsid w:val="005A56EB"/>
    <w:rsid w:val="005B23F1"/>
    <w:rsid w:val="005E234A"/>
    <w:rsid w:val="005E3A1F"/>
    <w:rsid w:val="005F565D"/>
    <w:rsid w:val="006010CB"/>
    <w:rsid w:val="00610043"/>
    <w:rsid w:val="00620EAD"/>
    <w:rsid w:val="00624274"/>
    <w:rsid w:val="00651F2D"/>
    <w:rsid w:val="006639BB"/>
    <w:rsid w:val="006807DA"/>
    <w:rsid w:val="006B3139"/>
    <w:rsid w:val="006C0AE6"/>
    <w:rsid w:val="0071012B"/>
    <w:rsid w:val="00712527"/>
    <w:rsid w:val="00734C76"/>
    <w:rsid w:val="00752083"/>
    <w:rsid w:val="00753064"/>
    <w:rsid w:val="00755885"/>
    <w:rsid w:val="00756B91"/>
    <w:rsid w:val="00760B2E"/>
    <w:rsid w:val="00797A8F"/>
    <w:rsid w:val="007A11AB"/>
    <w:rsid w:val="007A6B3B"/>
    <w:rsid w:val="007C22D0"/>
    <w:rsid w:val="007C77B7"/>
    <w:rsid w:val="007E06F5"/>
    <w:rsid w:val="007E5301"/>
    <w:rsid w:val="007F1A3A"/>
    <w:rsid w:val="00803CF0"/>
    <w:rsid w:val="00843B1B"/>
    <w:rsid w:val="008521CF"/>
    <w:rsid w:val="008558ED"/>
    <w:rsid w:val="00856618"/>
    <w:rsid w:val="008618E2"/>
    <w:rsid w:val="008633A1"/>
    <w:rsid w:val="0086641F"/>
    <w:rsid w:val="00880B52"/>
    <w:rsid w:val="00897653"/>
    <w:rsid w:val="008A10C6"/>
    <w:rsid w:val="008B6514"/>
    <w:rsid w:val="008B7DE3"/>
    <w:rsid w:val="008D15E6"/>
    <w:rsid w:val="008D49C3"/>
    <w:rsid w:val="008E27D6"/>
    <w:rsid w:val="008E56F1"/>
    <w:rsid w:val="008F2A21"/>
    <w:rsid w:val="009212D9"/>
    <w:rsid w:val="009425B7"/>
    <w:rsid w:val="00951171"/>
    <w:rsid w:val="00954264"/>
    <w:rsid w:val="009613A1"/>
    <w:rsid w:val="009666F2"/>
    <w:rsid w:val="00986A3E"/>
    <w:rsid w:val="00991BD6"/>
    <w:rsid w:val="009949B5"/>
    <w:rsid w:val="00996EAB"/>
    <w:rsid w:val="009A467F"/>
    <w:rsid w:val="009A6E5D"/>
    <w:rsid w:val="009A6F1E"/>
    <w:rsid w:val="009C40CC"/>
    <w:rsid w:val="009F3A9D"/>
    <w:rsid w:val="00A0018D"/>
    <w:rsid w:val="00A0062B"/>
    <w:rsid w:val="00A0226C"/>
    <w:rsid w:val="00A04B9E"/>
    <w:rsid w:val="00A1188C"/>
    <w:rsid w:val="00A21B6C"/>
    <w:rsid w:val="00A308AB"/>
    <w:rsid w:val="00A32A50"/>
    <w:rsid w:val="00A32E25"/>
    <w:rsid w:val="00A465E2"/>
    <w:rsid w:val="00A602B3"/>
    <w:rsid w:val="00A61ABC"/>
    <w:rsid w:val="00A70688"/>
    <w:rsid w:val="00A75A2F"/>
    <w:rsid w:val="00A7750B"/>
    <w:rsid w:val="00A97E8B"/>
    <w:rsid w:val="00AA12F5"/>
    <w:rsid w:val="00AC2DEF"/>
    <w:rsid w:val="00AD2682"/>
    <w:rsid w:val="00AE5FBB"/>
    <w:rsid w:val="00AF5A72"/>
    <w:rsid w:val="00B031DE"/>
    <w:rsid w:val="00B139E7"/>
    <w:rsid w:val="00B34B40"/>
    <w:rsid w:val="00B512B6"/>
    <w:rsid w:val="00B52DE5"/>
    <w:rsid w:val="00B55B36"/>
    <w:rsid w:val="00B55F28"/>
    <w:rsid w:val="00B60882"/>
    <w:rsid w:val="00B61F1E"/>
    <w:rsid w:val="00BA29E0"/>
    <w:rsid w:val="00BB70FC"/>
    <w:rsid w:val="00BB754C"/>
    <w:rsid w:val="00BC11C2"/>
    <w:rsid w:val="00BD0A39"/>
    <w:rsid w:val="00C071FF"/>
    <w:rsid w:val="00C11B96"/>
    <w:rsid w:val="00C12AB4"/>
    <w:rsid w:val="00C153AD"/>
    <w:rsid w:val="00C23651"/>
    <w:rsid w:val="00C30653"/>
    <w:rsid w:val="00C4267B"/>
    <w:rsid w:val="00C618B4"/>
    <w:rsid w:val="00C70C6A"/>
    <w:rsid w:val="00C70D1E"/>
    <w:rsid w:val="00C763D0"/>
    <w:rsid w:val="00CB2EA4"/>
    <w:rsid w:val="00CB38CF"/>
    <w:rsid w:val="00CC371E"/>
    <w:rsid w:val="00CD0A1A"/>
    <w:rsid w:val="00CD26B9"/>
    <w:rsid w:val="00CE01AB"/>
    <w:rsid w:val="00CE0A41"/>
    <w:rsid w:val="00CE66A6"/>
    <w:rsid w:val="00CF02F9"/>
    <w:rsid w:val="00CF4EF8"/>
    <w:rsid w:val="00CF6A86"/>
    <w:rsid w:val="00D038DC"/>
    <w:rsid w:val="00D10F87"/>
    <w:rsid w:val="00D12ACB"/>
    <w:rsid w:val="00D23023"/>
    <w:rsid w:val="00D30A48"/>
    <w:rsid w:val="00D32EAE"/>
    <w:rsid w:val="00D344E3"/>
    <w:rsid w:val="00D41F65"/>
    <w:rsid w:val="00D5071C"/>
    <w:rsid w:val="00D5078B"/>
    <w:rsid w:val="00D5261F"/>
    <w:rsid w:val="00D61E05"/>
    <w:rsid w:val="00D83BFF"/>
    <w:rsid w:val="00D86482"/>
    <w:rsid w:val="00D91BF9"/>
    <w:rsid w:val="00D94AAF"/>
    <w:rsid w:val="00D979B5"/>
    <w:rsid w:val="00DA2B1A"/>
    <w:rsid w:val="00DC75E1"/>
    <w:rsid w:val="00DF0AE8"/>
    <w:rsid w:val="00DF3B37"/>
    <w:rsid w:val="00E0113F"/>
    <w:rsid w:val="00E16BED"/>
    <w:rsid w:val="00E276BE"/>
    <w:rsid w:val="00E3215C"/>
    <w:rsid w:val="00E43EB8"/>
    <w:rsid w:val="00E664B1"/>
    <w:rsid w:val="00E908C3"/>
    <w:rsid w:val="00E94E4E"/>
    <w:rsid w:val="00EB069B"/>
    <w:rsid w:val="00ED48B8"/>
    <w:rsid w:val="00ED75D4"/>
    <w:rsid w:val="00EE03C0"/>
    <w:rsid w:val="00F010B1"/>
    <w:rsid w:val="00F05E96"/>
    <w:rsid w:val="00F076C4"/>
    <w:rsid w:val="00F138CC"/>
    <w:rsid w:val="00F23F07"/>
    <w:rsid w:val="00F87411"/>
    <w:rsid w:val="00F951C9"/>
    <w:rsid w:val="00FC39B4"/>
    <w:rsid w:val="00FD3E4F"/>
    <w:rsid w:val="00FE3E1F"/>
    <w:rsid w:val="00FE570A"/>
    <w:rsid w:val="00FF6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3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3113"/>
    <w:pPr>
      <w:widowControl w:val="0"/>
      <w:autoSpaceDE w:val="0"/>
      <w:autoSpaceDN w:val="0"/>
      <w:adjustRightInd w:val="0"/>
      <w:spacing w:line="240" w:lineRule="auto"/>
      <w:jc w:val="left"/>
    </w:pPr>
    <w:rPr>
      <w:rFonts w:ascii="宋体" w:eastAsia="宋体" w:cs="宋体"/>
      <w:color w:val="000000"/>
      <w:kern w:val="0"/>
      <w:sz w:val="24"/>
      <w:szCs w:val="24"/>
    </w:rPr>
  </w:style>
  <w:style w:type="paragraph" w:styleId="a3">
    <w:name w:val="header"/>
    <w:basedOn w:val="a"/>
    <w:link w:val="Char"/>
    <w:uiPriority w:val="99"/>
    <w:unhideWhenUsed/>
    <w:rsid w:val="00D12AC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D12ACB"/>
    <w:rPr>
      <w:sz w:val="18"/>
      <w:szCs w:val="18"/>
    </w:rPr>
  </w:style>
  <w:style w:type="paragraph" w:styleId="a4">
    <w:name w:val="footer"/>
    <w:basedOn w:val="a"/>
    <w:link w:val="Char0"/>
    <w:uiPriority w:val="99"/>
    <w:unhideWhenUsed/>
    <w:rsid w:val="00D12ACB"/>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D12ACB"/>
    <w:rPr>
      <w:sz w:val="18"/>
      <w:szCs w:val="18"/>
    </w:rPr>
  </w:style>
  <w:style w:type="character" w:styleId="a5">
    <w:name w:val="annotation reference"/>
    <w:basedOn w:val="a0"/>
    <w:uiPriority w:val="99"/>
    <w:semiHidden/>
    <w:unhideWhenUsed/>
    <w:rsid w:val="002F2349"/>
    <w:rPr>
      <w:sz w:val="21"/>
      <w:szCs w:val="21"/>
    </w:rPr>
  </w:style>
  <w:style w:type="paragraph" w:styleId="a6">
    <w:name w:val="annotation text"/>
    <w:basedOn w:val="a"/>
    <w:link w:val="Char1"/>
    <w:uiPriority w:val="99"/>
    <w:semiHidden/>
    <w:unhideWhenUsed/>
    <w:rsid w:val="002F2349"/>
    <w:pPr>
      <w:jc w:val="left"/>
    </w:pPr>
  </w:style>
  <w:style w:type="character" w:customStyle="1" w:styleId="Char1">
    <w:name w:val="批注文字 Char"/>
    <w:basedOn w:val="a0"/>
    <w:link w:val="a6"/>
    <w:uiPriority w:val="99"/>
    <w:semiHidden/>
    <w:rsid w:val="002F2349"/>
  </w:style>
  <w:style w:type="paragraph" w:styleId="a7">
    <w:name w:val="annotation subject"/>
    <w:basedOn w:val="a6"/>
    <w:next w:val="a6"/>
    <w:link w:val="Char2"/>
    <w:uiPriority w:val="99"/>
    <w:semiHidden/>
    <w:unhideWhenUsed/>
    <w:rsid w:val="002F2349"/>
    <w:rPr>
      <w:b/>
      <w:bCs/>
    </w:rPr>
  </w:style>
  <w:style w:type="character" w:customStyle="1" w:styleId="Char2">
    <w:name w:val="批注主题 Char"/>
    <w:basedOn w:val="Char1"/>
    <w:link w:val="a7"/>
    <w:uiPriority w:val="99"/>
    <w:semiHidden/>
    <w:rsid w:val="002F2349"/>
    <w:rPr>
      <w:b/>
      <w:bCs/>
    </w:rPr>
  </w:style>
  <w:style w:type="paragraph" w:styleId="a8">
    <w:name w:val="Balloon Text"/>
    <w:basedOn w:val="a"/>
    <w:link w:val="Char3"/>
    <w:uiPriority w:val="99"/>
    <w:semiHidden/>
    <w:unhideWhenUsed/>
    <w:rsid w:val="002F2349"/>
    <w:pPr>
      <w:spacing w:line="240" w:lineRule="auto"/>
    </w:pPr>
    <w:rPr>
      <w:sz w:val="18"/>
      <w:szCs w:val="18"/>
    </w:rPr>
  </w:style>
  <w:style w:type="character" w:customStyle="1" w:styleId="Char3">
    <w:name w:val="批注框文本 Char"/>
    <w:basedOn w:val="a0"/>
    <w:link w:val="a8"/>
    <w:uiPriority w:val="99"/>
    <w:semiHidden/>
    <w:rsid w:val="002F2349"/>
    <w:rPr>
      <w:sz w:val="18"/>
      <w:szCs w:val="18"/>
    </w:rPr>
  </w:style>
  <w:style w:type="paragraph" w:styleId="a9">
    <w:name w:val="Revision"/>
    <w:hidden/>
    <w:uiPriority w:val="99"/>
    <w:semiHidden/>
    <w:rsid w:val="00221613"/>
    <w:pPr>
      <w:spacing w:line="240" w:lineRule="auto"/>
      <w:jc w:val="left"/>
    </w:pPr>
  </w:style>
  <w:style w:type="character" w:styleId="aa">
    <w:name w:val="Hyperlink"/>
    <w:basedOn w:val="a0"/>
    <w:uiPriority w:val="99"/>
    <w:unhideWhenUsed/>
    <w:rsid w:val="002756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4EA8B-444F-49BD-B0CB-05FFFB07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4</DocSecurity>
  <Lines>5</Lines>
  <Paragraphs>1</Paragraphs>
  <ScaleCrop>false</ScaleCrop>
  <Company>Hewlett-Packard Company</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suntingli</dc:creator>
  <cp:lastModifiedBy>ZHONGM</cp:lastModifiedBy>
  <cp:revision>2</cp:revision>
  <dcterms:created xsi:type="dcterms:W3CDTF">2024-11-12T16:00:00Z</dcterms:created>
  <dcterms:modified xsi:type="dcterms:W3CDTF">2024-11-12T16:00:00Z</dcterms:modified>
</cp:coreProperties>
</file>