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E9" w:rsidRPr="009343E9" w:rsidRDefault="00B32330" w:rsidP="009343E9">
      <w:pPr>
        <w:spacing w:line="360" w:lineRule="auto"/>
        <w:jc w:val="center"/>
        <w:rPr>
          <w:rFonts w:ascii="Times New Roman" w:hAnsi="Times New Roman" w:cs="Times New Roman"/>
          <w:b/>
          <w:sz w:val="32"/>
          <w:szCs w:val="32"/>
        </w:rPr>
      </w:pPr>
      <w:r w:rsidRPr="00B32330">
        <w:rPr>
          <w:rFonts w:ascii="Times New Roman" w:hAnsi="Times New Roman" w:cs="Times New Roman" w:hint="eastAsia"/>
          <w:b/>
          <w:sz w:val="32"/>
          <w:szCs w:val="32"/>
        </w:rPr>
        <w:t>关于</w:t>
      </w:r>
      <w:r w:rsidR="00C4324D" w:rsidRPr="00C4324D">
        <w:rPr>
          <w:rFonts w:ascii="Times New Roman" w:hAnsi="Times New Roman" w:cs="Times New Roman" w:hint="eastAsia"/>
          <w:b/>
          <w:sz w:val="32"/>
          <w:szCs w:val="32"/>
        </w:rPr>
        <w:t>国泰中证煤炭交易型开放式指数证券投资基金发起式联接基金</w:t>
      </w:r>
      <w:r w:rsidRPr="00B32330">
        <w:rPr>
          <w:rFonts w:ascii="Times New Roman" w:hAnsi="Times New Roman" w:cs="Times New Roman" w:hint="eastAsia"/>
          <w:b/>
          <w:sz w:val="32"/>
          <w:szCs w:val="32"/>
        </w:rPr>
        <w:t>增加</w:t>
      </w:r>
      <w:r w:rsidR="00D613ED">
        <w:rPr>
          <w:rFonts w:ascii="Times New Roman" w:hAnsi="Times New Roman" w:cs="Times New Roman"/>
          <w:b/>
          <w:sz w:val="32"/>
          <w:szCs w:val="32"/>
        </w:rPr>
        <w:t>E</w:t>
      </w:r>
      <w:r w:rsidRPr="00B32330">
        <w:rPr>
          <w:rFonts w:ascii="Times New Roman" w:hAnsi="Times New Roman" w:cs="Times New Roman" w:hint="eastAsia"/>
          <w:b/>
          <w:sz w:val="32"/>
          <w:szCs w:val="32"/>
        </w:rPr>
        <w:t>类基金份额并修改基金合同</w:t>
      </w:r>
      <w:r w:rsidR="004207DB">
        <w:rPr>
          <w:rFonts w:ascii="Times New Roman" w:hAnsi="Times New Roman" w:cs="Times New Roman" w:hint="eastAsia"/>
          <w:b/>
          <w:sz w:val="32"/>
          <w:szCs w:val="32"/>
        </w:rPr>
        <w:t>和托管协议</w:t>
      </w:r>
      <w:r w:rsidRPr="00B32330">
        <w:rPr>
          <w:rFonts w:ascii="Times New Roman" w:hAnsi="Times New Roman" w:cs="Times New Roman" w:hint="eastAsia"/>
          <w:b/>
          <w:sz w:val="32"/>
          <w:szCs w:val="32"/>
        </w:rPr>
        <w:t>的公告</w:t>
      </w:r>
    </w:p>
    <w:p w:rsidR="009343E9" w:rsidRPr="009343E9" w:rsidRDefault="009343E9" w:rsidP="009343E9">
      <w:pPr>
        <w:spacing w:line="360" w:lineRule="auto"/>
        <w:jc w:val="center"/>
        <w:rPr>
          <w:rFonts w:ascii="Times New Roman" w:hAnsi="Times New Roman" w:cs="Times New Roman"/>
          <w:b/>
          <w:sz w:val="32"/>
          <w:szCs w:val="32"/>
        </w:rPr>
      </w:pPr>
    </w:p>
    <w:p w:rsidR="00145FC5" w:rsidRDefault="009343E9" w:rsidP="009343E9">
      <w:pPr>
        <w:spacing w:line="360" w:lineRule="auto"/>
        <w:ind w:firstLineChars="200" w:firstLine="480"/>
        <w:rPr>
          <w:rFonts w:ascii="Times New Roman" w:hAnsi="Times New Roman" w:cs="Times New Roman"/>
          <w:sz w:val="24"/>
          <w:szCs w:val="24"/>
        </w:rPr>
      </w:pPr>
      <w:r w:rsidRPr="009343E9">
        <w:rPr>
          <w:rFonts w:ascii="Times New Roman" w:hAnsi="Times New Roman" w:cs="Times New Roman"/>
          <w:sz w:val="24"/>
          <w:szCs w:val="24"/>
        </w:rPr>
        <w:t>为了更好地满足投资人的理财需求，</w:t>
      </w:r>
      <w:r w:rsidR="00773F0D" w:rsidRPr="00773F0D">
        <w:rPr>
          <w:rFonts w:ascii="Times New Roman" w:hAnsi="Times New Roman" w:cs="Times New Roman" w:hint="eastAsia"/>
          <w:sz w:val="24"/>
          <w:szCs w:val="24"/>
        </w:rPr>
        <w:t>根据《中华人民共和国证券投资基金法》、《公开募集证券投资基金运作管理办法》</w:t>
      </w:r>
      <w:r w:rsidR="00AB160B" w:rsidRPr="00AB160B">
        <w:rPr>
          <w:rFonts w:ascii="Times New Roman" w:hAnsi="Times New Roman" w:cs="Times New Roman" w:hint="eastAsia"/>
          <w:sz w:val="24"/>
          <w:szCs w:val="24"/>
        </w:rPr>
        <w:t>等法律法规的规定和</w:t>
      </w:r>
      <w:r w:rsidR="009F7C61" w:rsidRPr="009F7C61">
        <w:rPr>
          <w:rFonts w:ascii="Times New Roman" w:hAnsi="Times New Roman" w:cs="Times New Roman" w:hint="eastAsia"/>
          <w:sz w:val="24"/>
          <w:szCs w:val="24"/>
        </w:rPr>
        <w:t>《</w:t>
      </w:r>
      <w:r w:rsidR="00C4324D" w:rsidRPr="00C4324D">
        <w:rPr>
          <w:rFonts w:ascii="Times New Roman" w:hAnsi="Times New Roman" w:cs="Times New Roman" w:hint="eastAsia"/>
          <w:sz w:val="24"/>
          <w:szCs w:val="24"/>
        </w:rPr>
        <w:t>国泰中证煤炭交易型开放式指数证券投资基金发起式联接基金</w:t>
      </w:r>
      <w:r w:rsidR="009F7C61" w:rsidRPr="009F7C61">
        <w:rPr>
          <w:rFonts w:ascii="Times New Roman" w:hAnsi="Times New Roman" w:cs="Times New Roman" w:hint="eastAsia"/>
          <w:sz w:val="24"/>
          <w:szCs w:val="24"/>
        </w:rPr>
        <w:t>基金合同》（以下简称“基金合同”）的有关约定</w:t>
      </w:r>
      <w:r w:rsidR="00145FC5">
        <w:rPr>
          <w:rFonts w:ascii="Times New Roman" w:hAnsi="Times New Roman" w:cs="Times New Roman" w:hint="eastAsia"/>
          <w:sz w:val="24"/>
          <w:szCs w:val="24"/>
        </w:rPr>
        <w:t>，基金管理人国泰基金管理有限公司（以下简称“本公司”或“基金管理人”）</w:t>
      </w:r>
      <w:r w:rsidR="00145FC5" w:rsidRPr="00145FC5">
        <w:rPr>
          <w:rFonts w:ascii="Times New Roman" w:hAnsi="Times New Roman" w:cs="Times New Roman" w:hint="eastAsia"/>
          <w:sz w:val="24"/>
          <w:szCs w:val="24"/>
        </w:rPr>
        <w:t>经与基金托管人</w:t>
      </w:r>
      <w:r w:rsidR="00C4324D" w:rsidRPr="00C4324D">
        <w:rPr>
          <w:rFonts w:ascii="Times New Roman" w:hAnsi="Times New Roman" w:cs="Times New Roman" w:hint="eastAsia"/>
          <w:sz w:val="24"/>
          <w:szCs w:val="24"/>
        </w:rPr>
        <w:t>中国工商银行股份有限公司</w:t>
      </w:r>
      <w:r w:rsidR="00145FC5" w:rsidRPr="00145FC5">
        <w:rPr>
          <w:rFonts w:ascii="Times New Roman" w:hAnsi="Times New Roman" w:cs="Times New Roman" w:hint="eastAsia"/>
          <w:sz w:val="24"/>
          <w:szCs w:val="24"/>
        </w:rPr>
        <w:t>协商一致，</w:t>
      </w:r>
      <w:r w:rsidR="00145FC5" w:rsidRPr="009343E9">
        <w:rPr>
          <w:rFonts w:ascii="Times New Roman" w:hAnsi="Times New Roman" w:cs="Times New Roman"/>
          <w:sz w:val="24"/>
          <w:szCs w:val="24"/>
        </w:rPr>
        <w:t>决定自</w:t>
      </w:r>
      <w:r w:rsidR="00C4324D" w:rsidRPr="009343E9">
        <w:rPr>
          <w:rFonts w:ascii="Times New Roman" w:hAnsi="Times New Roman" w:cs="Times New Roman"/>
          <w:sz w:val="24"/>
          <w:szCs w:val="24"/>
        </w:rPr>
        <w:t>20</w:t>
      </w:r>
      <w:r w:rsidR="00C4324D">
        <w:rPr>
          <w:rFonts w:ascii="Times New Roman" w:hAnsi="Times New Roman" w:cs="Times New Roman"/>
          <w:sz w:val="24"/>
          <w:szCs w:val="24"/>
        </w:rPr>
        <w:t>24</w:t>
      </w:r>
      <w:r w:rsidR="00C4324D" w:rsidRPr="009343E9">
        <w:rPr>
          <w:rFonts w:ascii="Times New Roman" w:hAnsi="Times New Roman" w:cs="Times New Roman"/>
          <w:sz w:val="24"/>
          <w:szCs w:val="24"/>
        </w:rPr>
        <w:t>年</w:t>
      </w:r>
      <w:r w:rsidR="00A43292">
        <w:rPr>
          <w:rFonts w:ascii="Times New Roman" w:hAnsi="Times New Roman" w:cs="Times New Roman"/>
          <w:sz w:val="24"/>
          <w:szCs w:val="24"/>
        </w:rPr>
        <w:t>11</w:t>
      </w:r>
      <w:r w:rsidR="00145FC5" w:rsidRPr="009343E9">
        <w:rPr>
          <w:rFonts w:ascii="Times New Roman" w:hAnsi="Times New Roman" w:cs="Times New Roman"/>
          <w:sz w:val="24"/>
          <w:szCs w:val="24"/>
        </w:rPr>
        <w:t>月</w:t>
      </w:r>
      <w:r w:rsidR="00A43292">
        <w:rPr>
          <w:rFonts w:ascii="Times New Roman" w:hAnsi="Times New Roman" w:cs="Times New Roman"/>
          <w:sz w:val="24"/>
          <w:szCs w:val="24"/>
        </w:rPr>
        <w:t>11</w:t>
      </w:r>
      <w:r w:rsidR="00145FC5" w:rsidRPr="009343E9">
        <w:rPr>
          <w:rFonts w:ascii="Times New Roman" w:hAnsi="Times New Roman" w:cs="Times New Roman"/>
          <w:sz w:val="24"/>
          <w:szCs w:val="24"/>
        </w:rPr>
        <w:t>日起对</w:t>
      </w:r>
      <w:r w:rsidR="00C4324D" w:rsidRPr="00C4324D">
        <w:rPr>
          <w:rFonts w:ascii="Times New Roman" w:hAnsi="Times New Roman" w:cs="Times New Roman" w:hint="eastAsia"/>
          <w:sz w:val="24"/>
          <w:szCs w:val="24"/>
        </w:rPr>
        <w:t>国泰中证煤炭交易型开放式指数证券投资基金发起式联接基金</w:t>
      </w:r>
      <w:r w:rsidR="00D2753A" w:rsidRPr="00D2753A">
        <w:rPr>
          <w:rFonts w:ascii="Times New Roman" w:hAnsi="Times New Roman" w:cs="Times New Roman" w:hint="eastAsia"/>
          <w:sz w:val="24"/>
          <w:szCs w:val="24"/>
        </w:rPr>
        <w:t>（以下简称“本基金”）</w:t>
      </w:r>
      <w:r w:rsidR="00AE53E5" w:rsidRPr="00AE53E5">
        <w:rPr>
          <w:rFonts w:ascii="Times New Roman" w:hAnsi="Times New Roman" w:cs="Times New Roman" w:hint="eastAsia"/>
          <w:sz w:val="24"/>
          <w:szCs w:val="24"/>
        </w:rPr>
        <w:t>增加</w:t>
      </w:r>
      <w:r w:rsidR="00D613ED">
        <w:rPr>
          <w:rFonts w:ascii="Times New Roman" w:hAnsi="Times New Roman" w:cs="Times New Roman" w:hint="eastAsia"/>
          <w:sz w:val="24"/>
          <w:szCs w:val="24"/>
        </w:rPr>
        <w:t>E</w:t>
      </w:r>
      <w:r w:rsidR="00AE53E5" w:rsidRPr="00AE53E5">
        <w:rPr>
          <w:rFonts w:ascii="Times New Roman" w:hAnsi="Times New Roman" w:cs="Times New Roman" w:hint="eastAsia"/>
          <w:sz w:val="24"/>
          <w:szCs w:val="24"/>
        </w:rPr>
        <w:t>类基金份额</w:t>
      </w:r>
      <w:r w:rsidR="006C6097">
        <w:rPr>
          <w:rFonts w:ascii="Times New Roman" w:hAnsi="Times New Roman" w:cs="Times New Roman" w:hint="eastAsia"/>
          <w:sz w:val="24"/>
          <w:szCs w:val="24"/>
        </w:rPr>
        <w:t>，据此</w:t>
      </w:r>
      <w:r w:rsidR="00AB160B" w:rsidRPr="00AB160B">
        <w:rPr>
          <w:rFonts w:ascii="Times New Roman" w:hAnsi="Times New Roman" w:cs="Times New Roman" w:hint="eastAsia"/>
          <w:sz w:val="24"/>
          <w:szCs w:val="24"/>
        </w:rPr>
        <w:t>相应修改基金合同</w:t>
      </w:r>
      <w:r w:rsidR="004207DB">
        <w:rPr>
          <w:rFonts w:ascii="Times New Roman" w:hAnsi="Times New Roman" w:cs="Times New Roman" w:hint="eastAsia"/>
          <w:sz w:val="24"/>
          <w:szCs w:val="24"/>
        </w:rPr>
        <w:t>和托管协议</w:t>
      </w:r>
      <w:r w:rsidR="00AB160B" w:rsidRPr="00AB160B">
        <w:rPr>
          <w:rFonts w:ascii="Times New Roman" w:hAnsi="Times New Roman" w:cs="Times New Roman" w:hint="eastAsia"/>
          <w:sz w:val="24"/>
          <w:szCs w:val="24"/>
        </w:rPr>
        <w:t>的部分条款</w:t>
      </w:r>
      <w:r w:rsidR="006C6097">
        <w:rPr>
          <w:rFonts w:ascii="Times New Roman" w:hAnsi="Times New Roman" w:cs="Times New Roman" w:hint="eastAsia"/>
          <w:sz w:val="24"/>
          <w:szCs w:val="24"/>
        </w:rPr>
        <w:t>，并更新</w:t>
      </w:r>
      <w:r w:rsidR="00B76C5B">
        <w:rPr>
          <w:rFonts w:ascii="Times New Roman" w:hAnsi="Times New Roman" w:cs="Times New Roman" w:hint="eastAsia"/>
          <w:sz w:val="24"/>
          <w:szCs w:val="24"/>
        </w:rPr>
        <w:t>了必要信息</w:t>
      </w:r>
      <w:r w:rsidR="00AB160B" w:rsidRPr="00AB160B">
        <w:rPr>
          <w:rFonts w:ascii="Times New Roman" w:hAnsi="Times New Roman" w:cs="Times New Roman" w:hint="eastAsia"/>
          <w:sz w:val="24"/>
          <w:szCs w:val="24"/>
        </w:rPr>
        <w:t>。现将具体事宜公告如下：</w:t>
      </w:r>
    </w:p>
    <w:p w:rsidR="009343E9" w:rsidRPr="00C6589B" w:rsidRDefault="0025247B" w:rsidP="00C6589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一、本</w:t>
      </w:r>
      <w:r w:rsidR="00C6589B" w:rsidRPr="00C6589B">
        <w:rPr>
          <w:rFonts w:ascii="Times New Roman" w:hAnsi="Times New Roman" w:cs="Times New Roman" w:hint="eastAsia"/>
          <w:sz w:val="24"/>
          <w:szCs w:val="24"/>
        </w:rPr>
        <w:t>基金新增</w:t>
      </w:r>
      <w:r w:rsidR="00D613ED">
        <w:rPr>
          <w:rFonts w:ascii="Times New Roman" w:hAnsi="Times New Roman" w:cs="Times New Roman"/>
          <w:sz w:val="24"/>
          <w:szCs w:val="24"/>
        </w:rPr>
        <w:t>E</w:t>
      </w:r>
      <w:r w:rsidR="00C6589B" w:rsidRPr="00C6589B">
        <w:rPr>
          <w:rFonts w:ascii="Times New Roman" w:hAnsi="Times New Roman" w:cs="Times New Roman" w:hint="eastAsia"/>
          <w:sz w:val="24"/>
          <w:szCs w:val="24"/>
        </w:rPr>
        <w:t>类基金份额</w:t>
      </w:r>
      <w:r w:rsidR="009343E9" w:rsidRPr="00C6589B">
        <w:rPr>
          <w:rFonts w:ascii="Times New Roman" w:hAnsi="Times New Roman" w:cs="Times New Roman"/>
          <w:sz w:val="24"/>
          <w:szCs w:val="24"/>
        </w:rPr>
        <w:t>的基本情况</w:t>
      </w:r>
    </w:p>
    <w:p w:rsidR="00145FC5" w:rsidRPr="00145FC5" w:rsidRDefault="00145FC5" w:rsidP="00145FC5">
      <w:pPr>
        <w:spacing w:line="360" w:lineRule="auto"/>
        <w:ind w:left="480"/>
        <w:rPr>
          <w:rFonts w:ascii="Times New Roman" w:hAnsi="Times New Roman" w:cs="Times New Roman"/>
          <w:sz w:val="24"/>
          <w:szCs w:val="24"/>
        </w:rPr>
      </w:pPr>
      <w:r w:rsidRPr="00145FC5">
        <w:rPr>
          <w:rFonts w:ascii="Times New Roman" w:hAnsi="Times New Roman" w:cs="Times New Roman" w:hint="eastAsia"/>
          <w:sz w:val="24"/>
          <w:szCs w:val="24"/>
        </w:rPr>
        <w:t>1</w:t>
      </w:r>
      <w:r w:rsidRPr="00145FC5">
        <w:rPr>
          <w:rFonts w:ascii="Times New Roman" w:hAnsi="Times New Roman" w:cs="Times New Roman" w:hint="eastAsia"/>
          <w:sz w:val="24"/>
          <w:szCs w:val="24"/>
        </w:rPr>
        <w:t>、基金份额分类</w:t>
      </w:r>
    </w:p>
    <w:p w:rsidR="002D2998" w:rsidRPr="00296FAA" w:rsidRDefault="0025247B" w:rsidP="004207D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w:t>
      </w:r>
      <w:r w:rsidR="002D2998" w:rsidRPr="009F40C5">
        <w:rPr>
          <w:rFonts w:ascii="Times New Roman" w:hAnsi="Times New Roman" w:cs="Times New Roman" w:hint="eastAsia"/>
          <w:sz w:val="24"/>
          <w:szCs w:val="24"/>
        </w:rPr>
        <w:t>基金增加</w:t>
      </w:r>
      <w:r w:rsidR="004207DB">
        <w:rPr>
          <w:rFonts w:ascii="Times New Roman" w:hAnsi="Times New Roman" w:cs="Times New Roman"/>
          <w:sz w:val="24"/>
          <w:szCs w:val="24"/>
        </w:rPr>
        <w:t>E</w:t>
      </w:r>
      <w:r w:rsidR="002D2998" w:rsidRPr="009F40C5">
        <w:rPr>
          <w:rFonts w:ascii="Times New Roman" w:hAnsi="Times New Roman" w:cs="Times New Roman" w:hint="eastAsia"/>
          <w:sz w:val="24"/>
          <w:szCs w:val="24"/>
        </w:rPr>
        <w:t>类基金份额</w:t>
      </w:r>
      <w:r w:rsidR="002D2998">
        <w:rPr>
          <w:rFonts w:ascii="Times New Roman" w:hAnsi="Times New Roman" w:cs="Times New Roman" w:hint="eastAsia"/>
          <w:sz w:val="24"/>
          <w:szCs w:val="24"/>
        </w:rPr>
        <w:t>，</w:t>
      </w:r>
      <w:r w:rsidR="004207DB">
        <w:rPr>
          <w:rFonts w:ascii="Times New Roman" w:hAnsi="Times New Roman" w:cs="Times New Roman" w:hint="eastAsia"/>
          <w:sz w:val="24"/>
          <w:szCs w:val="24"/>
        </w:rPr>
        <w:t>E</w:t>
      </w:r>
      <w:r w:rsidR="004207DB">
        <w:rPr>
          <w:rFonts w:ascii="Times New Roman" w:hAnsi="Times New Roman" w:cs="Times New Roman" w:hint="eastAsia"/>
          <w:sz w:val="24"/>
          <w:szCs w:val="24"/>
        </w:rPr>
        <w:t>类基金份额</w:t>
      </w:r>
      <w:r w:rsidR="00B5444D" w:rsidRPr="00B5444D">
        <w:rPr>
          <w:rFonts w:ascii="Times New Roman" w:hAnsi="Times New Roman" w:cs="Times New Roman" w:hint="eastAsia"/>
          <w:sz w:val="24"/>
          <w:szCs w:val="24"/>
        </w:rPr>
        <w:t>在投资人申购基金份额时不收取申购费用，而是从本类别基金资产中按</w:t>
      </w:r>
      <w:r w:rsidR="007F6B80">
        <w:rPr>
          <w:rFonts w:ascii="Times New Roman" w:hAnsi="Times New Roman" w:cs="Times New Roman"/>
          <w:sz w:val="24"/>
          <w:szCs w:val="24"/>
        </w:rPr>
        <w:t>0.30</w:t>
      </w:r>
      <w:r w:rsidR="00B5444D" w:rsidRPr="00B5444D">
        <w:rPr>
          <w:rFonts w:ascii="Times New Roman" w:hAnsi="Times New Roman" w:cs="Times New Roman" w:hint="eastAsia"/>
          <w:sz w:val="24"/>
          <w:szCs w:val="24"/>
        </w:rPr>
        <w:t>%</w:t>
      </w:r>
      <w:r w:rsidR="00B5444D" w:rsidRPr="00B5444D">
        <w:rPr>
          <w:rFonts w:ascii="Times New Roman" w:hAnsi="Times New Roman" w:cs="Times New Roman" w:hint="eastAsia"/>
          <w:sz w:val="24"/>
          <w:szCs w:val="24"/>
        </w:rPr>
        <w:t>的年费率计提销售服务费</w:t>
      </w:r>
      <w:r w:rsidR="00B5444D">
        <w:rPr>
          <w:rFonts w:ascii="Times New Roman" w:hAnsi="Times New Roman" w:cs="Times New Roman" w:hint="eastAsia"/>
          <w:sz w:val="24"/>
          <w:szCs w:val="24"/>
        </w:rPr>
        <w:t>。增加</w:t>
      </w:r>
      <w:r w:rsidR="00B5444D">
        <w:rPr>
          <w:rFonts w:ascii="Times New Roman" w:hAnsi="Times New Roman" w:cs="Times New Roman" w:hint="eastAsia"/>
          <w:sz w:val="24"/>
          <w:szCs w:val="24"/>
        </w:rPr>
        <w:t>E</w:t>
      </w:r>
      <w:r w:rsidR="00B5444D">
        <w:rPr>
          <w:rFonts w:ascii="Times New Roman" w:hAnsi="Times New Roman" w:cs="Times New Roman" w:hint="eastAsia"/>
          <w:sz w:val="24"/>
          <w:szCs w:val="24"/>
        </w:rPr>
        <w:t>类基金份额后，</w:t>
      </w:r>
      <w:r w:rsidR="004207DB" w:rsidRPr="004207DB">
        <w:rPr>
          <w:rFonts w:ascii="Times New Roman" w:hAnsi="Times New Roman" w:cs="Times New Roman" w:hint="eastAsia"/>
          <w:sz w:val="24"/>
          <w:szCs w:val="24"/>
        </w:rPr>
        <w:t>本基金将形成</w:t>
      </w:r>
      <w:r w:rsidR="004207DB">
        <w:rPr>
          <w:rFonts w:ascii="Times New Roman" w:hAnsi="Times New Roman" w:cs="Times New Roman" w:hint="eastAsia"/>
          <w:sz w:val="24"/>
          <w:szCs w:val="24"/>
        </w:rPr>
        <w:t>A</w:t>
      </w:r>
      <w:r w:rsidR="004207DB" w:rsidRPr="004207DB">
        <w:rPr>
          <w:rFonts w:ascii="Times New Roman" w:hAnsi="Times New Roman" w:cs="Times New Roman" w:hint="eastAsia"/>
          <w:sz w:val="24"/>
          <w:szCs w:val="24"/>
        </w:rPr>
        <w:t>类、</w:t>
      </w:r>
      <w:r w:rsidR="004207DB">
        <w:rPr>
          <w:rFonts w:ascii="Times New Roman" w:hAnsi="Times New Roman" w:cs="Times New Roman" w:hint="eastAsia"/>
          <w:sz w:val="24"/>
          <w:szCs w:val="24"/>
        </w:rPr>
        <w:t>C</w:t>
      </w:r>
      <w:r w:rsidR="004207DB" w:rsidRPr="004207DB">
        <w:rPr>
          <w:rFonts w:ascii="Times New Roman" w:hAnsi="Times New Roman" w:cs="Times New Roman" w:hint="eastAsia"/>
          <w:sz w:val="24"/>
          <w:szCs w:val="24"/>
        </w:rPr>
        <w:t>类和</w:t>
      </w:r>
      <w:r w:rsidR="004207DB">
        <w:rPr>
          <w:rFonts w:ascii="Times New Roman" w:hAnsi="Times New Roman" w:cs="Times New Roman" w:hint="eastAsia"/>
          <w:sz w:val="24"/>
          <w:szCs w:val="24"/>
        </w:rPr>
        <w:t>E</w:t>
      </w:r>
      <w:r w:rsidR="004207DB" w:rsidRPr="004207DB">
        <w:rPr>
          <w:rFonts w:ascii="Times New Roman" w:hAnsi="Times New Roman" w:cs="Times New Roman" w:hint="eastAsia"/>
          <w:sz w:val="24"/>
          <w:szCs w:val="24"/>
        </w:rPr>
        <w:t>类三类基金份额。本基金现有的</w:t>
      </w:r>
      <w:r w:rsidR="004207DB">
        <w:rPr>
          <w:rFonts w:ascii="Times New Roman" w:hAnsi="Times New Roman" w:cs="Times New Roman" w:hint="eastAsia"/>
          <w:sz w:val="24"/>
          <w:szCs w:val="24"/>
        </w:rPr>
        <w:t>A</w:t>
      </w:r>
      <w:r w:rsidR="004207DB" w:rsidRPr="004207DB">
        <w:rPr>
          <w:rFonts w:ascii="Times New Roman" w:hAnsi="Times New Roman" w:cs="Times New Roman" w:hint="eastAsia"/>
          <w:sz w:val="24"/>
          <w:szCs w:val="24"/>
        </w:rPr>
        <w:t>类基金份额及</w:t>
      </w:r>
      <w:r w:rsidR="004207DB">
        <w:rPr>
          <w:rFonts w:ascii="Times New Roman" w:hAnsi="Times New Roman" w:cs="Times New Roman" w:hint="eastAsia"/>
          <w:sz w:val="24"/>
          <w:szCs w:val="24"/>
        </w:rPr>
        <w:t>C</w:t>
      </w:r>
      <w:r w:rsidR="004207DB" w:rsidRPr="004207DB">
        <w:rPr>
          <w:rFonts w:ascii="Times New Roman" w:hAnsi="Times New Roman" w:cs="Times New Roman" w:hint="eastAsia"/>
          <w:sz w:val="24"/>
          <w:szCs w:val="24"/>
        </w:rPr>
        <w:t>类基金份额保持不变。</w:t>
      </w:r>
    </w:p>
    <w:p w:rsidR="002D2998" w:rsidRDefault="0025247B" w:rsidP="002D29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w:t>
      </w:r>
      <w:r w:rsidR="002D2998">
        <w:rPr>
          <w:rFonts w:ascii="Times New Roman" w:hAnsi="Times New Roman" w:cs="Times New Roman" w:hint="eastAsia"/>
          <w:sz w:val="24"/>
          <w:szCs w:val="24"/>
        </w:rPr>
        <w:t>基金</w:t>
      </w:r>
      <w:r w:rsidR="002D2998" w:rsidRPr="00090665">
        <w:rPr>
          <w:rFonts w:ascii="Times New Roman" w:hAnsi="Times New Roman" w:cs="Times New Roman" w:hint="eastAsia"/>
          <w:sz w:val="24"/>
          <w:szCs w:val="24"/>
        </w:rPr>
        <w:t>A</w:t>
      </w:r>
      <w:r w:rsidR="002D2998" w:rsidRPr="00090665">
        <w:rPr>
          <w:rFonts w:ascii="Times New Roman" w:hAnsi="Times New Roman" w:cs="Times New Roman" w:hint="eastAsia"/>
          <w:sz w:val="24"/>
          <w:szCs w:val="24"/>
        </w:rPr>
        <w:t>类</w:t>
      </w:r>
      <w:r w:rsidR="00B5444D">
        <w:rPr>
          <w:rFonts w:ascii="Times New Roman" w:hAnsi="Times New Roman" w:cs="Times New Roman" w:hint="eastAsia"/>
          <w:sz w:val="24"/>
          <w:szCs w:val="24"/>
        </w:rPr>
        <w:t>、</w:t>
      </w:r>
      <w:r w:rsidR="00B5444D">
        <w:rPr>
          <w:rFonts w:ascii="Times New Roman" w:hAnsi="Times New Roman" w:cs="Times New Roman" w:hint="eastAsia"/>
          <w:sz w:val="24"/>
          <w:szCs w:val="24"/>
        </w:rPr>
        <w:t>C</w:t>
      </w:r>
      <w:r w:rsidR="00B5444D">
        <w:rPr>
          <w:rFonts w:ascii="Times New Roman" w:hAnsi="Times New Roman" w:cs="Times New Roman" w:hint="eastAsia"/>
          <w:sz w:val="24"/>
          <w:szCs w:val="24"/>
        </w:rPr>
        <w:t>类和</w:t>
      </w:r>
      <w:r w:rsidR="00B5444D">
        <w:rPr>
          <w:rFonts w:ascii="Times New Roman" w:hAnsi="Times New Roman" w:cs="Times New Roman"/>
          <w:sz w:val="24"/>
          <w:szCs w:val="24"/>
        </w:rPr>
        <w:t>E</w:t>
      </w:r>
      <w:r w:rsidR="002D2998" w:rsidRPr="00090665">
        <w:rPr>
          <w:rFonts w:ascii="Times New Roman" w:hAnsi="Times New Roman" w:cs="Times New Roman" w:hint="eastAsia"/>
          <w:sz w:val="24"/>
          <w:szCs w:val="24"/>
        </w:rPr>
        <w:t>类基金份额</w:t>
      </w:r>
      <w:r w:rsidR="002D2998" w:rsidRPr="00470AD3">
        <w:rPr>
          <w:rFonts w:ascii="Times New Roman" w:hAnsi="Times New Roman" w:cs="Times New Roman" w:hint="eastAsia"/>
          <w:sz w:val="24"/>
          <w:szCs w:val="24"/>
        </w:rPr>
        <w:t>分别设置对应的基金代码，投资人申购时可以自主选择</w:t>
      </w:r>
      <w:r w:rsidR="002D2998" w:rsidRPr="00470AD3">
        <w:rPr>
          <w:rFonts w:ascii="Times New Roman" w:hAnsi="Times New Roman" w:cs="Times New Roman" w:hint="eastAsia"/>
          <w:sz w:val="24"/>
          <w:szCs w:val="24"/>
        </w:rPr>
        <w:t>A</w:t>
      </w:r>
      <w:r w:rsidR="002D2998" w:rsidRPr="00470AD3">
        <w:rPr>
          <w:rFonts w:ascii="Times New Roman" w:hAnsi="Times New Roman" w:cs="Times New Roman" w:hint="eastAsia"/>
          <w:sz w:val="24"/>
          <w:szCs w:val="24"/>
        </w:rPr>
        <w:t>类</w:t>
      </w:r>
      <w:r w:rsidR="00B5444D">
        <w:rPr>
          <w:rFonts w:ascii="Times New Roman" w:hAnsi="Times New Roman" w:cs="Times New Roman" w:hint="eastAsia"/>
          <w:sz w:val="24"/>
          <w:szCs w:val="24"/>
        </w:rPr>
        <w:t>、</w:t>
      </w:r>
      <w:r w:rsidR="00B5444D">
        <w:rPr>
          <w:rFonts w:ascii="Times New Roman" w:hAnsi="Times New Roman" w:cs="Times New Roman" w:hint="eastAsia"/>
          <w:sz w:val="24"/>
          <w:szCs w:val="24"/>
        </w:rPr>
        <w:t>C</w:t>
      </w:r>
      <w:r w:rsidR="00B5444D">
        <w:rPr>
          <w:rFonts w:ascii="Times New Roman" w:hAnsi="Times New Roman" w:cs="Times New Roman" w:hint="eastAsia"/>
          <w:sz w:val="24"/>
          <w:szCs w:val="24"/>
        </w:rPr>
        <w:t>类</w:t>
      </w:r>
      <w:r w:rsidR="002D2998" w:rsidRPr="00470AD3">
        <w:rPr>
          <w:rFonts w:ascii="Times New Roman" w:hAnsi="Times New Roman" w:cs="Times New Roman" w:hint="eastAsia"/>
          <w:sz w:val="24"/>
          <w:szCs w:val="24"/>
        </w:rPr>
        <w:t>或</w:t>
      </w:r>
      <w:r w:rsidR="00B5444D">
        <w:rPr>
          <w:rFonts w:ascii="Times New Roman" w:hAnsi="Times New Roman" w:cs="Times New Roman" w:hint="eastAsia"/>
          <w:sz w:val="24"/>
          <w:szCs w:val="24"/>
        </w:rPr>
        <w:t>E</w:t>
      </w:r>
      <w:r w:rsidR="002D2998" w:rsidRPr="00470AD3">
        <w:rPr>
          <w:rFonts w:ascii="Times New Roman" w:hAnsi="Times New Roman" w:cs="Times New Roman" w:hint="eastAsia"/>
          <w:sz w:val="24"/>
          <w:szCs w:val="24"/>
        </w:rPr>
        <w:t>类基金份额对应的基金代码进行申购。由于基金费用的不同，</w:t>
      </w:r>
      <w:r>
        <w:rPr>
          <w:rFonts w:ascii="Times New Roman" w:hAnsi="Times New Roman" w:cs="Times New Roman" w:hint="eastAsia"/>
          <w:sz w:val="24"/>
          <w:szCs w:val="24"/>
        </w:rPr>
        <w:t>本</w:t>
      </w:r>
      <w:r w:rsidR="002D2998">
        <w:rPr>
          <w:rFonts w:ascii="Times New Roman" w:hAnsi="Times New Roman" w:cs="Times New Roman" w:hint="eastAsia"/>
          <w:sz w:val="24"/>
          <w:szCs w:val="24"/>
        </w:rPr>
        <w:t>基金</w:t>
      </w:r>
      <w:r w:rsidR="002D2998" w:rsidRPr="00090665">
        <w:rPr>
          <w:rFonts w:ascii="Times New Roman" w:hAnsi="Times New Roman" w:cs="Times New Roman" w:hint="eastAsia"/>
          <w:sz w:val="24"/>
          <w:szCs w:val="24"/>
        </w:rPr>
        <w:t>A</w:t>
      </w:r>
      <w:r w:rsidR="002D2998" w:rsidRPr="00090665">
        <w:rPr>
          <w:rFonts w:ascii="Times New Roman" w:hAnsi="Times New Roman" w:cs="Times New Roman" w:hint="eastAsia"/>
          <w:sz w:val="24"/>
          <w:szCs w:val="24"/>
        </w:rPr>
        <w:t>类</w:t>
      </w:r>
      <w:r w:rsidR="00B5444D">
        <w:rPr>
          <w:rFonts w:ascii="Times New Roman" w:hAnsi="Times New Roman" w:cs="Times New Roman" w:hint="eastAsia"/>
          <w:sz w:val="24"/>
          <w:szCs w:val="24"/>
        </w:rPr>
        <w:t>、</w:t>
      </w:r>
      <w:r w:rsidR="002D2998" w:rsidRPr="00090665">
        <w:rPr>
          <w:rFonts w:ascii="Times New Roman" w:hAnsi="Times New Roman" w:cs="Times New Roman" w:hint="eastAsia"/>
          <w:sz w:val="24"/>
          <w:szCs w:val="24"/>
        </w:rPr>
        <w:t>C</w:t>
      </w:r>
      <w:r w:rsidR="002D2998" w:rsidRPr="00090665">
        <w:rPr>
          <w:rFonts w:ascii="Times New Roman" w:hAnsi="Times New Roman" w:cs="Times New Roman" w:hint="eastAsia"/>
          <w:sz w:val="24"/>
          <w:szCs w:val="24"/>
        </w:rPr>
        <w:t>类</w:t>
      </w:r>
      <w:r w:rsidR="00B5444D">
        <w:rPr>
          <w:rFonts w:ascii="Times New Roman" w:hAnsi="Times New Roman" w:cs="Times New Roman" w:hint="eastAsia"/>
          <w:sz w:val="24"/>
          <w:szCs w:val="24"/>
        </w:rPr>
        <w:t>和</w:t>
      </w:r>
      <w:r w:rsidR="00B5444D">
        <w:rPr>
          <w:rFonts w:ascii="Times New Roman" w:hAnsi="Times New Roman" w:cs="Times New Roman" w:hint="eastAsia"/>
          <w:sz w:val="24"/>
          <w:szCs w:val="24"/>
        </w:rPr>
        <w:t>E</w:t>
      </w:r>
      <w:r w:rsidR="00B5444D">
        <w:rPr>
          <w:rFonts w:ascii="Times New Roman" w:hAnsi="Times New Roman" w:cs="Times New Roman" w:hint="eastAsia"/>
          <w:sz w:val="24"/>
          <w:szCs w:val="24"/>
        </w:rPr>
        <w:t>类</w:t>
      </w:r>
      <w:r w:rsidR="002D2998" w:rsidRPr="00090665">
        <w:rPr>
          <w:rFonts w:ascii="Times New Roman" w:hAnsi="Times New Roman" w:cs="Times New Roman" w:hint="eastAsia"/>
          <w:sz w:val="24"/>
          <w:szCs w:val="24"/>
        </w:rPr>
        <w:t>基金份额</w:t>
      </w:r>
      <w:r w:rsidR="006B08AB">
        <w:rPr>
          <w:rFonts w:ascii="Times New Roman" w:hAnsi="Times New Roman" w:cs="Times New Roman" w:hint="eastAsia"/>
          <w:sz w:val="24"/>
          <w:szCs w:val="24"/>
        </w:rPr>
        <w:t>将分别计算并公布</w:t>
      </w:r>
      <w:r w:rsidR="002D2998" w:rsidRPr="00470AD3">
        <w:rPr>
          <w:rFonts w:ascii="Times New Roman" w:hAnsi="Times New Roman" w:cs="Times New Roman" w:hint="eastAsia"/>
          <w:sz w:val="24"/>
          <w:szCs w:val="24"/>
        </w:rPr>
        <w:t>基金份额净值和基金份额累计净值</w:t>
      </w:r>
      <w:r w:rsidR="002D2998" w:rsidRPr="009F40C5">
        <w:rPr>
          <w:rFonts w:ascii="Times New Roman" w:hAnsi="Times New Roman" w:cs="Times New Roman" w:hint="eastAsia"/>
          <w:sz w:val="24"/>
          <w:szCs w:val="24"/>
        </w:rPr>
        <w:t>。</w:t>
      </w:r>
    </w:p>
    <w:p w:rsidR="008F64AA" w:rsidRDefault="0025247B" w:rsidP="008F64A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w:t>
      </w:r>
      <w:r w:rsidR="008F64AA">
        <w:rPr>
          <w:rFonts w:ascii="Times New Roman" w:hAnsi="Times New Roman" w:cs="Times New Roman" w:hint="eastAsia"/>
          <w:sz w:val="24"/>
          <w:szCs w:val="24"/>
        </w:rPr>
        <w:t>基金</w:t>
      </w:r>
      <w:r w:rsidR="008F64AA" w:rsidRPr="00D70D36">
        <w:rPr>
          <w:rFonts w:ascii="Times New Roman" w:hAnsi="Times New Roman" w:cs="Times New Roman" w:hint="eastAsia"/>
          <w:sz w:val="24"/>
          <w:szCs w:val="24"/>
        </w:rPr>
        <w:t>A</w:t>
      </w:r>
      <w:r w:rsidR="008F64AA" w:rsidRPr="00D70D36">
        <w:rPr>
          <w:rFonts w:ascii="Times New Roman" w:hAnsi="Times New Roman" w:cs="Times New Roman" w:hint="eastAsia"/>
          <w:sz w:val="24"/>
          <w:szCs w:val="24"/>
        </w:rPr>
        <w:t>类</w:t>
      </w:r>
      <w:r w:rsidR="008C4D92">
        <w:rPr>
          <w:rFonts w:ascii="Times New Roman" w:hAnsi="Times New Roman" w:cs="Times New Roman" w:hint="eastAsia"/>
          <w:sz w:val="24"/>
          <w:szCs w:val="24"/>
        </w:rPr>
        <w:t>、</w:t>
      </w:r>
      <w:r w:rsidR="008F64AA" w:rsidRPr="00D70D36">
        <w:rPr>
          <w:rFonts w:ascii="Times New Roman" w:hAnsi="Times New Roman" w:cs="Times New Roman" w:hint="eastAsia"/>
          <w:sz w:val="24"/>
          <w:szCs w:val="24"/>
        </w:rPr>
        <w:t>C</w:t>
      </w:r>
      <w:r w:rsidR="008F64AA" w:rsidRPr="00D70D36">
        <w:rPr>
          <w:rFonts w:ascii="Times New Roman" w:hAnsi="Times New Roman" w:cs="Times New Roman" w:hint="eastAsia"/>
          <w:sz w:val="24"/>
          <w:szCs w:val="24"/>
        </w:rPr>
        <w:t>类</w:t>
      </w:r>
      <w:r w:rsidR="008C4D92">
        <w:rPr>
          <w:rFonts w:ascii="Times New Roman" w:hAnsi="Times New Roman" w:cs="Times New Roman" w:hint="eastAsia"/>
          <w:sz w:val="24"/>
          <w:szCs w:val="24"/>
        </w:rPr>
        <w:t>和</w:t>
      </w:r>
      <w:r w:rsidR="008C4D92">
        <w:rPr>
          <w:rFonts w:ascii="Times New Roman" w:hAnsi="Times New Roman" w:cs="Times New Roman" w:hint="eastAsia"/>
          <w:sz w:val="24"/>
          <w:szCs w:val="24"/>
        </w:rPr>
        <w:t>E</w:t>
      </w:r>
      <w:r w:rsidR="008C4D92">
        <w:rPr>
          <w:rFonts w:ascii="Times New Roman" w:hAnsi="Times New Roman" w:cs="Times New Roman" w:hint="eastAsia"/>
          <w:sz w:val="24"/>
          <w:szCs w:val="24"/>
        </w:rPr>
        <w:t>类</w:t>
      </w:r>
      <w:r w:rsidR="008F64AA" w:rsidRPr="00D70D36">
        <w:rPr>
          <w:rFonts w:ascii="Times New Roman" w:hAnsi="Times New Roman" w:cs="Times New Roman" w:hint="eastAsia"/>
          <w:sz w:val="24"/>
          <w:szCs w:val="24"/>
        </w:rPr>
        <w:t>基金份额</w:t>
      </w:r>
      <w:r w:rsidR="008F64AA">
        <w:rPr>
          <w:rFonts w:ascii="Times New Roman" w:hAnsi="Times New Roman" w:cs="Times New Roman" w:hint="eastAsia"/>
          <w:sz w:val="24"/>
          <w:szCs w:val="24"/>
        </w:rPr>
        <w:t>的基金代码如下：</w:t>
      </w:r>
    </w:p>
    <w:tbl>
      <w:tblPr>
        <w:tblStyle w:val="a3"/>
        <w:tblW w:w="8447" w:type="dxa"/>
        <w:jc w:val="center"/>
        <w:tblLayout w:type="fixed"/>
        <w:tblLook w:val="04A0"/>
      </w:tblPr>
      <w:tblGrid>
        <w:gridCol w:w="2918"/>
        <w:gridCol w:w="1843"/>
        <w:gridCol w:w="1843"/>
        <w:gridCol w:w="1843"/>
      </w:tblGrid>
      <w:tr w:rsidR="00C03C9C" w:rsidRPr="008F64AA" w:rsidTr="00B75CBF">
        <w:trPr>
          <w:trHeight w:val="648"/>
          <w:jc w:val="center"/>
        </w:trPr>
        <w:tc>
          <w:tcPr>
            <w:tcW w:w="2918" w:type="dxa"/>
          </w:tcPr>
          <w:p w:rsidR="00C03C9C" w:rsidRPr="007D6A9F" w:rsidRDefault="00C03C9C" w:rsidP="00654F32">
            <w:pPr>
              <w:spacing w:beforeLines="100" w:afterLines="100" w:line="360" w:lineRule="auto"/>
              <w:jc w:val="center"/>
              <w:rPr>
                <w:rFonts w:ascii="Times New Roman" w:hAnsi="Times New Roman" w:cs="Times New Roman"/>
                <w:sz w:val="24"/>
                <w:szCs w:val="24"/>
              </w:rPr>
            </w:pPr>
            <w:r>
              <w:rPr>
                <w:rFonts w:ascii="Times New Roman" w:hAnsi="Times New Roman" w:cs="Times New Roman" w:hint="eastAsia"/>
                <w:sz w:val="24"/>
                <w:szCs w:val="24"/>
              </w:rPr>
              <w:t>基金名称</w:t>
            </w:r>
          </w:p>
        </w:tc>
        <w:tc>
          <w:tcPr>
            <w:tcW w:w="1843" w:type="dxa"/>
            <w:vAlign w:val="center"/>
          </w:tcPr>
          <w:p w:rsidR="00C03C9C" w:rsidRDefault="00C03C9C" w:rsidP="008C4D92">
            <w:pPr>
              <w:spacing w:line="360" w:lineRule="auto"/>
              <w:jc w:val="center"/>
              <w:rPr>
                <w:rFonts w:ascii="Times New Roman" w:hAnsi="Times New Roman" w:cs="Times New Roman"/>
                <w:sz w:val="24"/>
                <w:szCs w:val="24"/>
              </w:rPr>
            </w:pPr>
            <w:r w:rsidRPr="007D6A9F">
              <w:rPr>
                <w:rFonts w:ascii="Times New Roman" w:hAnsi="Times New Roman" w:cs="Times New Roman"/>
                <w:sz w:val="24"/>
                <w:szCs w:val="24"/>
              </w:rPr>
              <w:t>A</w:t>
            </w:r>
            <w:r w:rsidRPr="007D6A9F">
              <w:rPr>
                <w:rFonts w:ascii="Times New Roman" w:hAnsi="Times New Roman" w:cs="Times New Roman"/>
                <w:sz w:val="24"/>
                <w:szCs w:val="24"/>
              </w:rPr>
              <w:t>类份额</w:t>
            </w:r>
          </w:p>
          <w:p w:rsidR="00C03C9C" w:rsidRPr="008D618E" w:rsidRDefault="00C03C9C" w:rsidP="008C4D92">
            <w:pPr>
              <w:spacing w:line="360" w:lineRule="auto"/>
              <w:jc w:val="center"/>
              <w:rPr>
                <w:rFonts w:ascii="Times New Roman" w:hAnsi="Times New Roman" w:cs="Times New Roman"/>
                <w:sz w:val="24"/>
                <w:szCs w:val="24"/>
                <w:highlight w:val="yellow"/>
              </w:rPr>
            </w:pPr>
            <w:r w:rsidRPr="007D6A9F">
              <w:rPr>
                <w:rFonts w:ascii="Times New Roman" w:hAnsi="Times New Roman" w:cs="Times New Roman"/>
                <w:sz w:val="24"/>
                <w:szCs w:val="24"/>
              </w:rPr>
              <w:t>基金代码</w:t>
            </w:r>
          </w:p>
        </w:tc>
        <w:tc>
          <w:tcPr>
            <w:tcW w:w="1843" w:type="dxa"/>
            <w:vAlign w:val="center"/>
          </w:tcPr>
          <w:p w:rsidR="00C03C9C" w:rsidRPr="008F64AA" w:rsidRDefault="00C03C9C" w:rsidP="008C4D92">
            <w:pPr>
              <w:spacing w:line="360" w:lineRule="auto"/>
              <w:jc w:val="center"/>
              <w:rPr>
                <w:rFonts w:ascii="Times New Roman" w:hAnsi="Times New Roman" w:cs="Times New Roman"/>
                <w:sz w:val="24"/>
                <w:szCs w:val="24"/>
              </w:rPr>
            </w:pPr>
            <w:r w:rsidRPr="008F64AA">
              <w:rPr>
                <w:rFonts w:ascii="Times New Roman" w:hAnsi="Times New Roman" w:cs="Times New Roman"/>
                <w:sz w:val="24"/>
                <w:szCs w:val="24"/>
              </w:rPr>
              <w:t>C</w:t>
            </w:r>
            <w:r w:rsidRPr="008F64AA">
              <w:rPr>
                <w:rFonts w:ascii="Times New Roman" w:hAnsi="Times New Roman" w:cs="Times New Roman"/>
                <w:sz w:val="24"/>
                <w:szCs w:val="24"/>
              </w:rPr>
              <w:t>类份额</w:t>
            </w:r>
          </w:p>
          <w:p w:rsidR="00C03C9C" w:rsidRPr="008F64AA" w:rsidRDefault="00C03C9C" w:rsidP="008C4D92">
            <w:pPr>
              <w:spacing w:line="360" w:lineRule="auto"/>
              <w:jc w:val="center"/>
              <w:rPr>
                <w:rFonts w:ascii="Times New Roman" w:hAnsi="Times New Roman" w:cs="Times New Roman"/>
                <w:sz w:val="24"/>
                <w:szCs w:val="24"/>
              </w:rPr>
            </w:pPr>
            <w:r w:rsidRPr="008F64AA">
              <w:rPr>
                <w:rFonts w:ascii="Times New Roman" w:hAnsi="Times New Roman" w:cs="Times New Roman"/>
                <w:sz w:val="24"/>
                <w:szCs w:val="24"/>
              </w:rPr>
              <w:t>基金代码</w:t>
            </w:r>
          </w:p>
        </w:tc>
        <w:tc>
          <w:tcPr>
            <w:tcW w:w="1843" w:type="dxa"/>
            <w:vAlign w:val="center"/>
          </w:tcPr>
          <w:p w:rsidR="00C03C9C" w:rsidRDefault="00C03C9C" w:rsidP="008C4D92">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hint="eastAsia"/>
                <w:sz w:val="24"/>
                <w:szCs w:val="24"/>
              </w:rPr>
              <w:t>类份额</w:t>
            </w:r>
          </w:p>
          <w:p w:rsidR="00C03C9C" w:rsidRPr="008F64AA" w:rsidRDefault="00C03C9C" w:rsidP="008C4D92">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基金代码</w:t>
            </w:r>
          </w:p>
        </w:tc>
      </w:tr>
      <w:tr w:rsidR="00C03C9C" w:rsidRPr="008F64AA" w:rsidTr="00B75CBF">
        <w:trPr>
          <w:trHeight w:val="1130"/>
          <w:jc w:val="center"/>
        </w:trPr>
        <w:tc>
          <w:tcPr>
            <w:tcW w:w="2918" w:type="dxa"/>
          </w:tcPr>
          <w:p w:rsidR="00C03C9C" w:rsidRDefault="00C4324D" w:rsidP="008C4D92">
            <w:pPr>
              <w:spacing w:line="360" w:lineRule="auto"/>
              <w:jc w:val="center"/>
              <w:rPr>
                <w:rFonts w:ascii="Times New Roman" w:hAnsi="Times New Roman" w:cs="Times New Roman"/>
                <w:sz w:val="24"/>
                <w:szCs w:val="24"/>
              </w:rPr>
            </w:pPr>
            <w:r w:rsidRPr="00C4324D">
              <w:rPr>
                <w:rFonts w:ascii="Times New Roman" w:hAnsi="Times New Roman" w:cs="Times New Roman" w:hint="eastAsia"/>
                <w:sz w:val="24"/>
                <w:szCs w:val="24"/>
              </w:rPr>
              <w:t>国泰中证煤炭交易型开放式指数证券投资基金发起式联接基金</w:t>
            </w:r>
          </w:p>
        </w:tc>
        <w:tc>
          <w:tcPr>
            <w:tcW w:w="1843" w:type="dxa"/>
            <w:vAlign w:val="center"/>
          </w:tcPr>
          <w:p w:rsidR="00C03C9C" w:rsidRPr="008D618E" w:rsidRDefault="00C4324D" w:rsidP="008C4D92">
            <w:pPr>
              <w:spacing w:line="360" w:lineRule="auto"/>
              <w:jc w:val="center"/>
              <w:rPr>
                <w:rFonts w:ascii="Times New Roman" w:hAnsi="Times New Roman" w:cs="Times New Roman"/>
                <w:sz w:val="24"/>
                <w:szCs w:val="24"/>
                <w:highlight w:val="yellow"/>
              </w:rPr>
            </w:pPr>
            <w:r>
              <w:rPr>
                <w:rFonts w:ascii="Times New Roman" w:hAnsi="Times New Roman" w:cs="Times New Roman"/>
                <w:sz w:val="24"/>
                <w:szCs w:val="24"/>
              </w:rPr>
              <w:t>008279</w:t>
            </w:r>
          </w:p>
        </w:tc>
        <w:tc>
          <w:tcPr>
            <w:tcW w:w="1843" w:type="dxa"/>
            <w:vAlign w:val="center"/>
          </w:tcPr>
          <w:p w:rsidR="00C03C9C" w:rsidRPr="008F64AA" w:rsidRDefault="00C4324D" w:rsidP="008C4D92">
            <w:pPr>
              <w:spacing w:line="360" w:lineRule="auto"/>
              <w:jc w:val="center"/>
              <w:rPr>
                <w:rFonts w:ascii="Times New Roman" w:hAnsi="Times New Roman" w:cs="Times New Roman"/>
                <w:sz w:val="24"/>
                <w:szCs w:val="24"/>
              </w:rPr>
            </w:pPr>
            <w:r>
              <w:rPr>
                <w:rFonts w:ascii="Times New Roman" w:hAnsi="Times New Roman" w:cs="Times New Roman"/>
                <w:sz w:val="24"/>
                <w:szCs w:val="24"/>
              </w:rPr>
              <w:t>008280</w:t>
            </w:r>
          </w:p>
        </w:tc>
        <w:tc>
          <w:tcPr>
            <w:tcW w:w="1843" w:type="dxa"/>
            <w:vAlign w:val="center"/>
          </w:tcPr>
          <w:p w:rsidR="00C03C9C" w:rsidRPr="008F64AA" w:rsidRDefault="003611AF" w:rsidP="008C4D92">
            <w:pPr>
              <w:spacing w:line="360" w:lineRule="auto"/>
              <w:jc w:val="center"/>
              <w:rPr>
                <w:rFonts w:ascii="Times New Roman" w:hAnsi="Times New Roman" w:cs="Times New Roman"/>
                <w:sz w:val="24"/>
                <w:szCs w:val="24"/>
              </w:rPr>
            </w:pPr>
            <w:r>
              <w:rPr>
                <w:rFonts w:ascii="Times New Roman" w:hAnsi="Times New Roman" w:cs="Times New Roman"/>
                <w:sz w:val="24"/>
                <w:szCs w:val="24"/>
              </w:rPr>
              <w:t>022501</w:t>
            </w:r>
          </w:p>
        </w:tc>
      </w:tr>
    </w:tbl>
    <w:p w:rsidR="0037416C" w:rsidRDefault="0037416C" w:rsidP="0037416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2</w:t>
      </w:r>
      <w:r>
        <w:rPr>
          <w:rFonts w:ascii="Times New Roman" w:hAnsi="Times New Roman" w:cs="Times New Roman" w:hint="eastAsia"/>
          <w:sz w:val="24"/>
          <w:szCs w:val="24"/>
        </w:rPr>
        <w:t>、</w:t>
      </w:r>
      <w:r w:rsidR="0025247B">
        <w:rPr>
          <w:rFonts w:ascii="Times New Roman" w:hAnsi="Times New Roman" w:cs="Times New Roman" w:hint="eastAsia"/>
          <w:sz w:val="24"/>
          <w:szCs w:val="24"/>
        </w:rPr>
        <w:t>本</w:t>
      </w:r>
      <w:r w:rsidRPr="009F40C5">
        <w:rPr>
          <w:rFonts w:ascii="Times New Roman" w:hAnsi="Times New Roman" w:cs="Times New Roman" w:hint="eastAsia"/>
          <w:sz w:val="24"/>
          <w:szCs w:val="24"/>
        </w:rPr>
        <w:t>基金新增</w:t>
      </w:r>
      <w:r w:rsidR="008C4D92">
        <w:rPr>
          <w:rFonts w:ascii="Times New Roman" w:hAnsi="Times New Roman" w:cs="Times New Roman"/>
          <w:sz w:val="24"/>
          <w:szCs w:val="24"/>
        </w:rPr>
        <w:t>E</w:t>
      </w:r>
      <w:r w:rsidRPr="009F40C5">
        <w:rPr>
          <w:rFonts w:ascii="Times New Roman" w:hAnsi="Times New Roman" w:cs="Times New Roman" w:hint="eastAsia"/>
          <w:sz w:val="24"/>
          <w:szCs w:val="24"/>
        </w:rPr>
        <w:t>类基金份额的费率结构</w:t>
      </w:r>
    </w:p>
    <w:p w:rsidR="0037416C" w:rsidRDefault="0037416C" w:rsidP="0037416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）申购费用</w:t>
      </w:r>
    </w:p>
    <w:p w:rsidR="0037416C" w:rsidRDefault="0025247B" w:rsidP="0037416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w:t>
      </w:r>
      <w:r w:rsidR="0037416C">
        <w:rPr>
          <w:rFonts w:ascii="Times New Roman" w:hAnsi="Times New Roman" w:cs="Times New Roman" w:hint="eastAsia"/>
          <w:sz w:val="24"/>
          <w:szCs w:val="24"/>
        </w:rPr>
        <w:t>基金</w:t>
      </w:r>
      <w:r w:rsidR="005F6E4F">
        <w:rPr>
          <w:rFonts w:ascii="Times New Roman" w:hAnsi="Times New Roman" w:cs="Times New Roman"/>
          <w:sz w:val="24"/>
          <w:szCs w:val="24"/>
        </w:rPr>
        <w:t>E</w:t>
      </w:r>
      <w:r w:rsidR="0037416C">
        <w:rPr>
          <w:rFonts w:ascii="Times New Roman" w:hAnsi="Times New Roman" w:cs="Times New Roman" w:hint="eastAsia"/>
          <w:sz w:val="24"/>
          <w:szCs w:val="24"/>
        </w:rPr>
        <w:t>类基金份额不收取申购费。</w:t>
      </w:r>
    </w:p>
    <w:p w:rsidR="00AB0FC6" w:rsidRPr="00AB0FC6" w:rsidRDefault="00AB0FC6" w:rsidP="00AB0FC6">
      <w:pPr>
        <w:spacing w:line="360" w:lineRule="auto"/>
        <w:ind w:firstLineChars="200" w:firstLine="480"/>
        <w:rPr>
          <w:rFonts w:ascii="Times New Roman" w:hAnsi="Times New Roman" w:cs="Times New Roman"/>
          <w:sz w:val="24"/>
          <w:szCs w:val="24"/>
        </w:rPr>
      </w:pPr>
      <w:r w:rsidRPr="00AB0FC6">
        <w:rPr>
          <w:rFonts w:ascii="Times New Roman" w:hAnsi="Times New Roman" w:cs="Times New Roman" w:hint="eastAsia"/>
          <w:sz w:val="24"/>
          <w:szCs w:val="24"/>
        </w:rPr>
        <w:t>（</w:t>
      </w:r>
      <w:r w:rsidRPr="00AB0FC6">
        <w:rPr>
          <w:rFonts w:ascii="Times New Roman" w:hAnsi="Times New Roman" w:cs="Times New Roman" w:hint="eastAsia"/>
          <w:sz w:val="24"/>
          <w:szCs w:val="24"/>
        </w:rPr>
        <w:t>2</w:t>
      </w:r>
      <w:r w:rsidRPr="00AB0FC6">
        <w:rPr>
          <w:rFonts w:ascii="Times New Roman" w:hAnsi="Times New Roman" w:cs="Times New Roman" w:hint="eastAsia"/>
          <w:sz w:val="24"/>
          <w:szCs w:val="24"/>
        </w:rPr>
        <w:t>）赎回费用</w:t>
      </w:r>
    </w:p>
    <w:p w:rsidR="00AB0FC6" w:rsidRPr="00AB0FC6" w:rsidRDefault="0025247B" w:rsidP="00AB0FC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本基金</w:t>
      </w:r>
      <w:r w:rsidR="005F6E4F">
        <w:rPr>
          <w:rFonts w:ascii="Times New Roman" w:hAnsi="Times New Roman" w:cs="Times New Roman"/>
          <w:sz w:val="24"/>
          <w:szCs w:val="24"/>
        </w:rPr>
        <w:t>E</w:t>
      </w:r>
      <w:r w:rsidR="00DF05BB" w:rsidRPr="00DF05BB">
        <w:rPr>
          <w:rFonts w:ascii="Times New Roman" w:hAnsi="Times New Roman" w:cs="Times New Roman" w:hint="eastAsia"/>
          <w:sz w:val="24"/>
          <w:szCs w:val="24"/>
        </w:rPr>
        <w:t>类基金份额的赎回费率具体如下：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7"/>
        <w:gridCol w:w="2914"/>
      </w:tblGrid>
      <w:tr w:rsidR="00AB0FC6" w:rsidRPr="00AB0FC6" w:rsidTr="0059794F">
        <w:trPr>
          <w:jc w:val="center"/>
        </w:trPr>
        <w:tc>
          <w:tcPr>
            <w:tcW w:w="4467" w:type="dxa"/>
            <w:shd w:val="clear" w:color="auto" w:fill="auto"/>
            <w:vAlign w:val="center"/>
          </w:tcPr>
          <w:p w:rsidR="00AB0FC6" w:rsidRPr="00AB0FC6" w:rsidRDefault="00AB0FC6" w:rsidP="00AB5C3E">
            <w:pPr>
              <w:spacing w:line="360" w:lineRule="auto"/>
              <w:jc w:val="center"/>
              <w:rPr>
                <w:rFonts w:ascii="Times New Roman" w:hAnsi="Times New Roman" w:cs="Times New Roman"/>
                <w:sz w:val="24"/>
                <w:szCs w:val="24"/>
              </w:rPr>
            </w:pPr>
            <w:r w:rsidRPr="00AB0FC6">
              <w:rPr>
                <w:rFonts w:ascii="Times New Roman" w:hAnsi="Times New Roman" w:cs="Times New Roman"/>
                <w:sz w:val="24"/>
                <w:szCs w:val="24"/>
              </w:rPr>
              <w:t>赎回申请份额</w:t>
            </w:r>
            <w:r w:rsidR="00FF5A00">
              <w:rPr>
                <w:rFonts w:ascii="Times New Roman" w:hAnsi="Times New Roman" w:cs="Times New Roman" w:hint="eastAsia"/>
                <w:sz w:val="24"/>
                <w:szCs w:val="24"/>
              </w:rPr>
              <w:t>持有时间</w:t>
            </w:r>
            <w:r w:rsidRPr="00AB0FC6">
              <w:rPr>
                <w:rFonts w:ascii="Times New Roman" w:hAnsi="Times New Roman" w:cs="Times New Roman" w:hint="eastAsia"/>
                <w:sz w:val="24"/>
                <w:szCs w:val="24"/>
              </w:rPr>
              <w:t>（</w:t>
            </w:r>
            <w:r w:rsidRPr="00AB0FC6">
              <w:rPr>
                <w:rFonts w:ascii="Times New Roman" w:hAnsi="Times New Roman" w:cs="Times New Roman"/>
                <w:sz w:val="24"/>
                <w:szCs w:val="24"/>
              </w:rPr>
              <w:t>Y</w:t>
            </w:r>
            <w:r w:rsidRPr="00AB0FC6">
              <w:rPr>
                <w:rFonts w:ascii="Times New Roman" w:hAnsi="Times New Roman" w:cs="Times New Roman" w:hint="eastAsia"/>
                <w:sz w:val="24"/>
                <w:szCs w:val="24"/>
              </w:rPr>
              <w:t>）</w:t>
            </w:r>
          </w:p>
        </w:tc>
        <w:tc>
          <w:tcPr>
            <w:tcW w:w="2914" w:type="dxa"/>
            <w:shd w:val="clear" w:color="auto" w:fill="auto"/>
            <w:vAlign w:val="center"/>
          </w:tcPr>
          <w:p w:rsidR="00AB0FC6" w:rsidRPr="00AB0FC6" w:rsidRDefault="00AB0FC6" w:rsidP="00AB5C3E">
            <w:pPr>
              <w:spacing w:line="360" w:lineRule="auto"/>
              <w:jc w:val="center"/>
              <w:rPr>
                <w:rFonts w:ascii="Times New Roman" w:hAnsi="Times New Roman" w:cs="Times New Roman"/>
                <w:sz w:val="24"/>
                <w:szCs w:val="24"/>
              </w:rPr>
            </w:pPr>
            <w:r w:rsidRPr="00AB0FC6">
              <w:rPr>
                <w:rFonts w:ascii="Times New Roman" w:hAnsi="Times New Roman" w:cs="Times New Roman"/>
                <w:sz w:val="24"/>
                <w:szCs w:val="24"/>
              </w:rPr>
              <w:t>赎回费率</w:t>
            </w:r>
          </w:p>
        </w:tc>
      </w:tr>
      <w:tr w:rsidR="00AB0FC6" w:rsidRPr="00AB0FC6" w:rsidTr="0059794F">
        <w:trPr>
          <w:jc w:val="center"/>
        </w:trPr>
        <w:tc>
          <w:tcPr>
            <w:tcW w:w="4467" w:type="dxa"/>
            <w:shd w:val="clear" w:color="auto" w:fill="auto"/>
            <w:vAlign w:val="center"/>
          </w:tcPr>
          <w:p w:rsidR="00AB0FC6" w:rsidRPr="00AB0FC6" w:rsidRDefault="00AB0FC6" w:rsidP="00AB5C3E">
            <w:pPr>
              <w:spacing w:line="360" w:lineRule="auto"/>
              <w:jc w:val="center"/>
              <w:rPr>
                <w:rFonts w:ascii="Times New Roman" w:hAnsi="Times New Roman" w:cs="Times New Roman"/>
                <w:sz w:val="24"/>
                <w:szCs w:val="24"/>
              </w:rPr>
            </w:pPr>
            <w:r w:rsidRPr="00AB0FC6">
              <w:rPr>
                <w:rFonts w:ascii="Times New Roman" w:hAnsi="Times New Roman" w:cs="Times New Roman"/>
                <w:sz w:val="24"/>
                <w:szCs w:val="24"/>
              </w:rPr>
              <w:t>Y</w:t>
            </w:r>
            <w:r w:rsidRPr="00AB0FC6">
              <w:rPr>
                <w:rFonts w:ascii="Times New Roman" w:hAnsi="Times New Roman" w:cs="Times New Roman"/>
                <w:sz w:val="24"/>
                <w:szCs w:val="24"/>
              </w:rPr>
              <w:t>＜</w:t>
            </w:r>
            <w:r w:rsidRPr="00AB0FC6">
              <w:rPr>
                <w:rFonts w:ascii="Times New Roman" w:hAnsi="Times New Roman" w:cs="Times New Roman"/>
                <w:sz w:val="24"/>
                <w:szCs w:val="24"/>
              </w:rPr>
              <w:t>7</w:t>
            </w:r>
            <w:r w:rsidRPr="00AB0FC6">
              <w:rPr>
                <w:rFonts w:ascii="Times New Roman" w:hAnsi="Times New Roman" w:cs="Times New Roman"/>
                <w:sz w:val="24"/>
                <w:szCs w:val="24"/>
              </w:rPr>
              <w:t>日</w:t>
            </w:r>
          </w:p>
        </w:tc>
        <w:tc>
          <w:tcPr>
            <w:tcW w:w="2914" w:type="dxa"/>
            <w:shd w:val="clear" w:color="auto" w:fill="auto"/>
            <w:vAlign w:val="center"/>
          </w:tcPr>
          <w:p w:rsidR="00AB0FC6" w:rsidRPr="00AB0FC6" w:rsidRDefault="00AB0FC6" w:rsidP="00AB5C3E">
            <w:pPr>
              <w:spacing w:line="360" w:lineRule="auto"/>
              <w:jc w:val="center"/>
              <w:rPr>
                <w:rFonts w:ascii="Times New Roman" w:hAnsi="Times New Roman" w:cs="Times New Roman"/>
                <w:sz w:val="24"/>
                <w:szCs w:val="24"/>
              </w:rPr>
            </w:pPr>
            <w:r w:rsidRPr="00AB0FC6">
              <w:rPr>
                <w:rFonts w:ascii="Times New Roman" w:hAnsi="Times New Roman" w:cs="Times New Roman"/>
                <w:sz w:val="24"/>
                <w:szCs w:val="24"/>
              </w:rPr>
              <w:t>1.50%</w:t>
            </w:r>
          </w:p>
        </w:tc>
      </w:tr>
      <w:tr w:rsidR="00AB0FC6" w:rsidRPr="00AB0FC6" w:rsidTr="0059794F">
        <w:trPr>
          <w:jc w:val="center"/>
        </w:trPr>
        <w:tc>
          <w:tcPr>
            <w:tcW w:w="4467" w:type="dxa"/>
            <w:shd w:val="clear" w:color="auto" w:fill="auto"/>
            <w:vAlign w:val="center"/>
          </w:tcPr>
          <w:p w:rsidR="00AB0FC6" w:rsidRPr="00AB0FC6" w:rsidRDefault="00AB0FC6" w:rsidP="00152C46">
            <w:pPr>
              <w:spacing w:line="360" w:lineRule="auto"/>
              <w:jc w:val="center"/>
              <w:rPr>
                <w:rFonts w:ascii="Times New Roman" w:hAnsi="Times New Roman" w:cs="Times New Roman"/>
                <w:sz w:val="24"/>
                <w:szCs w:val="24"/>
              </w:rPr>
            </w:pPr>
            <w:r w:rsidRPr="00AB0FC6">
              <w:rPr>
                <w:rFonts w:ascii="Times New Roman" w:hAnsi="Times New Roman" w:cs="Times New Roman"/>
                <w:sz w:val="24"/>
                <w:szCs w:val="24"/>
              </w:rPr>
              <w:t>Y</w:t>
            </w:r>
            <w:r w:rsidR="009F7B70">
              <w:rPr>
                <w:rFonts w:ascii="Times New Roman" w:hAnsi="Times New Roman" w:cs="Times New Roman" w:hint="eastAsia"/>
                <w:sz w:val="24"/>
                <w:szCs w:val="24"/>
              </w:rPr>
              <w:t>≥</w:t>
            </w:r>
            <w:r w:rsidR="00152C46">
              <w:rPr>
                <w:rFonts w:ascii="Times New Roman" w:hAnsi="Times New Roman" w:cs="Times New Roman"/>
                <w:sz w:val="24"/>
                <w:szCs w:val="24"/>
              </w:rPr>
              <w:t>7</w:t>
            </w:r>
            <w:r w:rsidRPr="00AB0FC6">
              <w:rPr>
                <w:rFonts w:ascii="Times New Roman" w:hAnsi="Times New Roman" w:cs="Times New Roman"/>
                <w:sz w:val="24"/>
                <w:szCs w:val="24"/>
              </w:rPr>
              <w:t>日</w:t>
            </w:r>
          </w:p>
        </w:tc>
        <w:tc>
          <w:tcPr>
            <w:tcW w:w="2914" w:type="dxa"/>
            <w:shd w:val="clear" w:color="auto" w:fill="auto"/>
            <w:vAlign w:val="center"/>
          </w:tcPr>
          <w:p w:rsidR="00AB0FC6" w:rsidRPr="00AB0FC6" w:rsidRDefault="00AB0FC6" w:rsidP="00AB5C3E">
            <w:pPr>
              <w:spacing w:line="360" w:lineRule="auto"/>
              <w:jc w:val="center"/>
              <w:rPr>
                <w:rFonts w:ascii="Times New Roman" w:hAnsi="Times New Roman" w:cs="Times New Roman"/>
                <w:sz w:val="24"/>
                <w:szCs w:val="24"/>
              </w:rPr>
            </w:pPr>
            <w:r w:rsidRPr="00AB0FC6">
              <w:rPr>
                <w:rFonts w:ascii="Times New Roman" w:hAnsi="Times New Roman" w:cs="Times New Roman"/>
                <w:sz w:val="24"/>
                <w:szCs w:val="24"/>
              </w:rPr>
              <w:t>0.00%</w:t>
            </w:r>
          </w:p>
        </w:tc>
      </w:tr>
    </w:tbl>
    <w:p w:rsidR="00AB0FC6" w:rsidRPr="00AB0FC6" w:rsidRDefault="00AB0FC6" w:rsidP="00AB0FC6">
      <w:pPr>
        <w:spacing w:line="360" w:lineRule="auto"/>
        <w:ind w:firstLineChars="200" w:firstLine="480"/>
        <w:rPr>
          <w:rFonts w:ascii="Times New Roman" w:hAnsi="Times New Roman" w:cs="Times New Roman"/>
          <w:sz w:val="24"/>
          <w:szCs w:val="24"/>
        </w:rPr>
      </w:pPr>
      <w:r w:rsidRPr="00AB0FC6">
        <w:rPr>
          <w:rFonts w:ascii="Times New Roman" w:hAnsi="Times New Roman" w:cs="Times New Roman" w:hint="eastAsia"/>
          <w:sz w:val="24"/>
          <w:szCs w:val="24"/>
        </w:rPr>
        <w:t>对</w:t>
      </w:r>
      <w:r w:rsidR="00A5130D">
        <w:rPr>
          <w:rFonts w:ascii="Times New Roman" w:hAnsi="Times New Roman" w:cs="Times New Roman"/>
          <w:sz w:val="24"/>
          <w:szCs w:val="24"/>
        </w:rPr>
        <w:t>E</w:t>
      </w:r>
      <w:r w:rsidRPr="00AB0FC6">
        <w:rPr>
          <w:rFonts w:ascii="Times New Roman" w:hAnsi="Times New Roman" w:cs="Times New Roman" w:hint="eastAsia"/>
          <w:sz w:val="24"/>
          <w:szCs w:val="24"/>
        </w:rPr>
        <w:t>类基金份额持有人收取的赎回费全额计入基金财产。</w:t>
      </w:r>
    </w:p>
    <w:p w:rsidR="00AB0FC6" w:rsidRPr="00AB0FC6" w:rsidRDefault="00AB0FC6" w:rsidP="00AB0FC6">
      <w:pPr>
        <w:spacing w:line="360" w:lineRule="auto"/>
        <w:ind w:firstLineChars="200" w:firstLine="480"/>
        <w:rPr>
          <w:rFonts w:ascii="Times New Roman" w:hAnsi="Times New Roman" w:cs="Times New Roman"/>
          <w:sz w:val="24"/>
          <w:szCs w:val="24"/>
        </w:rPr>
      </w:pPr>
      <w:r w:rsidRPr="00AB0FC6">
        <w:rPr>
          <w:rFonts w:ascii="Times New Roman" w:hAnsi="Times New Roman" w:cs="Times New Roman" w:hint="eastAsia"/>
          <w:sz w:val="24"/>
          <w:szCs w:val="24"/>
        </w:rPr>
        <w:t>（</w:t>
      </w:r>
      <w:r w:rsidRPr="00AB0FC6">
        <w:rPr>
          <w:rFonts w:ascii="Times New Roman" w:hAnsi="Times New Roman" w:cs="Times New Roman" w:hint="eastAsia"/>
          <w:sz w:val="24"/>
          <w:szCs w:val="24"/>
        </w:rPr>
        <w:t>3</w:t>
      </w:r>
      <w:r w:rsidRPr="00AB0FC6">
        <w:rPr>
          <w:rFonts w:ascii="Times New Roman" w:hAnsi="Times New Roman" w:cs="Times New Roman" w:hint="eastAsia"/>
          <w:sz w:val="24"/>
          <w:szCs w:val="24"/>
        </w:rPr>
        <w:t>）销售服务费</w:t>
      </w:r>
    </w:p>
    <w:p w:rsidR="00AB0FC6" w:rsidRDefault="0025247B" w:rsidP="002F3F62">
      <w:pPr>
        <w:spacing w:line="360" w:lineRule="auto"/>
        <w:ind w:firstLineChars="200" w:firstLine="480"/>
        <w:rPr>
          <w:rFonts w:ascii="Times New Roman" w:hAnsi="Times New Roman" w:cs="Times New Roman"/>
          <w:sz w:val="24"/>
          <w:szCs w:val="24"/>
        </w:rPr>
      </w:pPr>
      <w:r w:rsidRPr="0025247B">
        <w:rPr>
          <w:rFonts w:ascii="Times New Roman" w:hAnsi="Times New Roman" w:cs="Times New Roman" w:hint="eastAsia"/>
          <w:sz w:val="24"/>
          <w:szCs w:val="24"/>
        </w:rPr>
        <w:t>本基金</w:t>
      </w:r>
      <w:r w:rsidR="00A5130D">
        <w:rPr>
          <w:rFonts w:ascii="Times New Roman" w:hAnsi="Times New Roman" w:cs="Times New Roman"/>
          <w:sz w:val="24"/>
          <w:szCs w:val="24"/>
        </w:rPr>
        <w:t>E</w:t>
      </w:r>
      <w:r w:rsidRPr="0025247B">
        <w:rPr>
          <w:rFonts w:ascii="Times New Roman" w:hAnsi="Times New Roman" w:cs="Times New Roman" w:hint="eastAsia"/>
          <w:sz w:val="24"/>
          <w:szCs w:val="24"/>
        </w:rPr>
        <w:t>类基金份额的销售服务费年费率为</w:t>
      </w:r>
      <w:r>
        <w:rPr>
          <w:rFonts w:ascii="Times New Roman" w:hAnsi="Times New Roman" w:cs="Times New Roman" w:hint="eastAsia"/>
          <w:sz w:val="24"/>
          <w:szCs w:val="24"/>
        </w:rPr>
        <w:t>0.</w:t>
      </w:r>
      <w:r w:rsidR="007F6B80">
        <w:rPr>
          <w:rFonts w:ascii="Times New Roman" w:hAnsi="Times New Roman" w:cs="Times New Roman"/>
          <w:sz w:val="24"/>
          <w:szCs w:val="24"/>
        </w:rPr>
        <w:t>30</w:t>
      </w:r>
      <w:r w:rsidRPr="0025247B">
        <w:rPr>
          <w:rFonts w:ascii="Times New Roman" w:hAnsi="Times New Roman" w:cs="Times New Roman" w:hint="eastAsia"/>
          <w:sz w:val="24"/>
          <w:szCs w:val="24"/>
        </w:rPr>
        <w:t>%</w:t>
      </w:r>
      <w:r w:rsidRPr="0025247B">
        <w:rPr>
          <w:rFonts w:ascii="Times New Roman" w:hAnsi="Times New Roman" w:cs="Times New Roman" w:hint="eastAsia"/>
          <w:sz w:val="24"/>
          <w:szCs w:val="24"/>
        </w:rPr>
        <w:t>，销售服务费按前一日</w:t>
      </w:r>
      <w:r w:rsidR="00A5130D">
        <w:rPr>
          <w:rFonts w:ascii="Times New Roman" w:hAnsi="Times New Roman" w:cs="Times New Roman"/>
          <w:sz w:val="24"/>
          <w:szCs w:val="24"/>
        </w:rPr>
        <w:t>E</w:t>
      </w:r>
      <w:r w:rsidRPr="0025247B">
        <w:rPr>
          <w:rFonts w:ascii="Times New Roman" w:hAnsi="Times New Roman" w:cs="Times New Roman" w:hint="eastAsia"/>
          <w:sz w:val="24"/>
          <w:szCs w:val="24"/>
        </w:rPr>
        <w:t>类基金份额基金资产净值的</w:t>
      </w:r>
      <w:r>
        <w:rPr>
          <w:rFonts w:ascii="Times New Roman" w:hAnsi="Times New Roman" w:cs="Times New Roman" w:hint="eastAsia"/>
          <w:sz w:val="24"/>
          <w:szCs w:val="24"/>
        </w:rPr>
        <w:t>0.</w:t>
      </w:r>
      <w:r w:rsidR="007F6B80">
        <w:rPr>
          <w:rFonts w:ascii="Times New Roman" w:hAnsi="Times New Roman" w:cs="Times New Roman"/>
          <w:sz w:val="24"/>
          <w:szCs w:val="24"/>
        </w:rPr>
        <w:t>30</w:t>
      </w:r>
      <w:r w:rsidRPr="0025247B">
        <w:rPr>
          <w:rFonts w:ascii="Times New Roman" w:hAnsi="Times New Roman" w:cs="Times New Roman" w:hint="eastAsia"/>
          <w:sz w:val="24"/>
          <w:szCs w:val="24"/>
        </w:rPr>
        <w:t>%</w:t>
      </w:r>
      <w:r w:rsidRPr="0025247B">
        <w:rPr>
          <w:rFonts w:ascii="Times New Roman" w:hAnsi="Times New Roman" w:cs="Times New Roman" w:hint="eastAsia"/>
          <w:sz w:val="24"/>
          <w:szCs w:val="24"/>
        </w:rPr>
        <w:t>年费率计提。</w:t>
      </w:r>
    </w:p>
    <w:p w:rsidR="004375AD" w:rsidRPr="004375AD" w:rsidRDefault="004375AD" w:rsidP="004375AD">
      <w:pPr>
        <w:spacing w:line="360" w:lineRule="auto"/>
        <w:ind w:firstLineChars="200" w:firstLine="480"/>
        <w:rPr>
          <w:rFonts w:ascii="Times New Roman" w:hAnsi="Times New Roman" w:cs="Times New Roman"/>
          <w:sz w:val="24"/>
          <w:szCs w:val="24"/>
        </w:rPr>
      </w:pPr>
      <w:r w:rsidRPr="004375AD">
        <w:rPr>
          <w:rFonts w:ascii="Times New Roman" w:hAnsi="Times New Roman" w:cs="Times New Roman" w:hint="eastAsia"/>
          <w:sz w:val="24"/>
          <w:szCs w:val="24"/>
        </w:rPr>
        <w:t>（</w:t>
      </w:r>
      <w:r w:rsidRPr="004375AD">
        <w:rPr>
          <w:rFonts w:ascii="Times New Roman" w:hAnsi="Times New Roman" w:cs="Times New Roman" w:hint="eastAsia"/>
          <w:sz w:val="24"/>
          <w:szCs w:val="24"/>
        </w:rPr>
        <w:t>4</w:t>
      </w:r>
      <w:r w:rsidRPr="004375AD">
        <w:rPr>
          <w:rFonts w:ascii="Times New Roman" w:hAnsi="Times New Roman" w:cs="Times New Roman" w:hint="eastAsia"/>
          <w:sz w:val="24"/>
          <w:szCs w:val="24"/>
        </w:rPr>
        <w:t>）管理费</w:t>
      </w:r>
      <w:r w:rsidR="00CB20C1">
        <w:rPr>
          <w:rFonts w:ascii="Times New Roman" w:hAnsi="Times New Roman" w:cs="Times New Roman" w:hint="eastAsia"/>
          <w:sz w:val="24"/>
          <w:szCs w:val="24"/>
        </w:rPr>
        <w:t>和</w:t>
      </w:r>
      <w:r w:rsidRPr="004375AD">
        <w:rPr>
          <w:rFonts w:ascii="Times New Roman" w:hAnsi="Times New Roman" w:cs="Times New Roman" w:hint="eastAsia"/>
          <w:sz w:val="24"/>
          <w:szCs w:val="24"/>
        </w:rPr>
        <w:t>托管费</w:t>
      </w:r>
    </w:p>
    <w:p w:rsidR="004375AD" w:rsidRPr="004375AD" w:rsidRDefault="004375AD" w:rsidP="004375AD">
      <w:pPr>
        <w:spacing w:line="360" w:lineRule="auto"/>
        <w:ind w:firstLineChars="200" w:firstLine="480"/>
        <w:rPr>
          <w:rFonts w:ascii="Times New Roman" w:hAnsi="Times New Roman" w:cs="Times New Roman"/>
          <w:sz w:val="24"/>
          <w:szCs w:val="24"/>
        </w:rPr>
      </w:pPr>
      <w:r w:rsidRPr="004375AD">
        <w:rPr>
          <w:rFonts w:ascii="Times New Roman" w:hAnsi="Times New Roman" w:cs="Times New Roman" w:hint="eastAsia"/>
          <w:sz w:val="24"/>
          <w:szCs w:val="24"/>
        </w:rPr>
        <w:t>本基金</w:t>
      </w:r>
      <w:r w:rsidRPr="004375AD">
        <w:rPr>
          <w:rFonts w:ascii="Times New Roman" w:hAnsi="Times New Roman" w:cs="Times New Roman" w:hint="eastAsia"/>
          <w:sz w:val="24"/>
          <w:szCs w:val="24"/>
        </w:rPr>
        <w:t>E</w:t>
      </w:r>
      <w:r w:rsidRPr="004375AD">
        <w:rPr>
          <w:rFonts w:ascii="Times New Roman" w:hAnsi="Times New Roman" w:cs="Times New Roman" w:hint="eastAsia"/>
          <w:sz w:val="24"/>
          <w:szCs w:val="24"/>
        </w:rPr>
        <w:t>类基金份额的管理费率、托管费率与</w:t>
      </w:r>
      <w:r w:rsidRPr="004375AD">
        <w:rPr>
          <w:rFonts w:ascii="Times New Roman" w:hAnsi="Times New Roman" w:cs="Times New Roman" w:hint="eastAsia"/>
          <w:sz w:val="24"/>
          <w:szCs w:val="24"/>
        </w:rPr>
        <w:t>A</w:t>
      </w:r>
      <w:r w:rsidRPr="004375AD">
        <w:rPr>
          <w:rFonts w:ascii="Times New Roman" w:hAnsi="Times New Roman" w:cs="Times New Roman" w:hint="eastAsia"/>
          <w:sz w:val="24"/>
          <w:szCs w:val="24"/>
        </w:rPr>
        <w:t>类、</w:t>
      </w:r>
      <w:r w:rsidRPr="004375AD">
        <w:rPr>
          <w:rFonts w:ascii="Times New Roman" w:hAnsi="Times New Roman" w:cs="Times New Roman" w:hint="eastAsia"/>
          <w:sz w:val="24"/>
          <w:szCs w:val="24"/>
        </w:rPr>
        <w:t>C</w:t>
      </w:r>
      <w:r w:rsidRPr="004375AD">
        <w:rPr>
          <w:rFonts w:ascii="Times New Roman" w:hAnsi="Times New Roman" w:cs="Times New Roman" w:hint="eastAsia"/>
          <w:sz w:val="24"/>
          <w:szCs w:val="24"/>
        </w:rPr>
        <w:t>类基金份额相同。</w:t>
      </w:r>
    </w:p>
    <w:p w:rsidR="004375AD" w:rsidRPr="004375AD" w:rsidRDefault="004375AD" w:rsidP="004375AD">
      <w:pPr>
        <w:spacing w:line="360" w:lineRule="auto"/>
        <w:ind w:firstLineChars="200" w:firstLine="480"/>
        <w:rPr>
          <w:rFonts w:ascii="Times New Roman" w:hAnsi="Times New Roman" w:cs="Times New Roman"/>
          <w:sz w:val="24"/>
          <w:szCs w:val="24"/>
        </w:rPr>
      </w:pPr>
      <w:r w:rsidRPr="004375AD">
        <w:rPr>
          <w:rFonts w:ascii="Times New Roman" w:hAnsi="Times New Roman" w:cs="Times New Roman" w:hint="eastAsia"/>
          <w:sz w:val="24"/>
          <w:szCs w:val="24"/>
        </w:rPr>
        <w:t>3</w:t>
      </w:r>
      <w:r w:rsidRPr="004375AD">
        <w:rPr>
          <w:rFonts w:ascii="Times New Roman" w:hAnsi="Times New Roman" w:cs="Times New Roman" w:hint="eastAsia"/>
          <w:sz w:val="24"/>
          <w:szCs w:val="24"/>
        </w:rPr>
        <w:t>、</w:t>
      </w:r>
      <w:r w:rsidRPr="004375AD">
        <w:rPr>
          <w:rFonts w:ascii="Times New Roman" w:hAnsi="Times New Roman" w:cs="Times New Roman" w:hint="eastAsia"/>
          <w:sz w:val="24"/>
          <w:szCs w:val="24"/>
        </w:rPr>
        <w:t>E</w:t>
      </w:r>
      <w:r w:rsidRPr="004375AD">
        <w:rPr>
          <w:rFonts w:ascii="Times New Roman" w:hAnsi="Times New Roman" w:cs="Times New Roman" w:hint="eastAsia"/>
          <w:sz w:val="24"/>
          <w:szCs w:val="24"/>
        </w:rPr>
        <w:t>类基金份额的投资管理</w:t>
      </w:r>
    </w:p>
    <w:p w:rsidR="004375AD" w:rsidRPr="004375AD" w:rsidRDefault="004375AD" w:rsidP="004375AD">
      <w:pPr>
        <w:spacing w:line="360" w:lineRule="auto"/>
        <w:ind w:firstLineChars="200" w:firstLine="480"/>
        <w:rPr>
          <w:rFonts w:ascii="Times New Roman" w:hAnsi="Times New Roman" w:cs="Times New Roman"/>
          <w:sz w:val="24"/>
          <w:szCs w:val="24"/>
        </w:rPr>
      </w:pPr>
      <w:r w:rsidRPr="004375AD">
        <w:rPr>
          <w:rFonts w:ascii="Times New Roman" w:hAnsi="Times New Roman" w:cs="Times New Roman" w:hint="eastAsia"/>
          <w:sz w:val="24"/>
          <w:szCs w:val="24"/>
        </w:rPr>
        <w:t>本基金各类基金份额的资产合并进行投资管理。</w:t>
      </w:r>
    </w:p>
    <w:p w:rsidR="004375AD" w:rsidRPr="004375AD" w:rsidRDefault="004375AD" w:rsidP="004375AD">
      <w:pPr>
        <w:spacing w:line="360" w:lineRule="auto"/>
        <w:ind w:firstLineChars="200" w:firstLine="480"/>
        <w:rPr>
          <w:rFonts w:ascii="Times New Roman" w:hAnsi="Times New Roman" w:cs="Times New Roman"/>
          <w:sz w:val="24"/>
          <w:szCs w:val="24"/>
        </w:rPr>
      </w:pPr>
      <w:r w:rsidRPr="004375AD">
        <w:rPr>
          <w:rFonts w:ascii="Times New Roman" w:hAnsi="Times New Roman" w:cs="Times New Roman" w:hint="eastAsia"/>
          <w:sz w:val="24"/>
          <w:szCs w:val="24"/>
        </w:rPr>
        <w:t>4</w:t>
      </w:r>
      <w:r w:rsidRPr="004375AD">
        <w:rPr>
          <w:rFonts w:ascii="Times New Roman" w:hAnsi="Times New Roman" w:cs="Times New Roman" w:hint="eastAsia"/>
          <w:sz w:val="24"/>
          <w:szCs w:val="24"/>
        </w:rPr>
        <w:t>、</w:t>
      </w:r>
      <w:r w:rsidRPr="004375AD">
        <w:rPr>
          <w:rFonts w:ascii="Times New Roman" w:hAnsi="Times New Roman" w:cs="Times New Roman" w:hint="eastAsia"/>
          <w:sz w:val="24"/>
          <w:szCs w:val="24"/>
        </w:rPr>
        <w:t>E</w:t>
      </w:r>
      <w:r w:rsidRPr="004375AD">
        <w:rPr>
          <w:rFonts w:ascii="Times New Roman" w:hAnsi="Times New Roman" w:cs="Times New Roman" w:hint="eastAsia"/>
          <w:sz w:val="24"/>
          <w:szCs w:val="24"/>
        </w:rPr>
        <w:t>类基金份额的持有人大会表决权</w:t>
      </w:r>
    </w:p>
    <w:p w:rsidR="004375AD" w:rsidRPr="004375AD" w:rsidRDefault="004375AD" w:rsidP="004375AD">
      <w:pPr>
        <w:spacing w:line="360" w:lineRule="auto"/>
        <w:ind w:firstLineChars="200" w:firstLine="480"/>
        <w:rPr>
          <w:rFonts w:ascii="Times New Roman" w:hAnsi="Times New Roman" w:cs="Times New Roman"/>
          <w:sz w:val="24"/>
          <w:szCs w:val="24"/>
        </w:rPr>
      </w:pPr>
      <w:r w:rsidRPr="004375AD">
        <w:rPr>
          <w:rFonts w:ascii="Times New Roman" w:hAnsi="Times New Roman" w:cs="Times New Roman" w:hint="eastAsia"/>
          <w:sz w:val="24"/>
          <w:szCs w:val="24"/>
        </w:rPr>
        <w:t>本基金基金份额持有人大会由基金份额持有人共同组成。基金份额持有人持有的每一份</w:t>
      </w:r>
      <w:r w:rsidRPr="004375AD">
        <w:rPr>
          <w:rFonts w:ascii="Times New Roman" w:hAnsi="Times New Roman" w:cs="Times New Roman" w:hint="eastAsia"/>
          <w:sz w:val="24"/>
          <w:szCs w:val="24"/>
        </w:rPr>
        <w:t>A</w:t>
      </w:r>
      <w:r w:rsidRPr="004375AD">
        <w:rPr>
          <w:rFonts w:ascii="Times New Roman" w:hAnsi="Times New Roman" w:cs="Times New Roman" w:hint="eastAsia"/>
          <w:sz w:val="24"/>
          <w:szCs w:val="24"/>
        </w:rPr>
        <w:t>类、</w:t>
      </w:r>
      <w:r w:rsidRPr="004375AD">
        <w:rPr>
          <w:rFonts w:ascii="Times New Roman" w:hAnsi="Times New Roman" w:cs="Times New Roman" w:hint="eastAsia"/>
          <w:sz w:val="24"/>
          <w:szCs w:val="24"/>
        </w:rPr>
        <w:t>C</w:t>
      </w:r>
      <w:r w:rsidRPr="004375AD">
        <w:rPr>
          <w:rFonts w:ascii="Times New Roman" w:hAnsi="Times New Roman" w:cs="Times New Roman" w:hint="eastAsia"/>
          <w:sz w:val="24"/>
          <w:szCs w:val="24"/>
        </w:rPr>
        <w:t>类和</w:t>
      </w:r>
      <w:r w:rsidRPr="004375AD">
        <w:rPr>
          <w:rFonts w:ascii="Times New Roman" w:hAnsi="Times New Roman" w:cs="Times New Roman" w:hint="eastAsia"/>
          <w:sz w:val="24"/>
          <w:szCs w:val="24"/>
        </w:rPr>
        <w:t>E</w:t>
      </w:r>
      <w:r w:rsidRPr="004375AD">
        <w:rPr>
          <w:rFonts w:ascii="Times New Roman" w:hAnsi="Times New Roman" w:cs="Times New Roman" w:hint="eastAsia"/>
          <w:sz w:val="24"/>
          <w:szCs w:val="24"/>
        </w:rPr>
        <w:t>类基金份额拥有平等的投票权。</w:t>
      </w:r>
    </w:p>
    <w:p w:rsidR="004375AD" w:rsidRDefault="004375AD" w:rsidP="004375AD">
      <w:pPr>
        <w:spacing w:line="360" w:lineRule="auto"/>
        <w:ind w:firstLineChars="200" w:firstLine="480"/>
        <w:rPr>
          <w:rFonts w:ascii="Times New Roman" w:hAnsi="Times New Roman" w:cs="Times New Roman"/>
          <w:sz w:val="24"/>
          <w:szCs w:val="24"/>
        </w:rPr>
      </w:pPr>
      <w:r w:rsidRPr="004375AD">
        <w:rPr>
          <w:rFonts w:ascii="Times New Roman" w:hAnsi="Times New Roman" w:cs="Times New Roman" w:hint="eastAsia"/>
          <w:sz w:val="24"/>
          <w:szCs w:val="24"/>
        </w:rPr>
        <w:t>5</w:t>
      </w:r>
      <w:r w:rsidRPr="004375AD">
        <w:rPr>
          <w:rFonts w:ascii="Times New Roman" w:hAnsi="Times New Roman" w:cs="Times New Roman" w:hint="eastAsia"/>
          <w:sz w:val="24"/>
          <w:szCs w:val="24"/>
        </w:rPr>
        <w:t>、</w:t>
      </w:r>
      <w:r w:rsidRPr="004375AD">
        <w:rPr>
          <w:rFonts w:ascii="Times New Roman" w:hAnsi="Times New Roman" w:cs="Times New Roman" w:hint="eastAsia"/>
          <w:sz w:val="24"/>
          <w:szCs w:val="24"/>
        </w:rPr>
        <w:t>E</w:t>
      </w:r>
      <w:r w:rsidRPr="004375AD">
        <w:rPr>
          <w:rFonts w:ascii="Times New Roman" w:hAnsi="Times New Roman" w:cs="Times New Roman" w:hint="eastAsia"/>
          <w:sz w:val="24"/>
          <w:szCs w:val="24"/>
        </w:rPr>
        <w:t>类基金份额申购金额及赎回份额的限制</w:t>
      </w:r>
    </w:p>
    <w:p w:rsidR="006565B8" w:rsidRPr="006565B8" w:rsidRDefault="006565B8" w:rsidP="006565B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6565B8">
        <w:rPr>
          <w:rFonts w:ascii="Times New Roman" w:hAnsi="Times New Roman" w:cs="Times New Roman" w:hint="eastAsia"/>
          <w:sz w:val="24"/>
          <w:szCs w:val="24"/>
        </w:rPr>
        <w:t>1</w:t>
      </w:r>
      <w:r>
        <w:rPr>
          <w:rFonts w:ascii="Times New Roman" w:hAnsi="Times New Roman" w:cs="Times New Roman" w:hint="eastAsia"/>
          <w:sz w:val="24"/>
          <w:szCs w:val="24"/>
        </w:rPr>
        <w:t>）</w:t>
      </w:r>
      <w:r w:rsidRPr="006565B8">
        <w:rPr>
          <w:rFonts w:ascii="Times New Roman" w:hAnsi="Times New Roman" w:cs="Times New Roman" w:hint="eastAsia"/>
          <w:sz w:val="24"/>
          <w:szCs w:val="24"/>
        </w:rPr>
        <w:t>申购金额的限制</w:t>
      </w:r>
    </w:p>
    <w:p w:rsidR="006565B8" w:rsidRPr="006565B8" w:rsidRDefault="006565B8" w:rsidP="006565B8">
      <w:pPr>
        <w:spacing w:line="360" w:lineRule="auto"/>
        <w:ind w:firstLineChars="200" w:firstLine="480"/>
        <w:rPr>
          <w:rFonts w:ascii="Times New Roman" w:hAnsi="Times New Roman" w:cs="Times New Roman"/>
          <w:sz w:val="24"/>
          <w:szCs w:val="24"/>
        </w:rPr>
      </w:pPr>
      <w:r w:rsidRPr="006565B8">
        <w:rPr>
          <w:rFonts w:ascii="Times New Roman" w:hAnsi="Times New Roman" w:cs="Times New Roman" w:hint="eastAsia"/>
          <w:sz w:val="24"/>
          <w:szCs w:val="24"/>
        </w:rPr>
        <w:t>投资人单笔申购的最低金额为</w:t>
      </w:r>
      <w:r w:rsidR="009F7B70">
        <w:rPr>
          <w:rFonts w:ascii="Times New Roman" w:hAnsi="Times New Roman" w:cs="Times New Roman"/>
          <w:sz w:val="24"/>
          <w:szCs w:val="24"/>
        </w:rPr>
        <w:t>20</w:t>
      </w:r>
      <w:r w:rsidRPr="006565B8">
        <w:rPr>
          <w:rFonts w:ascii="Times New Roman" w:hAnsi="Times New Roman" w:cs="Times New Roman" w:hint="eastAsia"/>
          <w:sz w:val="24"/>
          <w:szCs w:val="24"/>
        </w:rPr>
        <w:t>.00</w:t>
      </w:r>
      <w:r w:rsidRPr="006565B8">
        <w:rPr>
          <w:rFonts w:ascii="Times New Roman" w:hAnsi="Times New Roman" w:cs="Times New Roman" w:hint="eastAsia"/>
          <w:sz w:val="24"/>
          <w:szCs w:val="24"/>
        </w:rPr>
        <w:t>元（含申购费）。各销售机构对本基金最低申购金额及交易级差有其他规定的，以各销售机构的业务规定为准。</w:t>
      </w:r>
    </w:p>
    <w:p w:rsidR="006565B8" w:rsidRPr="006565B8" w:rsidRDefault="006565B8" w:rsidP="006565B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6565B8">
        <w:rPr>
          <w:rFonts w:ascii="Times New Roman" w:hAnsi="Times New Roman" w:cs="Times New Roman" w:hint="eastAsia"/>
          <w:sz w:val="24"/>
          <w:szCs w:val="24"/>
        </w:rPr>
        <w:t>2</w:t>
      </w:r>
      <w:r>
        <w:rPr>
          <w:rFonts w:ascii="Times New Roman" w:hAnsi="Times New Roman" w:cs="Times New Roman" w:hint="eastAsia"/>
          <w:sz w:val="24"/>
          <w:szCs w:val="24"/>
        </w:rPr>
        <w:t>）</w:t>
      </w:r>
      <w:r w:rsidRPr="006565B8">
        <w:rPr>
          <w:rFonts w:ascii="Times New Roman" w:hAnsi="Times New Roman" w:cs="Times New Roman" w:hint="eastAsia"/>
          <w:sz w:val="24"/>
          <w:szCs w:val="24"/>
        </w:rPr>
        <w:t>赎回份额的限制</w:t>
      </w:r>
    </w:p>
    <w:p w:rsidR="006565B8" w:rsidRPr="006565B8" w:rsidRDefault="006565B8" w:rsidP="006565B8">
      <w:pPr>
        <w:spacing w:line="360" w:lineRule="auto"/>
        <w:ind w:firstLineChars="200" w:firstLine="480"/>
        <w:rPr>
          <w:rFonts w:ascii="Times New Roman" w:hAnsi="Times New Roman" w:cs="Times New Roman"/>
          <w:sz w:val="24"/>
          <w:szCs w:val="24"/>
        </w:rPr>
      </w:pPr>
      <w:r w:rsidRPr="006565B8">
        <w:rPr>
          <w:rFonts w:ascii="Times New Roman" w:hAnsi="Times New Roman" w:cs="Times New Roman" w:hint="eastAsia"/>
          <w:sz w:val="24"/>
          <w:szCs w:val="24"/>
        </w:rPr>
        <w:t>基金份额持有人可将其全部或部分基金份额赎回。单笔赎回申请最低份</w:t>
      </w:r>
      <w:r w:rsidR="00D53B12">
        <w:rPr>
          <w:rFonts w:ascii="Times New Roman" w:hAnsi="Times New Roman" w:cs="Times New Roman" w:hint="eastAsia"/>
          <w:sz w:val="24"/>
          <w:szCs w:val="24"/>
        </w:rPr>
        <w:t>数</w:t>
      </w:r>
      <w:r w:rsidRPr="006565B8">
        <w:rPr>
          <w:rFonts w:ascii="Times New Roman" w:hAnsi="Times New Roman" w:cs="Times New Roman" w:hint="eastAsia"/>
          <w:sz w:val="24"/>
          <w:szCs w:val="24"/>
        </w:rPr>
        <w:t>为</w:t>
      </w:r>
      <w:r w:rsidRPr="006565B8">
        <w:rPr>
          <w:rFonts w:ascii="Times New Roman" w:hAnsi="Times New Roman" w:cs="Times New Roman" w:hint="eastAsia"/>
          <w:sz w:val="24"/>
          <w:szCs w:val="24"/>
        </w:rPr>
        <w:t>1.00</w:t>
      </w:r>
      <w:r w:rsidRPr="006565B8">
        <w:rPr>
          <w:rFonts w:ascii="Times New Roman" w:hAnsi="Times New Roman" w:cs="Times New Roman" w:hint="eastAsia"/>
          <w:sz w:val="24"/>
          <w:szCs w:val="24"/>
        </w:rPr>
        <w:t>份，若某基金份额持有人赎回时在销售机构保留的基金份额不足</w:t>
      </w:r>
      <w:r w:rsidRPr="006565B8">
        <w:rPr>
          <w:rFonts w:ascii="Times New Roman" w:hAnsi="Times New Roman" w:cs="Times New Roman" w:hint="eastAsia"/>
          <w:sz w:val="24"/>
          <w:szCs w:val="24"/>
        </w:rPr>
        <w:t>1.00</w:t>
      </w:r>
      <w:r w:rsidRPr="006565B8">
        <w:rPr>
          <w:rFonts w:ascii="Times New Roman" w:hAnsi="Times New Roman" w:cs="Times New Roman" w:hint="eastAsia"/>
          <w:sz w:val="24"/>
          <w:szCs w:val="24"/>
        </w:rPr>
        <w:t>份，则该次赎回时必须一起赎回。</w:t>
      </w:r>
    </w:p>
    <w:p w:rsidR="006565B8" w:rsidRPr="006565B8" w:rsidRDefault="006565B8" w:rsidP="006565B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6565B8">
        <w:rPr>
          <w:rFonts w:ascii="Times New Roman" w:hAnsi="Times New Roman" w:cs="Times New Roman" w:hint="eastAsia"/>
          <w:sz w:val="24"/>
          <w:szCs w:val="24"/>
        </w:rPr>
        <w:t>3</w:t>
      </w:r>
      <w:r>
        <w:rPr>
          <w:rFonts w:ascii="Times New Roman" w:hAnsi="Times New Roman" w:cs="Times New Roman" w:hint="eastAsia"/>
          <w:sz w:val="24"/>
          <w:szCs w:val="24"/>
        </w:rPr>
        <w:t>）</w:t>
      </w:r>
      <w:r w:rsidRPr="006565B8">
        <w:rPr>
          <w:rFonts w:ascii="Times New Roman" w:hAnsi="Times New Roman" w:cs="Times New Roman" w:hint="eastAsia"/>
          <w:sz w:val="24"/>
          <w:szCs w:val="24"/>
        </w:rPr>
        <w:t>本基金不对投资人每个交易账户的最低基金份额余额进行限制，但各销售机构对交易账户最低份额余额有其他规定的，以各销售机构的业务规定为准。</w:t>
      </w:r>
    </w:p>
    <w:p w:rsidR="006565B8" w:rsidRPr="006565B8" w:rsidRDefault="006565B8" w:rsidP="006565B8">
      <w:pPr>
        <w:spacing w:line="360" w:lineRule="auto"/>
        <w:ind w:firstLineChars="200" w:firstLine="480"/>
        <w:rPr>
          <w:rFonts w:ascii="Times New Roman" w:hAnsi="Times New Roman" w:cs="Times New Roman"/>
          <w:sz w:val="24"/>
          <w:szCs w:val="24"/>
        </w:rPr>
      </w:pPr>
      <w:r w:rsidRPr="00E4648F">
        <w:rPr>
          <w:rFonts w:ascii="Times New Roman" w:hAnsi="Times New Roman" w:cs="Times New Roman" w:hint="eastAsia"/>
          <w:sz w:val="24"/>
          <w:szCs w:val="24"/>
        </w:rPr>
        <w:lastRenderedPageBreak/>
        <w:t>（</w:t>
      </w:r>
      <w:r w:rsidRPr="00E4648F">
        <w:rPr>
          <w:rFonts w:ascii="Times New Roman" w:hAnsi="Times New Roman" w:cs="Times New Roman" w:hint="eastAsia"/>
          <w:sz w:val="24"/>
          <w:szCs w:val="24"/>
        </w:rPr>
        <w:t>4</w:t>
      </w:r>
      <w:r w:rsidRPr="00E4648F">
        <w:rPr>
          <w:rFonts w:ascii="Times New Roman" w:hAnsi="Times New Roman" w:cs="Times New Roman" w:hint="eastAsia"/>
          <w:sz w:val="24"/>
          <w:szCs w:val="24"/>
        </w:rPr>
        <w:t>）</w:t>
      </w:r>
      <w:r w:rsidR="00EF1D0C" w:rsidRPr="00EF1D0C">
        <w:rPr>
          <w:rFonts w:ascii="Times New Roman" w:hAnsi="Times New Roman" w:cs="Times New Roman" w:hint="eastAsia"/>
          <w:sz w:val="24"/>
          <w:szCs w:val="24"/>
        </w:rPr>
        <w:t>基金管理人可以规定单个投资人累计持有的基金份额上限、单日净申购比例上限、单个投资人单日或单笔申购金额上限，具体规定请参见相关公告。</w:t>
      </w:r>
    </w:p>
    <w:p w:rsidR="006565B8" w:rsidRPr="006565B8" w:rsidRDefault="006565B8" w:rsidP="006565B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6565B8">
        <w:rPr>
          <w:rFonts w:ascii="Times New Roman" w:hAnsi="Times New Roman" w:cs="Times New Roman" w:hint="eastAsia"/>
          <w:sz w:val="24"/>
          <w:szCs w:val="24"/>
        </w:rPr>
        <w:t>5</w:t>
      </w:r>
      <w:r>
        <w:rPr>
          <w:rFonts w:ascii="Times New Roman" w:hAnsi="Times New Roman" w:cs="Times New Roman" w:hint="eastAsia"/>
          <w:sz w:val="24"/>
          <w:szCs w:val="24"/>
        </w:rPr>
        <w:t>）</w:t>
      </w:r>
      <w:r w:rsidRPr="006565B8">
        <w:rPr>
          <w:rFonts w:ascii="Times New Roman" w:hAnsi="Times New Roman" w:cs="Times New Roman"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4375AD" w:rsidRPr="00AB0FC6" w:rsidRDefault="006565B8" w:rsidP="006565B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6565B8">
        <w:rPr>
          <w:rFonts w:ascii="Times New Roman" w:hAnsi="Times New Roman" w:cs="Times New Roman" w:hint="eastAsia"/>
          <w:sz w:val="24"/>
          <w:szCs w:val="24"/>
        </w:rPr>
        <w:t>6</w:t>
      </w:r>
      <w:r>
        <w:rPr>
          <w:rFonts w:ascii="Times New Roman" w:hAnsi="Times New Roman" w:cs="Times New Roman" w:hint="eastAsia"/>
          <w:sz w:val="24"/>
          <w:szCs w:val="24"/>
        </w:rPr>
        <w:t>）</w:t>
      </w:r>
      <w:r w:rsidRPr="006565B8">
        <w:rPr>
          <w:rFonts w:ascii="Times New Roman" w:hAnsi="Times New Roman" w:cs="Times New Roman" w:hint="eastAsia"/>
          <w:sz w:val="24"/>
          <w:szCs w:val="24"/>
        </w:rPr>
        <w:t>基金管理人可在法律法规允许的情况下，调整上述规定申购金额和赎回份额的数量限制。基金管理人必须在调整实施前依照《</w:t>
      </w:r>
      <w:r w:rsidR="00CB20C1" w:rsidRPr="00CB20C1">
        <w:rPr>
          <w:rFonts w:ascii="Times New Roman" w:hAnsi="Times New Roman" w:cs="Times New Roman" w:hint="eastAsia"/>
          <w:sz w:val="24"/>
          <w:szCs w:val="24"/>
        </w:rPr>
        <w:t>公开募集证券投资基金信息披露管理办法</w:t>
      </w:r>
      <w:r w:rsidRPr="006565B8">
        <w:rPr>
          <w:rFonts w:ascii="Times New Roman" w:hAnsi="Times New Roman" w:cs="Times New Roman" w:hint="eastAsia"/>
          <w:sz w:val="24"/>
          <w:szCs w:val="24"/>
        </w:rPr>
        <w:t>》的有关规定在</w:t>
      </w:r>
      <w:r w:rsidR="00057D8B" w:rsidRPr="00057D8B">
        <w:rPr>
          <w:rFonts w:ascii="Times New Roman" w:hAnsi="Times New Roman" w:cs="Times New Roman" w:hint="eastAsia"/>
          <w:sz w:val="24"/>
          <w:szCs w:val="24"/>
        </w:rPr>
        <w:t>规定</w:t>
      </w:r>
      <w:r w:rsidRPr="006565B8">
        <w:rPr>
          <w:rFonts w:ascii="Times New Roman" w:hAnsi="Times New Roman" w:cs="Times New Roman" w:hint="eastAsia"/>
          <w:sz w:val="24"/>
          <w:szCs w:val="24"/>
        </w:rPr>
        <w:t>媒介上公告。</w:t>
      </w:r>
    </w:p>
    <w:p w:rsidR="00BE046F" w:rsidRPr="00BE046F" w:rsidRDefault="00BE046F" w:rsidP="00BE046F">
      <w:pPr>
        <w:spacing w:line="360" w:lineRule="auto"/>
        <w:ind w:firstLineChars="200" w:firstLine="480"/>
        <w:rPr>
          <w:rFonts w:ascii="Times New Roman" w:hAnsi="Times New Roman" w:cs="Times New Roman"/>
          <w:sz w:val="24"/>
          <w:szCs w:val="24"/>
        </w:rPr>
      </w:pPr>
      <w:r w:rsidRPr="00BE046F">
        <w:rPr>
          <w:rFonts w:ascii="Times New Roman" w:hAnsi="Times New Roman" w:cs="Times New Roman" w:hint="eastAsia"/>
          <w:sz w:val="24"/>
          <w:szCs w:val="24"/>
        </w:rPr>
        <w:t>二、本基金新增</w:t>
      </w:r>
      <w:r w:rsidR="001339B6">
        <w:rPr>
          <w:rFonts w:ascii="Times New Roman" w:hAnsi="Times New Roman" w:cs="Times New Roman"/>
          <w:sz w:val="24"/>
          <w:szCs w:val="24"/>
        </w:rPr>
        <w:t>E</w:t>
      </w:r>
      <w:r w:rsidRPr="00BE046F">
        <w:rPr>
          <w:rFonts w:ascii="Times New Roman" w:hAnsi="Times New Roman" w:cs="Times New Roman" w:hint="eastAsia"/>
          <w:sz w:val="24"/>
          <w:szCs w:val="24"/>
        </w:rPr>
        <w:t>类基金份额</w:t>
      </w:r>
      <w:r w:rsidR="00597996" w:rsidRPr="00BE046F">
        <w:rPr>
          <w:rFonts w:ascii="Times New Roman" w:hAnsi="Times New Roman" w:cs="Times New Roman" w:hint="eastAsia"/>
          <w:sz w:val="24"/>
          <w:szCs w:val="24"/>
        </w:rPr>
        <w:t>的销售机构</w:t>
      </w:r>
      <w:r w:rsidRPr="00BE046F">
        <w:rPr>
          <w:rFonts w:ascii="Times New Roman" w:hAnsi="Times New Roman" w:cs="Times New Roman" w:hint="eastAsia"/>
          <w:sz w:val="24"/>
          <w:szCs w:val="24"/>
        </w:rPr>
        <w:t>及修订后基金合同</w:t>
      </w:r>
      <w:r w:rsidR="001339B6">
        <w:rPr>
          <w:rFonts w:ascii="Times New Roman" w:hAnsi="Times New Roman" w:cs="Times New Roman" w:hint="eastAsia"/>
          <w:sz w:val="24"/>
          <w:szCs w:val="24"/>
        </w:rPr>
        <w:t>和托管协议</w:t>
      </w:r>
      <w:r w:rsidRPr="00BE046F">
        <w:rPr>
          <w:rFonts w:ascii="Times New Roman" w:hAnsi="Times New Roman" w:cs="Times New Roman" w:hint="eastAsia"/>
          <w:sz w:val="24"/>
          <w:szCs w:val="24"/>
        </w:rPr>
        <w:t>生效的时间安排</w:t>
      </w:r>
    </w:p>
    <w:p w:rsidR="00BE046F" w:rsidRPr="00BE046F" w:rsidRDefault="00BE046F" w:rsidP="00BE046F">
      <w:pPr>
        <w:spacing w:line="360" w:lineRule="auto"/>
        <w:ind w:firstLineChars="200" w:firstLine="480"/>
        <w:rPr>
          <w:rFonts w:ascii="Times New Roman" w:hAnsi="Times New Roman" w:cs="Times New Roman"/>
          <w:sz w:val="24"/>
          <w:szCs w:val="24"/>
        </w:rPr>
      </w:pPr>
      <w:r w:rsidRPr="00BE046F">
        <w:rPr>
          <w:rFonts w:ascii="Times New Roman" w:hAnsi="Times New Roman" w:cs="Times New Roman" w:hint="eastAsia"/>
          <w:sz w:val="24"/>
          <w:szCs w:val="24"/>
        </w:rPr>
        <w:t>自</w:t>
      </w:r>
      <w:r w:rsidR="00C4324D">
        <w:rPr>
          <w:rFonts w:ascii="Times New Roman" w:hAnsi="Times New Roman" w:cs="Times New Roman" w:hint="eastAsia"/>
          <w:sz w:val="24"/>
          <w:szCs w:val="24"/>
        </w:rPr>
        <w:t>202</w:t>
      </w:r>
      <w:r w:rsidR="00C4324D">
        <w:rPr>
          <w:rFonts w:ascii="Times New Roman" w:hAnsi="Times New Roman" w:cs="Times New Roman"/>
          <w:sz w:val="24"/>
          <w:szCs w:val="24"/>
        </w:rPr>
        <w:t>4</w:t>
      </w:r>
      <w:r w:rsidR="00C4324D" w:rsidRPr="00BE046F">
        <w:rPr>
          <w:rFonts w:ascii="Times New Roman" w:hAnsi="Times New Roman" w:cs="Times New Roman" w:hint="eastAsia"/>
          <w:sz w:val="24"/>
          <w:szCs w:val="24"/>
        </w:rPr>
        <w:t>年</w:t>
      </w:r>
      <w:r w:rsidR="00A43292">
        <w:rPr>
          <w:rFonts w:ascii="Times New Roman" w:hAnsi="Times New Roman" w:cs="Times New Roman"/>
          <w:sz w:val="24"/>
          <w:szCs w:val="24"/>
        </w:rPr>
        <w:t>11</w:t>
      </w:r>
      <w:r w:rsidRPr="00BE046F">
        <w:rPr>
          <w:rFonts w:ascii="Times New Roman" w:hAnsi="Times New Roman" w:cs="Times New Roman" w:hint="eastAsia"/>
          <w:sz w:val="24"/>
          <w:szCs w:val="24"/>
        </w:rPr>
        <w:t>月</w:t>
      </w:r>
      <w:r w:rsidR="00A43292">
        <w:rPr>
          <w:rFonts w:ascii="Times New Roman" w:hAnsi="Times New Roman" w:cs="Times New Roman"/>
          <w:sz w:val="24"/>
          <w:szCs w:val="24"/>
        </w:rPr>
        <w:t>11</w:t>
      </w:r>
      <w:r w:rsidRPr="00BE046F">
        <w:rPr>
          <w:rFonts w:ascii="Times New Roman" w:hAnsi="Times New Roman" w:cs="Times New Roman" w:hint="eastAsia"/>
          <w:sz w:val="24"/>
          <w:szCs w:val="24"/>
        </w:rPr>
        <w:t>日起，</w:t>
      </w:r>
      <w:r w:rsidR="004375AD">
        <w:rPr>
          <w:rFonts w:ascii="Times New Roman" w:hAnsi="Times New Roman" w:cs="Times New Roman" w:hint="eastAsia"/>
          <w:sz w:val="24"/>
          <w:szCs w:val="24"/>
        </w:rPr>
        <w:t>本</w:t>
      </w:r>
      <w:r w:rsidR="00D613ED">
        <w:rPr>
          <w:rFonts w:ascii="Times New Roman" w:hAnsi="Times New Roman" w:cs="Times New Roman" w:hint="eastAsia"/>
          <w:sz w:val="24"/>
          <w:szCs w:val="24"/>
        </w:rPr>
        <w:t>基金</w:t>
      </w:r>
      <w:r w:rsidRPr="00BE046F">
        <w:rPr>
          <w:rFonts w:ascii="Times New Roman" w:hAnsi="Times New Roman" w:cs="Times New Roman" w:hint="eastAsia"/>
          <w:sz w:val="24"/>
          <w:szCs w:val="24"/>
        </w:rPr>
        <w:t>新增</w:t>
      </w:r>
      <w:r w:rsidR="001339B6">
        <w:rPr>
          <w:rFonts w:ascii="Times New Roman" w:hAnsi="Times New Roman" w:cs="Times New Roman"/>
          <w:sz w:val="24"/>
          <w:szCs w:val="24"/>
        </w:rPr>
        <w:t>E</w:t>
      </w:r>
      <w:r w:rsidRPr="00BE046F">
        <w:rPr>
          <w:rFonts w:ascii="Times New Roman" w:hAnsi="Times New Roman" w:cs="Times New Roman" w:hint="eastAsia"/>
          <w:sz w:val="24"/>
          <w:szCs w:val="24"/>
        </w:rPr>
        <w:t>类基金份额及修订后</w:t>
      </w:r>
      <w:r w:rsidR="00161BDA">
        <w:rPr>
          <w:rFonts w:ascii="Times New Roman" w:hAnsi="Times New Roman" w:cs="Times New Roman" w:hint="eastAsia"/>
          <w:sz w:val="24"/>
          <w:szCs w:val="24"/>
        </w:rPr>
        <w:t>的</w:t>
      </w:r>
      <w:r w:rsidRPr="00BE046F">
        <w:rPr>
          <w:rFonts w:ascii="Times New Roman" w:hAnsi="Times New Roman" w:cs="Times New Roman" w:hint="eastAsia"/>
          <w:sz w:val="24"/>
          <w:szCs w:val="24"/>
        </w:rPr>
        <w:t>基金合同</w:t>
      </w:r>
      <w:r w:rsidR="001339B6">
        <w:rPr>
          <w:rFonts w:ascii="Times New Roman" w:hAnsi="Times New Roman" w:cs="Times New Roman" w:hint="eastAsia"/>
          <w:sz w:val="24"/>
          <w:szCs w:val="24"/>
        </w:rPr>
        <w:t>和托管协议</w:t>
      </w:r>
      <w:r w:rsidRPr="00BE046F">
        <w:rPr>
          <w:rFonts w:ascii="Times New Roman" w:hAnsi="Times New Roman" w:cs="Times New Roman" w:hint="eastAsia"/>
          <w:sz w:val="24"/>
          <w:szCs w:val="24"/>
        </w:rPr>
        <w:t>生效</w:t>
      </w:r>
      <w:r w:rsidR="00395E7A">
        <w:rPr>
          <w:rFonts w:ascii="Times New Roman" w:hAnsi="Times New Roman" w:cs="Times New Roman" w:hint="eastAsia"/>
          <w:sz w:val="24"/>
          <w:szCs w:val="24"/>
        </w:rPr>
        <w:t>。</w:t>
      </w:r>
    </w:p>
    <w:p w:rsidR="00BE046F" w:rsidRPr="00BE046F" w:rsidRDefault="00BE046F" w:rsidP="00BE046F">
      <w:pPr>
        <w:spacing w:line="360" w:lineRule="auto"/>
        <w:ind w:firstLineChars="200" w:firstLine="480"/>
        <w:rPr>
          <w:rFonts w:ascii="Times New Roman" w:hAnsi="Times New Roman" w:cs="Times New Roman"/>
          <w:sz w:val="24"/>
          <w:szCs w:val="24"/>
        </w:rPr>
      </w:pPr>
      <w:r w:rsidRPr="00BE046F">
        <w:rPr>
          <w:rFonts w:ascii="Times New Roman" w:hAnsi="Times New Roman" w:cs="Times New Roman" w:hint="eastAsia"/>
          <w:sz w:val="24"/>
          <w:szCs w:val="24"/>
        </w:rPr>
        <w:t>本基金新增</w:t>
      </w:r>
      <w:r w:rsidR="001339B6">
        <w:rPr>
          <w:rFonts w:ascii="Times New Roman" w:hAnsi="Times New Roman" w:cs="Times New Roman"/>
          <w:sz w:val="24"/>
          <w:szCs w:val="24"/>
        </w:rPr>
        <w:t>E</w:t>
      </w:r>
      <w:r w:rsidRPr="00BE046F">
        <w:rPr>
          <w:rFonts w:ascii="Times New Roman" w:hAnsi="Times New Roman" w:cs="Times New Roman" w:hint="eastAsia"/>
          <w:sz w:val="24"/>
          <w:szCs w:val="24"/>
        </w:rPr>
        <w:t>类基金份额的销售机构请见相关公告或基金管理人网站。</w:t>
      </w:r>
    </w:p>
    <w:p w:rsidR="00BE046F" w:rsidRPr="00BE046F" w:rsidRDefault="00BE046F" w:rsidP="00BE046F">
      <w:pPr>
        <w:spacing w:line="360" w:lineRule="auto"/>
        <w:ind w:firstLineChars="200" w:firstLine="480"/>
        <w:rPr>
          <w:rFonts w:ascii="Times New Roman" w:hAnsi="Times New Roman" w:cs="Times New Roman"/>
          <w:sz w:val="24"/>
          <w:szCs w:val="24"/>
        </w:rPr>
      </w:pPr>
      <w:r w:rsidRPr="00BE046F">
        <w:rPr>
          <w:rFonts w:ascii="Times New Roman" w:hAnsi="Times New Roman" w:cs="Times New Roman" w:hint="eastAsia"/>
          <w:sz w:val="24"/>
          <w:szCs w:val="24"/>
        </w:rPr>
        <w:t>三、基金合同</w:t>
      </w:r>
      <w:r w:rsidR="001339B6">
        <w:rPr>
          <w:rFonts w:ascii="Times New Roman" w:hAnsi="Times New Roman" w:cs="Times New Roman" w:hint="eastAsia"/>
          <w:sz w:val="24"/>
          <w:szCs w:val="24"/>
        </w:rPr>
        <w:t>和托管协议</w:t>
      </w:r>
      <w:r w:rsidRPr="00BE046F">
        <w:rPr>
          <w:rFonts w:ascii="Times New Roman" w:hAnsi="Times New Roman" w:cs="Times New Roman" w:hint="eastAsia"/>
          <w:sz w:val="24"/>
          <w:szCs w:val="24"/>
        </w:rPr>
        <w:t>的修改内容</w:t>
      </w:r>
    </w:p>
    <w:p w:rsidR="00D077BC" w:rsidRPr="006B0AC1" w:rsidRDefault="00BE046F" w:rsidP="00BE046F">
      <w:pPr>
        <w:spacing w:line="360" w:lineRule="auto"/>
        <w:ind w:firstLineChars="200" w:firstLine="480"/>
        <w:rPr>
          <w:rFonts w:ascii="Times New Roman" w:hAnsi="Times New Roman" w:cs="Times New Roman"/>
          <w:sz w:val="24"/>
          <w:szCs w:val="24"/>
        </w:rPr>
      </w:pPr>
      <w:r w:rsidRPr="00BE046F">
        <w:rPr>
          <w:rFonts w:ascii="Times New Roman" w:hAnsi="Times New Roman" w:cs="Times New Roman" w:hint="eastAsia"/>
          <w:sz w:val="24"/>
          <w:szCs w:val="24"/>
        </w:rPr>
        <w:t>基金合同</w:t>
      </w:r>
      <w:r w:rsidR="001339B6">
        <w:rPr>
          <w:rFonts w:ascii="Times New Roman" w:hAnsi="Times New Roman" w:cs="Times New Roman" w:hint="eastAsia"/>
          <w:sz w:val="24"/>
          <w:szCs w:val="24"/>
        </w:rPr>
        <w:t>和托管协议</w:t>
      </w:r>
      <w:r w:rsidRPr="00BE046F">
        <w:rPr>
          <w:rFonts w:ascii="Times New Roman" w:hAnsi="Times New Roman" w:cs="Times New Roman" w:hint="eastAsia"/>
          <w:sz w:val="24"/>
          <w:szCs w:val="24"/>
        </w:rPr>
        <w:t>修改的内容对基金份额持有人利益无实质性不利影响，不需召开基金份额持有人大会审议，并且已经履行了适当程序。基金合同</w:t>
      </w:r>
      <w:r w:rsidR="001339B6">
        <w:rPr>
          <w:rFonts w:ascii="Times New Roman" w:hAnsi="Times New Roman" w:cs="Times New Roman" w:hint="eastAsia"/>
          <w:sz w:val="24"/>
          <w:szCs w:val="24"/>
        </w:rPr>
        <w:t>和托管协议</w:t>
      </w:r>
      <w:r w:rsidRPr="00BE046F">
        <w:rPr>
          <w:rFonts w:ascii="Times New Roman" w:hAnsi="Times New Roman" w:cs="Times New Roman" w:hint="eastAsia"/>
          <w:sz w:val="24"/>
          <w:szCs w:val="24"/>
        </w:rPr>
        <w:t>的具体修改内容详见附件。</w:t>
      </w:r>
    </w:p>
    <w:p w:rsidR="00BE046F" w:rsidRDefault="00BE046F" w:rsidP="00D077BC">
      <w:pPr>
        <w:spacing w:line="360" w:lineRule="auto"/>
        <w:ind w:firstLineChars="200" w:firstLine="480"/>
        <w:rPr>
          <w:rFonts w:ascii="Times New Roman" w:hAnsi="Times New Roman" w:cs="Times New Roman"/>
          <w:sz w:val="24"/>
          <w:szCs w:val="24"/>
        </w:rPr>
      </w:pPr>
    </w:p>
    <w:p w:rsidR="00D077BC" w:rsidRPr="006B0AC1" w:rsidRDefault="00D077BC" w:rsidP="00D077BC">
      <w:pPr>
        <w:spacing w:line="360" w:lineRule="auto"/>
        <w:ind w:firstLineChars="200" w:firstLine="480"/>
        <w:rPr>
          <w:rFonts w:ascii="Times New Roman" w:hAnsi="Times New Roman" w:cs="Times New Roman"/>
          <w:sz w:val="24"/>
          <w:szCs w:val="24"/>
        </w:rPr>
      </w:pPr>
      <w:r w:rsidRPr="006B0AC1">
        <w:rPr>
          <w:rFonts w:ascii="Times New Roman" w:hAnsi="Times New Roman" w:cs="Times New Roman"/>
          <w:sz w:val="24"/>
          <w:szCs w:val="24"/>
        </w:rPr>
        <w:t>重要提示：</w:t>
      </w:r>
    </w:p>
    <w:p w:rsidR="00D077BC" w:rsidRPr="006B0AC1" w:rsidRDefault="00D077BC" w:rsidP="00D077BC">
      <w:pPr>
        <w:spacing w:line="360" w:lineRule="auto"/>
        <w:ind w:firstLineChars="200" w:firstLine="480"/>
        <w:rPr>
          <w:rFonts w:ascii="Times New Roman" w:hAnsi="Times New Roman" w:cs="Times New Roman"/>
          <w:sz w:val="24"/>
          <w:szCs w:val="24"/>
        </w:rPr>
      </w:pPr>
      <w:r w:rsidRPr="006B0AC1">
        <w:rPr>
          <w:rFonts w:ascii="Times New Roman" w:hAnsi="Times New Roman" w:cs="Times New Roman"/>
          <w:sz w:val="24"/>
          <w:szCs w:val="24"/>
        </w:rPr>
        <w:t>1</w:t>
      </w:r>
      <w:r w:rsidRPr="006B0AC1">
        <w:rPr>
          <w:rFonts w:ascii="Times New Roman" w:hAnsi="Times New Roman" w:cs="Times New Roman"/>
          <w:sz w:val="24"/>
          <w:szCs w:val="24"/>
        </w:rPr>
        <w:t>、本公司将根据修改后的基金合同</w:t>
      </w:r>
      <w:r w:rsidR="001339B6">
        <w:rPr>
          <w:rFonts w:ascii="Times New Roman" w:hAnsi="Times New Roman" w:cs="Times New Roman" w:hint="eastAsia"/>
          <w:sz w:val="24"/>
          <w:szCs w:val="24"/>
        </w:rPr>
        <w:t>和托管协议</w:t>
      </w:r>
      <w:r w:rsidRPr="006B0AC1">
        <w:rPr>
          <w:rFonts w:ascii="Times New Roman" w:hAnsi="Times New Roman" w:cs="Times New Roman"/>
          <w:sz w:val="24"/>
          <w:szCs w:val="24"/>
        </w:rPr>
        <w:t>对</w:t>
      </w:r>
      <w:r w:rsidR="00BE046F">
        <w:rPr>
          <w:rFonts w:ascii="Times New Roman" w:hAnsi="Times New Roman" w:cs="Times New Roman" w:hint="eastAsia"/>
          <w:sz w:val="24"/>
          <w:szCs w:val="24"/>
        </w:rPr>
        <w:t>本</w:t>
      </w:r>
      <w:r w:rsidRPr="006B0AC1">
        <w:rPr>
          <w:rFonts w:ascii="Times New Roman" w:hAnsi="Times New Roman" w:cs="Times New Roman"/>
          <w:sz w:val="24"/>
          <w:szCs w:val="24"/>
        </w:rPr>
        <w:t>基金的招募说明书及</w:t>
      </w:r>
      <w:r w:rsidR="00161BDA">
        <w:rPr>
          <w:rFonts w:ascii="Times New Roman" w:hAnsi="Times New Roman" w:cs="Times New Roman" w:hint="eastAsia"/>
          <w:sz w:val="24"/>
          <w:szCs w:val="24"/>
        </w:rPr>
        <w:t>基金</w:t>
      </w:r>
      <w:r w:rsidRPr="006B0AC1">
        <w:rPr>
          <w:rFonts w:ascii="Times New Roman" w:hAnsi="Times New Roman" w:cs="Times New Roman"/>
          <w:sz w:val="24"/>
          <w:szCs w:val="24"/>
        </w:rPr>
        <w:t>产品资料概要进行相应的修改和更新。</w:t>
      </w:r>
    </w:p>
    <w:p w:rsidR="00D077BC" w:rsidRPr="006B0AC1" w:rsidRDefault="00D077BC" w:rsidP="00D077BC">
      <w:pPr>
        <w:spacing w:line="360" w:lineRule="auto"/>
        <w:ind w:firstLineChars="200" w:firstLine="480"/>
        <w:rPr>
          <w:rFonts w:ascii="Times New Roman" w:hAnsi="Times New Roman" w:cs="Times New Roman"/>
          <w:sz w:val="24"/>
          <w:szCs w:val="24"/>
        </w:rPr>
      </w:pPr>
      <w:r w:rsidRPr="006B0AC1">
        <w:rPr>
          <w:rFonts w:ascii="Times New Roman" w:hAnsi="Times New Roman" w:cs="Times New Roman"/>
          <w:sz w:val="24"/>
          <w:szCs w:val="24"/>
        </w:rPr>
        <w:t>2</w:t>
      </w:r>
      <w:r w:rsidRPr="006B0AC1">
        <w:rPr>
          <w:rFonts w:ascii="Times New Roman" w:hAnsi="Times New Roman" w:cs="Times New Roman"/>
          <w:sz w:val="24"/>
          <w:szCs w:val="24"/>
        </w:rPr>
        <w:t>、本公告仅对</w:t>
      </w:r>
      <w:r w:rsidR="00BE046F">
        <w:rPr>
          <w:rFonts w:ascii="Times New Roman" w:hAnsi="Times New Roman" w:cs="Times New Roman" w:hint="eastAsia"/>
          <w:sz w:val="24"/>
          <w:szCs w:val="24"/>
        </w:rPr>
        <w:t>本基金</w:t>
      </w:r>
      <w:r w:rsidRPr="006B0AC1">
        <w:rPr>
          <w:rFonts w:ascii="Times New Roman" w:hAnsi="Times New Roman" w:cs="Times New Roman"/>
          <w:sz w:val="24"/>
          <w:szCs w:val="24"/>
        </w:rPr>
        <w:t>增加</w:t>
      </w:r>
      <w:r w:rsidR="001339B6">
        <w:rPr>
          <w:rFonts w:ascii="Times New Roman" w:hAnsi="Times New Roman" w:cs="Times New Roman"/>
          <w:sz w:val="24"/>
          <w:szCs w:val="24"/>
        </w:rPr>
        <w:t>E</w:t>
      </w:r>
      <w:r w:rsidRPr="006B0AC1">
        <w:rPr>
          <w:rFonts w:ascii="Times New Roman" w:hAnsi="Times New Roman" w:cs="Times New Roman"/>
          <w:sz w:val="24"/>
          <w:szCs w:val="24"/>
        </w:rPr>
        <w:t>类基金份额的有关事项予以说明。投资人欲了解</w:t>
      </w:r>
      <w:r w:rsidR="00BE046F">
        <w:rPr>
          <w:rFonts w:ascii="Times New Roman" w:hAnsi="Times New Roman" w:cs="Times New Roman" w:hint="eastAsia"/>
          <w:sz w:val="24"/>
          <w:szCs w:val="24"/>
        </w:rPr>
        <w:t>本</w:t>
      </w:r>
      <w:r w:rsidRPr="006B0AC1">
        <w:rPr>
          <w:rFonts w:ascii="Times New Roman" w:hAnsi="Times New Roman" w:cs="Times New Roman"/>
          <w:sz w:val="24"/>
          <w:szCs w:val="24"/>
        </w:rPr>
        <w:t>基金的详细情况，请仔细阅读刊登于本公司网站（</w:t>
      </w:r>
      <w:r w:rsidRPr="006B0AC1">
        <w:rPr>
          <w:rFonts w:ascii="Times New Roman" w:hAnsi="Times New Roman" w:cs="Times New Roman"/>
          <w:sz w:val="24"/>
          <w:szCs w:val="24"/>
        </w:rPr>
        <w:t>www.gtfund.com</w:t>
      </w:r>
      <w:r w:rsidRPr="006B0AC1">
        <w:rPr>
          <w:rFonts w:ascii="Times New Roman" w:hAnsi="Times New Roman" w:cs="Times New Roman"/>
          <w:sz w:val="24"/>
          <w:szCs w:val="24"/>
        </w:rPr>
        <w:t>）的</w:t>
      </w:r>
      <w:r w:rsidR="00BE046F">
        <w:rPr>
          <w:rFonts w:ascii="Times New Roman" w:hAnsi="Times New Roman" w:cs="Times New Roman" w:hint="eastAsia"/>
          <w:sz w:val="24"/>
          <w:szCs w:val="24"/>
        </w:rPr>
        <w:t>本</w:t>
      </w:r>
      <w:r w:rsidRPr="006B0AC1">
        <w:rPr>
          <w:rFonts w:ascii="Times New Roman" w:hAnsi="Times New Roman" w:cs="Times New Roman"/>
          <w:sz w:val="24"/>
          <w:szCs w:val="24"/>
        </w:rPr>
        <w:t>基金的基金合同、招募说明书及</w:t>
      </w:r>
      <w:r w:rsidR="00161BDA">
        <w:rPr>
          <w:rFonts w:ascii="Times New Roman" w:hAnsi="Times New Roman" w:cs="Times New Roman" w:hint="eastAsia"/>
          <w:sz w:val="24"/>
          <w:szCs w:val="24"/>
        </w:rPr>
        <w:t>基金</w:t>
      </w:r>
      <w:r w:rsidRPr="006B0AC1">
        <w:rPr>
          <w:rFonts w:ascii="Times New Roman" w:hAnsi="Times New Roman" w:cs="Times New Roman"/>
          <w:sz w:val="24"/>
          <w:szCs w:val="24"/>
        </w:rPr>
        <w:t>产品资料概要等文件及其更新，以及相关业务公告。</w:t>
      </w:r>
    </w:p>
    <w:p w:rsidR="005963A5" w:rsidRPr="006B0AC1" w:rsidRDefault="00D077BC" w:rsidP="00D077BC">
      <w:pPr>
        <w:spacing w:line="360" w:lineRule="auto"/>
        <w:ind w:firstLineChars="200" w:firstLine="480"/>
        <w:rPr>
          <w:rFonts w:ascii="Times New Roman" w:hAnsi="Times New Roman" w:cs="Times New Roman"/>
          <w:sz w:val="24"/>
          <w:szCs w:val="24"/>
        </w:rPr>
      </w:pPr>
      <w:r w:rsidRPr="006B0AC1">
        <w:rPr>
          <w:rFonts w:ascii="Times New Roman" w:hAnsi="Times New Roman" w:cs="Times New Roman"/>
          <w:sz w:val="24"/>
          <w:szCs w:val="24"/>
        </w:rPr>
        <w:t>3</w:t>
      </w:r>
      <w:r w:rsidRPr="006B0AC1">
        <w:rPr>
          <w:rFonts w:ascii="Times New Roman" w:hAnsi="Times New Roman" w:cs="Times New Roman"/>
          <w:sz w:val="24"/>
          <w:szCs w:val="24"/>
        </w:rPr>
        <w:t>、投资人可访问本公司网站（</w:t>
      </w:r>
      <w:r w:rsidRPr="006B0AC1">
        <w:rPr>
          <w:rFonts w:ascii="Times New Roman" w:hAnsi="Times New Roman" w:cs="Times New Roman"/>
          <w:sz w:val="24"/>
          <w:szCs w:val="24"/>
        </w:rPr>
        <w:t>www.gtfund.com</w:t>
      </w:r>
      <w:r w:rsidRPr="006B0AC1">
        <w:rPr>
          <w:rFonts w:ascii="Times New Roman" w:hAnsi="Times New Roman" w:cs="Times New Roman"/>
          <w:sz w:val="24"/>
          <w:szCs w:val="24"/>
        </w:rPr>
        <w:t>）或拨打全国免长途话费的客户服务电话（</w:t>
      </w:r>
      <w:r w:rsidRPr="006B0AC1">
        <w:rPr>
          <w:rFonts w:ascii="Times New Roman" w:hAnsi="Times New Roman" w:cs="Times New Roman"/>
          <w:sz w:val="24"/>
          <w:szCs w:val="24"/>
        </w:rPr>
        <w:t>400-888-8688</w:t>
      </w:r>
      <w:r w:rsidRPr="006B0AC1">
        <w:rPr>
          <w:rFonts w:ascii="Times New Roman" w:hAnsi="Times New Roman" w:cs="Times New Roman"/>
          <w:sz w:val="24"/>
          <w:szCs w:val="24"/>
        </w:rPr>
        <w:t>）咨询相关情况。</w:t>
      </w:r>
    </w:p>
    <w:p w:rsidR="005963A5" w:rsidRPr="006B0AC1" w:rsidRDefault="005963A5" w:rsidP="00210C29">
      <w:pPr>
        <w:spacing w:line="360" w:lineRule="auto"/>
        <w:ind w:firstLineChars="200" w:firstLine="480"/>
        <w:rPr>
          <w:rFonts w:ascii="Times New Roman" w:hAnsi="Times New Roman" w:cs="Times New Roman"/>
          <w:sz w:val="24"/>
          <w:szCs w:val="24"/>
        </w:rPr>
      </w:pPr>
    </w:p>
    <w:p w:rsidR="005963A5" w:rsidRDefault="005963A5" w:rsidP="00210C2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特此公告</w:t>
      </w:r>
      <w:r>
        <w:rPr>
          <w:rFonts w:ascii="Times New Roman" w:hAnsi="Times New Roman" w:cs="Times New Roman" w:hint="eastAsia"/>
          <w:sz w:val="24"/>
          <w:szCs w:val="24"/>
        </w:rPr>
        <w:t>。</w:t>
      </w:r>
    </w:p>
    <w:p w:rsidR="005963A5" w:rsidRDefault="005963A5" w:rsidP="00210C29">
      <w:pPr>
        <w:spacing w:line="360" w:lineRule="auto"/>
        <w:ind w:firstLineChars="200" w:firstLine="480"/>
        <w:rPr>
          <w:rFonts w:ascii="Times New Roman" w:hAnsi="Times New Roman" w:cs="Times New Roman"/>
          <w:sz w:val="24"/>
          <w:szCs w:val="24"/>
        </w:rPr>
      </w:pPr>
    </w:p>
    <w:p w:rsidR="005963A5" w:rsidRDefault="005963A5" w:rsidP="005963A5">
      <w:pPr>
        <w:spacing w:line="36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国泰基金管理有限公司</w:t>
      </w:r>
    </w:p>
    <w:p w:rsidR="00185342" w:rsidRDefault="00C4324D" w:rsidP="00185342">
      <w:pPr>
        <w:spacing w:line="360" w:lineRule="auto"/>
        <w:ind w:firstLineChars="200" w:firstLine="480"/>
        <w:jc w:val="right"/>
        <w:rPr>
          <w:rFonts w:ascii="Times New Roman" w:hAnsi="Times New Roman" w:cs="Times New Roman"/>
          <w:sz w:val="24"/>
          <w:szCs w:val="24"/>
        </w:rPr>
        <w:sectPr w:rsidR="00185342">
          <w:headerReference w:type="even" r:id="rId8"/>
          <w:headerReference w:type="default" r:id="rId9"/>
          <w:footerReference w:type="default" r:id="rId10"/>
          <w:pgSz w:w="11906" w:h="16838"/>
          <w:pgMar w:top="1440" w:right="1800" w:bottom="1440" w:left="1800" w:header="851" w:footer="992" w:gutter="0"/>
          <w:cols w:space="425"/>
          <w:docGrid w:type="lines" w:linePitch="312"/>
        </w:sectPr>
      </w:pPr>
      <w:r>
        <w:rPr>
          <w:rFonts w:ascii="Times New Roman" w:hAnsi="Times New Roman" w:cs="Times New Roman" w:hint="eastAsia"/>
          <w:sz w:val="24"/>
          <w:szCs w:val="24"/>
        </w:rPr>
        <w:t>20</w:t>
      </w:r>
      <w:r>
        <w:rPr>
          <w:rFonts w:ascii="Times New Roman" w:hAnsi="Times New Roman" w:cs="Times New Roman"/>
          <w:sz w:val="24"/>
          <w:szCs w:val="24"/>
        </w:rPr>
        <w:t>24</w:t>
      </w:r>
      <w:r>
        <w:rPr>
          <w:rFonts w:ascii="Times New Roman" w:hAnsi="Times New Roman" w:cs="Times New Roman" w:hint="eastAsia"/>
          <w:sz w:val="24"/>
          <w:szCs w:val="24"/>
        </w:rPr>
        <w:t>年</w:t>
      </w:r>
      <w:r w:rsidR="00A43292">
        <w:rPr>
          <w:rFonts w:ascii="Times New Roman" w:hAnsi="Times New Roman" w:cs="Times New Roman"/>
          <w:sz w:val="24"/>
          <w:szCs w:val="24"/>
        </w:rPr>
        <w:t>11</w:t>
      </w:r>
      <w:r w:rsidR="005963A5">
        <w:rPr>
          <w:rFonts w:ascii="Times New Roman" w:hAnsi="Times New Roman" w:cs="Times New Roman" w:hint="eastAsia"/>
          <w:sz w:val="24"/>
          <w:szCs w:val="24"/>
        </w:rPr>
        <w:t>月</w:t>
      </w:r>
      <w:r w:rsidR="00A43292">
        <w:rPr>
          <w:rFonts w:ascii="Times New Roman" w:hAnsi="Times New Roman" w:cs="Times New Roman"/>
          <w:sz w:val="24"/>
          <w:szCs w:val="24"/>
        </w:rPr>
        <w:t>11</w:t>
      </w:r>
      <w:r w:rsidR="005963A5">
        <w:rPr>
          <w:rFonts w:ascii="Times New Roman" w:hAnsi="Times New Roman" w:cs="Times New Roman" w:hint="eastAsia"/>
          <w:sz w:val="24"/>
          <w:szCs w:val="24"/>
        </w:rPr>
        <w:t>日</w:t>
      </w:r>
    </w:p>
    <w:p w:rsidR="00C14A64" w:rsidRPr="000976CE" w:rsidRDefault="00027D42" w:rsidP="0059794F">
      <w:pPr>
        <w:pStyle w:val="2"/>
        <w:rPr>
          <w:rFonts w:ascii="Times New Roman" w:hAnsi="Times New Roman" w:cs="Times New Roman"/>
          <w:sz w:val="28"/>
          <w:szCs w:val="28"/>
        </w:rPr>
      </w:pPr>
      <w:r w:rsidRPr="008F58BE">
        <w:rPr>
          <w:rFonts w:hint="eastAsia"/>
          <w:sz w:val="28"/>
          <w:szCs w:val="28"/>
        </w:rPr>
        <w:t>附件</w:t>
      </w:r>
      <w:r w:rsidR="00595B27">
        <w:rPr>
          <w:rFonts w:hint="eastAsia"/>
          <w:sz w:val="28"/>
          <w:szCs w:val="28"/>
        </w:rPr>
        <w:t>一</w:t>
      </w:r>
      <w:r w:rsidRPr="008F58BE">
        <w:rPr>
          <w:sz w:val="28"/>
          <w:szCs w:val="28"/>
        </w:rPr>
        <w:t>：</w:t>
      </w:r>
      <w:r w:rsidRPr="000976CE">
        <w:rPr>
          <w:rFonts w:ascii="Times New Roman" w:hAnsi="Times New Roman" w:cs="Times New Roman"/>
          <w:sz w:val="28"/>
          <w:szCs w:val="28"/>
        </w:rPr>
        <w:t>《</w:t>
      </w:r>
      <w:r w:rsidR="00C4324D" w:rsidRPr="00C4324D">
        <w:rPr>
          <w:rFonts w:ascii="Times New Roman" w:hAnsi="Times New Roman" w:cs="Times New Roman" w:hint="eastAsia"/>
          <w:sz w:val="28"/>
          <w:szCs w:val="28"/>
        </w:rPr>
        <w:t>国泰中证煤炭交易型开放式指数证券投资基金发起式联接基金</w:t>
      </w:r>
      <w:r w:rsidRPr="000976CE">
        <w:rPr>
          <w:rFonts w:ascii="Times New Roman" w:hAnsi="Times New Roman" w:cs="Times New Roman"/>
          <w:sz w:val="28"/>
          <w:szCs w:val="28"/>
        </w:rPr>
        <w:t>基金合同》修改对照表</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08"/>
        <w:gridCol w:w="6520"/>
        <w:gridCol w:w="6460"/>
      </w:tblGrid>
      <w:tr w:rsidR="00427A57" w:rsidRPr="00AF0834" w:rsidTr="00213B8C">
        <w:tc>
          <w:tcPr>
            <w:tcW w:w="1008" w:type="dxa"/>
            <w:tcBorders>
              <w:top w:val="single" w:sz="6" w:space="0" w:color="000000"/>
              <w:left w:val="single" w:sz="6" w:space="0" w:color="000000"/>
              <w:bottom w:val="single" w:sz="6" w:space="0" w:color="000000"/>
              <w:right w:val="single" w:sz="6" w:space="0" w:color="000000"/>
            </w:tcBorders>
            <w:hideMark/>
          </w:tcPr>
          <w:p w:rsidR="00427A57" w:rsidRPr="00AF0834" w:rsidRDefault="00427A57" w:rsidP="001637CC">
            <w:pPr>
              <w:jc w:val="center"/>
              <w:rPr>
                <w:rFonts w:ascii="宋体" w:eastAsia="宋体" w:hAnsi="宋体"/>
                <w:b/>
                <w:bCs/>
                <w:szCs w:val="21"/>
              </w:rPr>
            </w:pPr>
            <w:r w:rsidRPr="00AF0834">
              <w:rPr>
                <w:rFonts w:ascii="宋体" w:eastAsia="宋体" w:hAnsi="宋体"/>
                <w:b/>
                <w:bCs/>
                <w:szCs w:val="21"/>
              </w:rPr>
              <w:t>修改章节</w:t>
            </w:r>
          </w:p>
        </w:tc>
        <w:tc>
          <w:tcPr>
            <w:tcW w:w="6520" w:type="dxa"/>
            <w:tcBorders>
              <w:top w:val="single" w:sz="6" w:space="0" w:color="000000"/>
              <w:left w:val="single" w:sz="6" w:space="0" w:color="000000"/>
              <w:bottom w:val="single" w:sz="6" w:space="0" w:color="000000"/>
              <w:right w:val="single" w:sz="6" w:space="0" w:color="000000"/>
            </w:tcBorders>
            <w:hideMark/>
          </w:tcPr>
          <w:p w:rsidR="00427A57" w:rsidRPr="00AF0834" w:rsidRDefault="00427A57" w:rsidP="001637CC">
            <w:pPr>
              <w:jc w:val="center"/>
              <w:rPr>
                <w:rFonts w:ascii="宋体" w:eastAsia="宋体" w:hAnsi="宋体"/>
                <w:b/>
                <w:bCs/>
                <w:szCs w:val="21"/>
              </w:rPr>
            </w:pPr>
            <w:r w:rsidRPr="00AF0834">
              <w:rPr>
                <w:rFonts w:ascii="宋体" w:eastAsia="宋体" w:hAnsi="宋体"/>
                <w:b/>
                <w:bCs/>
                <w:szCs w:val="21"/>
              </w:rPr>
              <w:t>修改前</w:t>
            </w:r>
          </w:p>
        </w:tc>
        <w:tc>
          <w:tcPr>
            <w:tcW w:w="6460" w:type="dxa"/>
            <w:tcBorders>
              <w:top w:val="single" w:sz="6" w:space="0" w:color="000000"/>
              <w:left w:val="single" w:sz="6" w:space="0" w:color="000000"/>
              <w:bottom w:val="single" w:sz="6" w:space="0" w:color="000000"/>
              <w:right w:val="single" w:sz="6" w:space="0" w:color="000000"/>
            </w:tcBorders>
            <w:hideMark/>
          </w:tcPr>
          <w:p w:rsidR="00427A57" w:rsidRPr="00AF0834" w:rsidRDefault="00427A57" w:rsidP="001637CC">
            <w:pPr>
              <w:jc w:val="center"/>
              <w:rPr>
                <w:rFonts w:ascii="宋体" w:eastAsia="宋体" w:hAnsi="宋体"/>
                <w:b/>
                <w:bCs/>
                <w:szCs w:val="21"/>
              </w:rPr>
            </w:pPr>
            <w:r w:rsidRPr="00AF0834">
              <w:rPr>
                <w:rFonts w:ascii="宋体" w:eastAsia="宋体" w:hAnsi="宋体"/>
                <w:b/>
                <w:bCs/>
                <w:szCs w:val="21"/>
              </w:rPr>
              <w:t>修改后</w:t>
            </w:r>
          </w:p>
        </w:tc>
      </w:tr>
      <w:tr w:rsidR="00ED4D60" w:rsidRPr="00AF0834" w:rsidTr="005851EE">
        <w:tc>
          <w:tcPr>
            <w:tcW w:w="1008" w:type="dxa"/>
            <w:tcBorders>
              <w:top w:val="single" w:sz="6" w:space="0" w:color="000000"/>
              <w:left w:val="single" w:sz="6" w:space="0" w:color="000000"/>
              <w:bottom w:val="nil"/>
              <w:right w:val="single" w:sz="6" w:space="0" w:color="000000"/>
            </w:tcBorders>
            <w:hideMark/>
          </w:tcPr>
          <w:p w:rsidR="00ED4D60" w:rsidRPr="00AF0834" w:rsidRDefault="00ED4D60" w:rsidP="001637CC">
            <w:pPr>
              <w:jc w:val="center"/>
              <w:rPr>
                <w:rFonts w:ascii="宋体" w:eastAsia="宋体" w:hAnsi="宋体"/>
                <w:szCs w:val="21"/>
              </w:rPr>
            </w:pPr>
            <w:r>
              <w:rPr>
                <w:rFonts w:hint="eastAsia"/>
                <w:szCs w:val="21"/>
              </w:rPr>
              <w:t>第一部分</w:t>
            </w:r>
            <w:r w:rsidRPr="00AF0834">
              <w:rPr>
                <w:rFonts w:ascii="宋体" w:eastAsia="宋体" w:hAnsi="宋体"/>
                <w:szCs w:val="21"/>
              </w:rPr>
              <w:t>前言</w:t>
            </w:r>
          </w:p>
        </w:tc>
        <w:tc>
          <w:tcPr>
            <w:tcW w:w="6520" w:type="dxa"/>
            <w:vMerge w:val="restart"/>
            <w:tcBorders>
              <w:top w:val="single" w:sz="6" w:space="0" w:color="000000"/>
              <w:left w:val="single" w:sz="6" w:space="0" w:color="000000"/>
              <w:right w:val="single" w:sz="6" w:space="0" w:color="000000"/>
            </w:tcBorders>
            <w:hideMark/>
          </w:tcPr>
          <w:p w:rsidR="00ED4D60" w:rsidRPr="00AF0834" w:rsidRDefault="00ED4D60" w:rsidP="001637CC">
            <w:pPr>
              <w:rPr>
                <w:szCs w:val="21"/>
              </w:rPr>
            </w:pPr>
            <w:r w:rsidRPr="00AF0834">
              <w:rPr>
                <w:rFonts w:ascii="宋体" w:eastAsia="宋体" w:hAnsi="宋体"/>
                <w:szCs w:val="21"/>
              </w:rPr>
              <w:t>一、订立本基金合同的目的、依据和原则</w:t>
            </w:r>
          </w:p>
          <w:p w:rsidR="00ED4D60" w:rsidRPr="00AF0834" w:rsidRDefault="00ED4D60" w:rsidP="001637CC">
            <w:pPr>
              <w:rPr>
                <w:rFonts w:ascii="宋体" w:eastAsia="宋体" w:hAnsi="宋体"/>
                <w:szCs w:val="21"/>
              </w:rPr>
            </w:pPr>
            <w:r w:rsidRPr="00AF0834">
              <w:rPr>
                <w:rFonts w:ascii="宋体" w:eastAsia="宋体" w:hAnsi="宋体"/>
                <w:szCs w:val="21"/>
              </w:rPr>
              <w:t>2、订立本基金合同的依据是《中华人民共和国</w:t>
            </w:r>
            <w:r w:rsidRPr="00AF0834">
              <w:rPr>
                <w:rStyle w:val="diffchgorig1"/>
                <w:rFonts w:ascii="宋体" w:eastAsia="宋体" w:hAnsi="宋体"/>
                <w:szCs w:val="21"/>
              </w:rPr>
              <w:t>合同法》（以下简称</w:t>
            </w:r>
            <w:r>
              <w:rPr>
                <w:rStyle w:val="diffchgorig1"/>
                <w:rFonts w:hint="eastAsia"/>
                <w:szCs w:val="21"/>
              </w:rPr>
              <w:t>“</w:t>
            </w:r>
            <w:r w:rsidRPr="00AF0834">
              <w:rPr>
                <w:rStyle w:val="diffchgorig1"/>
                <w:rFonts w:ascii="宋体" w:eastAsia="宋体" w:hAnsi="宋体"/>
                <w:szCs w:val="21"/>
              </w:rPr>
              <w:t>《合同法》</w:t>
            </w:r>
            <w:r>
              <w:rPr>
                <w:rStyle w:val="diffchgorig1"/>
                <w:rFonts w:hint="eastAsia"/>
                <w:szCs w:val="21"/>
              </w:rPr>
              <w:t>”</w:t>
            </w:r>
            <w:r w:rsidRPr="00AF0834">
              <w:rPr>
                <w:rStyle w:val="diffchgorig1"/>
                <w:rFonts w:ascii="宋体" w:eastAsia="宋体" w:hAnsi="宋体"/>
                <w:szCs w:val="21"/>
              </w:rPr>
              <w:t>）</w:t>
            </w:r>
            <w:r w:rsidRPr="00AF0834">
              <w:rPr>
                <w:rFonts w:ascii="宋体" w:eastAsia="宋体" w:hAnsi="宋体"/>
                <w:szCs w:val="21"/>
              </w:rPr>
              <w:t>、《中华人民共和国证券投资基金法》（以下简称</w:t>
            </w:r>
            <w:r>
              <w:rPr>
                <w:rFonts w:hint="eastAsia"/>
                <w:szCs w:val="21"/>
              </w:rPr>
              <w:t>“</w:t>
            </w:r>
            <w:r w:rsidRPr="00AF0834">
              <w:rPr>
                <w:rFonts w:ascii="宋体" w:eastAsia="宋体" w:hAnsi="宋体"/>
                <w:szCs w:val="21"/>
              </w:rPr>
              <w:t>《基金法》</w:t>
            </w:r>
            <w:r>
              <w:rPr>
                <w:rFonts w:hint="eastAsia"/>
                <w:szCs w:val="21"/>
              </w:rPr>
              <w:t>”</w:t>
            </w:r>
            <w:r w:rsidRPr="00AF0834">
              <w:rPr>
                <w:rFonts w:ascii="宋体" w:eastAsia="宋体" w:hAnsi="宋体"/>
                <w:szCs w:val="21"/>
              </w:rPr>
              <w:t>）、《公开募集证券投资基金运作管理办法》（以下简称</w:t>
            </w:r>
            <w:r>
              <w:rPr>
                <w:rFonts w:hint="eastAsia"/>
                <w:szCs w:val="21"/>
              </w:rPr>
              <w:t>“</w:t>
            </w:r>
            <w:r w:rsidRPr="00AF0834">
              <w:rPr>
                <w:rFonts w:ascii="宋体" w:eastAsia="宋体" w:hAnsi="宋体"/>
                <w:szCs w:val="21"/>
              </w:rPr>
              <w:t>《运作办法》</w:t>
            </w:r>
            <w:r>
              <w:rPr>
                <w:rFonts w:hint="eastAsia"/>
                <w:szCs w:val="21"/>
              </w:rPr>
              <w:t>”</w:t>
            </w:r>
            <w:r w:rsidRPr="00AF0834">
              <w:rPr>
                <w:rFonts w:ascii="宋体" w:eastAsia="宋体" w:hAnsi="宋体"/>
                <w:szCs w:val="21"/>
              </w:rPr>
              <w:t>）、《证券投资基金销售管理办法》（以下简称</w:t>
            </w:r>
            <w:r>
              <w:rPr>
                <w:rFonts w:hint="eastAsia"/>
                <w:szCs w:val="21"/>
              </w:rPr>
              <w:t>“</w:t>
            </w:r>
            <w:r w:rsidRPr="00AF0834">
              <w:rPr>
                <w:rFonts w:ascii="宋体" w:eastAsia="宋体" w:hAnsi="宋体"/>
                <w:szCs w:val="21"/>
              </w:rPr>
              <w:t>《销售办法》</w:t>
            </w:r>
            <w:r>
              <w:rPr>
                <w:rFonts w:hint="eastAsia"/>
                <w:szCs w:val="21"/>
              </w:rPr>
              <w:t>”</w:t>
            </w:r>
            <w:r w:rsidRPr="00AF0834">
              <w:rPr>
                <w:rFonts w:ascii="宋体" w:eastAsia="宋体" w:hAnsi="宋体"/>
                <w:szCs w:val="21"/>
              </w:rPr>
              <w:t>）、《公开募集证券投资基金信息披露管理办法》（以下简称</w:t>
            </w:r>
            <w:r>
              <w:rPr>
                <w:rFonts w:hint="eastAsia"/>
                <w:szCs w:val="21"/>
              </w:rPr>
              <w:t>“</w:t>
            </w:r>
            <w:r w:rsidRPr="00AF0834">
              <w:rPr>
                <w:rFonts w:ascii="宋体" w:eastAsia="宋体" w:hAnsi="宋体"/>
                <w:szCs w:val="21"/>
              </w:rPr>
              <w:t>《信息披露办法》</w:t>
            </w:r>
            <w:r>
              <w:rPr>
                <w:rFonts w:hint="eastAsia"/>
                <w:szCs w:val="21"/>
              </w:rPr>
              <w:t>”</w:t>
            </w:r>
            <w:r w:rsidRPr="00AF0834">
              <w:rPr>
                <w:rFonts w:ascii="宋体" w:eastAsia="宋体" w:hAnsi="宋体"/>
                <w:szCs w:val="21"/>
              </w:rPr>
              <w:t>）、《公开募集开放式证券投资基金流动性风险管理规定》（以下简称</w:t>
            </w:r>
            <w:r>
              <w:rPr>
                <w:rFonts w:hint="eastAsia"/>
                <w:szCs w:val="21"/>
              </w:rPr>
              <w:t>“</w:t>
            </w:r>
            <w:r w:rsidRPr="00AF0834">
              <w:rPr>
                <w:rFonts w:ascii="宋体" w:eastAsia="宋体" w:hAnsi="宋体"/>
                <w:szCs w:val="21"/>
              </w:rPr>
              <w:t>《流动性风险管理规定》</w:t>
            </w:r>
            <w:r>
              <w:rPr>
                <w:rFonts w:hint="eastAsia"/>
                <w:szCs w:val="21"/>
              </w:rPr>
              <w:t>”</w:t>
            </w:r>
            <w:r w:rsidRPr="00AF0834">
              <w:rPr>
                <w:rFonts w:ascii="宋体" w:eastAsia="宋体" w:hAnsi="宋体"/>
                <w:szCs w:val="21"/>
              </w:rPr>
              <w:t>）、《公开募集证券投资基金运作指引第2号--基金中基金指引》和其他有关法律法规。</w:t>
            </w:r>
          </w:p>
        </w:tc>
        <w:tc>
          <w:tcPr>
            <w:tcW w:w="6460" w:type="dxa"/>
            <w:vMerge w:val="restart"/>
            <w:tcBorders>
              <w:top w:val="single" w:sz="6" w:space="0" w:color="000000"/>
              <w:left w:val="single" w:sz="6" w:space="0" w:color="000000"/>
              <w:right w:val="single" w:sz="6" w:space="0" w:color="000000"/>
            </w:tcBorders>
            <w:hideMark/>
          </w:tcPr>
          <w:p w:rsidR="00ED4D60" w:rsidRPr="00AF0834" w:rsidRDefault="00ED4D60" w:rsidP="001637CC">
            <w:pPr>
              <w:rPr>
                <w:rFonts w:ascii="宋体" w:eastAsia="宋体" w:hAnsi="宋体"/>
                <w:szCs w:val="21"/>
              </w:rPr>
            </w:pPr>
            <w:r w:rsidRPr="00AF0834">
              <w:rPr>
                <w:rFonts w:ascii="宋体" w:eastAsia="宋体" w:hAnsi="宋体"/>
                <w:szCs w:val="21"/>
              </w:rPr>
              <w:t>一、订立本基金合同的目的、依据和原则</w:t>
            </w:r>
          </w:p>
          <w:p w:rsidR="00ED4D60" w:rsidRPr="00AF0834" w:rsidRDefault="00ED4D60" w:rsidP="001637CC">
            <w:pPr>
              <w:rPr>
                <w:rFonts w:ascii="宋体" w:eastAsia="宋体" w:hAnsi="宋体"/>
                <w:szCs w:val="21"/>
              </w:rPr>
            </w:pPr>
            <w:r w:rsidRPr="00AF0834">
              <w:rPr>
                <w:rFonts w:ascii="宋体" w:eastAsia="宋体" w:hAnsi="宋体"/>
                <w:szCs w:val="21"/>
              </w:rPr>
              <w:t>2、订立本基金合同的依据是《中华人民共和国</w:t>
            </w:r>
            <w:r w:rsidRPr="00AF0834">
              <w:rPr>
                <w:rStyle w:val="diffchgmod1"/>
                <w:rFonts w:ascii="宋体" w:eastAsia="宋体" w:hAnsi="宋体"/>
                <w:szCs w:val="21"/>
              </w:rPr>
              <w:t>民法典》</w:t>
            </w:r>
            <w:r w:rsidRPr="00AF0834">
              <w:rPr>
                <w:rFonts w:ascii="宋体" w:eastAsia="宋体" w:hAnsi="宋体"/>
                <w:szCs w:val="21"/>
              </w:rPr>
              <w:t>、《中华人民共和国证券投资基金法》（以下简称</w:t>
            </w:r>
            <w:r>
              <w:rPr>
                <w:rFonts w:hint="eastAsia"/>
                <w:szCs w:val="21"/>
              </w:rPr>
              <w:t>“</w:t>
            </w:r>
            <w:r w:rsidRPr="00AF0834">
              <w:rPr>
                <w:rFonts w:ascii="宋体" w:eastAsia="宋体" w:hAnsi="宋体"/>
                <w:szCs w:val="21"/>
              </w:rPr>
              <w:t>《基金法》</w:t>
            </w:r>
            <w:r>
              <w:rPr>
                <w:rFonts w:hint="eastAsia"/>
                <w:szCs w:val="21"/>
              </w:rPr>
              <w:t>”</w:t>
            </w:r>
            <w:r w:rsidRPr="00AF0834">
              <w:rPr>
                <w:rFonts w:ascii="宋体" w:eastAsia="宋体" w:hAnsi="宋体"/>
                <w:szCs w:val="21"/>
              </w:rPr>
              <w:t>）、《公开募集证券投资基金运作管理办法》（以下简称</w:t>
            </w:r>
            <w:r>
              <w:rPr>
                <w:rFonts w:hint="eastAsia"/>
                <w:szCs w:val="21"/>
              </w:rPr>
              <w:t>“</w:t>
            </w:r>
            <w:r w:rsidRPr="00AF0834">
              <w:rPr>
                <w:rFonts w:ascii="宋体" w:eastAsia="宋体" w:hAnsi="宋体"/>
                <w:szCs w:val="21"/>
              </w:rPr>
              <w:t>《运作办法》</w:t>
            </w:r>
            <w:r>
              <w:rPr>
                <w:rFonts w:hint="eastAsia"/>
                <w:szCs w:val="21"/>
              </w:rPr>
              <w:t>”</w:t>
            </w:r>
            <w:r w:rsidRPr="00AF0834">
              <w:rPr>
                <w:rFonts w:ascii="宋体" w:eastAsia="宋体" w:hAnsi="宋体"/>
                <w:szCs w:val="21"/>
              </w:rPr>
              <w:t>）、《</w:t>
            </w:r>
            <w:r w:rsidRPr="00AF0834">
              <w:rPr>
                <w:rStyle w:val="diffadd1"/>
                <w:rFonts w:ascii="宋体" w:eastAsia="宋体" w:hAnsi="宋体"/>
                <w:szCs w:val="21"/>
              </w:rPr>
              <w:t>公开募集</w:t>
            </w:r>
            <w:r w:rsidRPr="00AF0834">
              <w:rPr>
                <w:rFonts w:ascii="宋体" w:eastAsia="宋体" w:hAnsi="宋体"/>
                <w:szCs w:val="21"/>
              </w:rPr>
              <w:t>证券投资基金销售</w:t>
            </w:r>
            <w:r w:rsidRPr="00AF0834">
              <w:rPr>
                <w:rStyle w:val="diffadd1"/>
                <w:rFonts w:ascii="宋体" w:eastAsia="宋体" w:hAnsi="宋体"/>
                <w:szCs w:val="21"/>
              </w:rPr>
              <w:t>机构监督</w:t>
            </w:r>
            <w:r w:rsidRPr="00AF0834">
              <w:rPr>
                <w:rFonts w:ascii="宋体" w:eastAsia="宋体" w:hAnsi="宋体"/>
                <w:szCs w:val="21"/>
              </w:rPr>
              <w:t>管理办法》（以下简称</w:t>
            </w:r>
            <w:r>
              <w:rPr>
                <w:rFonts w:hint="eastAsia"/>
                <w:szCs w:val="21"/>
              </w:rPr>
              <w:t>“</w:t>
            </w:r>
            <w:r w:rsidRPr="00AF0834">
              <w:rPr>
                <w:rFonts w:ascii="宋体" w:eastAsia="宋体" w:hAnsi="宋体"/>
                <w:szCs w:val="21"/>
              </w:rPr>
              <w:t>《销售办法》</w:t>
            </w:r>
            <w:r>
              <w:rPr>
                <w:rFonts w:hint="eastAsia"/>
                <w:szCs w:val="21"/>
              </w:rPr>
              <w:t>”</w:t>
            </w:r>
            <w:r w:rsidRPr="00AF0834">
              <w:rPr>
                <w:rFonts w:ascii="宋体" w:eastAsia="宋体" w:hAnsi="宋体"/>
                <w:szCs w:val="21"/>
              </w:rPr>
              <w:t>）、《公开募集证券投资基金信息披露管理办法》（以下简称</w:t>
            </w:r>
            <w:r>
              <w:rPr>
                <w:rFonts w:hint="eastAsia"/>
                <w:szCs w:val="21"/>
              </w:rPr>
              <w:t>“</w:t>
            </w:r>
            <w:r w:rsidRPr="00AF0834">
              <w:rPr>
                <w:rFonts w:ascii="宋体" w:eastAsia="宋体" w:hAnsi="宋体"/>
                <w:szCs w:val="21"/>
              </w:rPr>
              <w:t>《信息披露办法》</w:t>
            </w:r>
            <w:r>
              <w:rPr>
                <w:rFonts w:hint="eastAsia"/>
                <w:szCs w:val="21"/>
              </w:rPr>
              <w:t>”</w:t>
            </w:r>
            <w:r w:rsidRPr="00AF0834">
              <w:rPr>
                <w:rFonts w:ascii="宋体" w:eastAsia="宋体" w:hAnsi="宋体"/>
                <w:szCs w:val="21"/>
              </w:rPr>
              <w:t>）、《公开募集开放式证券投资基金流动性风险管理规定》（以下简称</w:t>
            </w:r>
            <w:r>
              <w:rPr>
                <w:rFonts w:hint="eastAsia"/>
                <w:szCs w:val="21"/>
              </w:rPr>
              <w:t>“</w:t>
            </w:r>
            <w:r w:rsidRPr="00AF0834">
              <w:rPr>
                <w:rFonts w:ascii="宋体" w:eastAsia="宋体" w:hAnsi="宋体"/>
                <w:szCs w:val="21"/>
              </w:rPr>
              <w:t>《流动性风险管理规定》</w:t>
            </w:r>
            <w:r>
              <w:rPr>
                <w:rFonts w:hint="eastAsia"/>
                <w:szCs w:val="21"/>
              </w:rPr>
              <w:t>”</w:t>
            </w:r>
            <w:r w:rsidRPr="00AF0834">
              <w:rPr>
                <w:rFonts w:ascii="宋体" w:eastAsia="宋体" w:hAnsi="宋体"/>
                <w:szCs w:val="21"/>
              </w:rPr>
              <w:t>）、《公开募集证券投资基金运作指引第2号--基金中基金指引》和其他有关法律法规。</w:t>
            </w:r>
          </w:p>
        </w:tc>
      </w:tr>
      <w:tr w:rsidR="00ED4D60" w:rsidRPr="00AF0834" w:rsidTr="005851EE">
        <w:tc>
          <w:tcPr>
            <w:tcW w:w="1008" w:type="dxa"/>
            <w:tcBorders>
              <w:top w:val="nil"/>
              <w:left w:val="single" w:sz="6" w:space="0" w:color="000000"/>
              <w:bottom w:val="nil"/>
              <w:right w:val="single" w:sz="6" w:space="0" w:color="000000"/>
            </w:tcBorders>
            <w:hideMark/>
          </w:tcPr>
          <w:p w:rsidR="00ED4D60" w:rsidRPr="00AF0834" w:rsidRDefault="00ED4D60" w:rsidP="001637CC">
            <w:pPr>
              <w:jc w:val="center"/>
              <w:rPr>
                <w:rFonts w:ascii="宋体" w:eastAsia="宋体" w:hAnsi="宋体"/>
                <w:szCs w:val="21"/>
              </w:rPr>
            </w:pPr>
          </w:p>
        </w:tc>
        <w:tc>
          <w:tcPr>
            <w:tcW w:w="6520" w:type="dxa"/>
            <w:vMerge/>
            <w:tcBorders>
              <w:left w:val="single" w:sz="6" w:space="0" w:color="000000"/>
              <w:bottom w:val="nil"/>
              <w:right w:val="single" w:sz="6" w:space="0" w:color="000000"/>
            </w:tcBorders>
            <w:hideMark/>
          </w:tcPr>
          <w:p w:rsidR="00ED4D60" w:rsidRPr="00AF0834" w:rsidRDefault="00ED4D60" w:rsidP="001637CC">
            <w:pPr>
              <w:rPr>
                <w:rFonts w:ascii="宋体" w:eastAsia="宋体" w:hAnsi="宋体"/>
                <w:szCs w:val="21"/>
              </w:rPr>
            </w:pPr>
          </w:p>
        </w:tc>
        <w:tc>
          <w:tcPr>
            <w:tcW w:w="6460" w:type="dxa"/>
            <w:vMerge/>
            <w:tcBorders>
              <w:left w:val="single" w:sz="6" w:space="0" w:color="000000"/>
              <w:bottom w:val="nil"/>
              <w:right w:val="single" w:sz="6" w:space="0" w:color="000000"/>
            </w:tcBorders>
            <w:hideMark/>
          </w:tcPr>
          <w:p w:rsidR="00ED4D60" w:rsidRPr="00AF0834" w:rsidRDefault="00ED4D60" w:rsidP="001637CC">
            <w:pPr>
              <w:rPr>
                <w:rFonts w:ascii="宋体" w:eastAsia="宋体" w:hAnsi="宋体"/>
                <w:szCs w:val="21"/>
              </w:rPr>
            </w:pP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tcBorders>
              <w:top w:val="single" w:sz="6" w:space="0" w:color="000000"/>
              <w:left w:val="single" w:sz="6" w:space="0" w:color="000000"/>
              <w:bottom w:val="nil"/>
              <w:right w:val="single" w:sz="6" w:space="0" w:color="000000"/>
            </w:tcBorders>
            <w:hideMark/>
          </w:tcPr>
          <w:p w:rsidR="00427A57" w:rsidRDefault="00427A57" w:rsidP="001637CC">
            <w:pPr>
              <w:rPr>
                <w:rFonts w:ascii="宋体" w:eastAsia="宋体" w:hAnsi="宋体"/>
                <w:szCs w:val="21"/>
              </w:rPr>
            </w:pPr>
            <w:r w:rsidRPr="00AF0834">
              <w:rPr>
                <w:rFonts w:ascii="宋体" w:eastAsia="宋体" w:hAnsi="宋体"/>
                <w:szCs w:val="21"/>
              </w:rPr>
              <w:t>三、国泰中证煤炭交易型开放式指数证券投资基金发起式联接基金由基金管理人依照《基金法》、基金合同及其他有关规定募集，并经中国证券监督管理委员会（以下简称</w:t>
            </w:r>
            <w:r w:rsidR="00ED4D60">
              <w:rPr>
                <w:rFonts w:ascii="宋体" w:eastAsia="宋体" w:hAnsi="宋体" w:hint="eastAsia"/>
                <w:szCs w:val="21"/>
              </w:rPr>
              <w:t>“</w:t>
            </w:r>
            <w:r w:rsidRPr="00AF0834">
              <w:rPr>
                <w:rFonts w:ascii="宋体" w:eastAsia="宋体" w:hAnsi="宋体"/>
                <w:szCs w:val="21"/>
              </w:rPr>
              <w:t>中国证监会</w:t>
            </w:r>
            <w:r w:rsidR="00ED4D60">
              <w:rPr>
                <w:rFonts w:ascii="宋体" w:eastAsia="宋体" w:hAnsi="宋体" w:hint="eastAsia"/>
                <w:szCs w:val="21"/>
              </w:rPr>
              <w:t>”</w:t>
            </w:r>
            <w:r w:rsidRPr="00AF0834">
              <w:rPr>
                <w:rFonts w:ascii="宋体" w:eastAsia="宋体" w:hAnsi="宋体"/>
                <w:szCs w:val="21"/>
              </w:rPr>
              <w:t>）注册。</w:t>
            </w:r>
          </w:p>
          <w:p w:rsidR="00ED4D60" w:rsidRPr="00213B8C" w:rsidRDefault="00ED4D60" w:rsidP="00213B8C">
            <w:pPr>
              <w:jc w:val="left"/>
              <w:rPr>
                <w:rFonts w:ascii="等线" w:hAnsi="等线"/>
                <w:sz w:val="24"/>
                <w:szCs w:val="21"/>
              </w:rPr>
            </w:pPr>
            <w:r w:rsidRPr="00AF0834">
              <w:rPr>
                <w:rFonts w:ascii="等线" w:hAnsi="等线" w:cs="Calibri" w:hint="eastAsia"/>
                <w:szCs w:val="21"/>
              </w:rPr>
              <w:t>……</w:t>
            </w:r>
          </w:p>
        </w:tc>
        <w:tc>
          <w:tcPr>
            <w:tcW w:w="6460" w:type="dxa"/>
            <w:tcBorders>
              <w:top w:val="single" w:sz="6" w:space="0" w:color="000000"/>
              <w:left w:val="single" w:sz="6" w:space="0" w:color="000000"/>
              <w:bottom w:val="nil"/>
              <w:right w:val="single" w:sz="6" w:space="0" w:color="000000"/>
            </w:tcBorders>
            <w:hideMark/>
          </w:tcPr>
          <w:p w:rsidR="00427A57" w:rsidRDefault="00427A57" w:rsidP="001637CC">
            <w:pPr>
              <w:rPr>
                <w:rFonts w:ascii="宋体" w:eastAsia="宋体" w:hAnsi="宋体"/>
                <w:szCs w:val="21"/>
              </w:rPr>
            </w:pPr>
            <w:r w:rsidRPr="00AF0834">
              <w:rPr>
                <w:rFonts w:ascii="宋体" w:eastAsia="宋体" w:hAnsi="宋体"/>
                <w:szCs w:val="21"/>
              </w:rPr>
              <w:t>三、国泰中证煤炭交易型开放式指数证券投资基金发起式联接基金由基金管理人依照《基金法》、基金合同及其他有关规定募集，并经中国证券监督管理委员会（以下简称</w:t>
            </w:r>
            <w:r w:rsidR="00ED4D60">
              <w:rPr>
                <w:rFonts w:ascii="宋体" w:eastAsia="宋体" w:hAnsi="宋体" w:hint="eastAsia"/>
                <w:szCs w:val="21"/>
              </w:rPr>
              <w:t>“</w:t>
            </w:r>
            <w:r w:rsidRPr="00AF0834">
              <w:rPr>
                <w:rFonts w:ascii="宋体" w:eastAsia="宋体" w:hAnsi="宋体"/>
                <w:szCs w:val="21"/>
              </w:rPr>
              <w:t>中国证监会</w:t>
            </w:r>
            <w:r w:rsidR="00ED4D60">
              <w:rPr>
                <w:rFonts w:ascii="宋体" w:eastAsia="宋体" w:hAnsi="宋体" w:hint="eastAsia"/>
                <w:szCs w:val="21"/>
              </w:rPr>
              <w:t>”</w:t>
            </w:r>
            <w:r w:rsidRPr="00AF0834">
              <w:rPr>
                <w:rFonts w:ascii="宋体" w:eastAsia="宋体" w:hAnsi="宋体"/>
                <w:szCs w:val="21"/>
              </w:rPr>
              <w:t>）注册。</w:t>
            </w:r>
          </w:p>
          <w:p w:rsidR="00ED4D60" w:rsidRPr="00213B8C" w:rsidRDefault="00ED4D60" w:rsidP="00213B8C">
            <w:pPr>
              <w:jc w:val="left"/>
              <w:rPr>
                <w:rFonts w:ascii="等线" w:hAnsi="等线"/>
                <w:sz w:val="24"/>
                <w:szCs w:val="21"/>
              </w:rPr>
            </w:pPr>
            <w:r w:rsidRPr="00AF0834">
              <w:rPr>
                <w:rFonts w:ascii="等线" w:hAnsi="等线" w:cs="Calibri" w:hint="eastAsia"/>
                <w:szCs w:val="21"/>
              </w:rPr>
              <w:t>……</w:t>
            </w: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tcBorders>
              <w:top w:val="nil"/>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r w:rsidRPr="00AF0834">
              <w:rPr>
                <w:rStyle w:val="diffsub1"/>
                <w:rFonts w:ascii="宋体" w:eastAsia="宋体" w:hAnsi="宋体"/>
                <w:szCs w:val="21"/>
              </w:rPr>
              <w:t>本基金合同约定的基金产品资料概要编制、披露与更新要求，自《信息披露办法》实施之日起一年后开始执行。</w:t>
            </w:r>
          </w:p>
        </w:tc>
        <w:tc>
          <w:tcPr>
            <w:tcW w:w="6460" w:type="dxa"/>
            <w:tcBorders>
              <w:top w:val="nil"/>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p>
        </w:tc>
      </w:tr>
      <w:tr w:rsidR="00ED4D60" w:rsidRPr="00AF0834" w:rsidTr="00125C27">
        <w:trPr>
          <w:trHeight w:val="2194"/>
        </w:trPr>
        <w:tc>
          <w:tcPr>
            <w:tcW w:w="1008" w:type="dxa"/>
            <w:tcBorders>
              <w:top w:val="single" w:sz="6" w:space="0" w:color="000000"/>
              <w:left w:val="single" w:sz="6" w:space="0" w:color="000000"/>
              <w:right w:val="single" w:sz="6" w:space="0" w:color="000000"/>
            </w:tcBorders>
            <w:hideMark/>
          </w:tcPr>
          <w:p w:rsidR="00ED4D60" w:rsidRPr="00AF0834" w:rsidRDefault="00ED4D60" w:rsidP="001637CC">
            <w:pPr>
              <w:jc w:val="center"/>
              <w:rPr>
                <w:rFonts w:ascii="宋体" w:eastAsia="宋体" w:hAnsi="宋体"/>
                <w:szCs w:val="21"/>
              </w:rPr>
            </w:pPr>
            <w:r>
              <w:rPr>
                <w:rFonts w:hint="eastAsia"/>
                <w:szCs w:val="21"/>
              </w:rPr>
              <w:t>第二部分</w:t>
            </w:r>
            <w:r w:rsidRPr="00AF0834">
              <w:rPr>
                <w:rFonts w:ascii="宋体" w:eastAsia="宋体" w:hAnsi="宋体"/>
                <w:szCs w:val="21"/>
              </w:rPr>
              <w:t>释义</w:t>
            </w:r>
          </w:p>
        </w:tc>
        <w:tc>
          <w:tcPr>
            <w:tcW w:w="6520" w:type="dxa"/>
            <w:tcBorders>
              <w:top w:val="single" w:sz="6" w:space="0" w:color="000000"/>
              <w:left w:val="single" w:sz="6" w:space="0" w:color="000000"/>
              <w:right w:val="single" w:sz="6" w:space="0" w:color="000000"/>
            </w:tcBorders>
            <w:hideMark/>
          </w:tcPr>
          <w:p w:rsidR="00ED4D60" w:rsidRPr="00AF0834" w:rsidRDefault="00ED4D60" w:rsidP="001637CC">
            <w:pPr>
              <w:rPr>
                <w:szCs w:val="21"/>
              </w:rPr>
            </w:pPr>
            <w:r w:rsidRPr="00AF0834">
              <w:rPr>
                <w:rFonts w:ascii="宋体" w:eastAsia="宋体" w:hAnsi="宋体"/>
                <w:szCs w:val="21"/>
              </w:rPr>
              <w:t>11、《销售办法》：指《证券投资基金销售管理办法》及颁布机关对其不时做出的修订</w:t>
            </w:r>
          </w:p>
          <w:p w:rsidR="00ED4D60" w:rsidRDefault="00ED4D60" w:rsidP="001637CC">
            <w:pPr>
              <w:rPr>
                <w:rStyle w:val="diffchgorig1"/>
                <w:szCs w:val="21"/>
              </w:rPr>
            </w:pPr>
            <w:r w:rsidRPr="00AF0834">
              <w:rPr>
                <w:rFonts w:ascii="宋体" w:eastAsia="宋体" w:hAnsi="宋体"/>
                <w:szCs w:val="21"/>
              </w:rPr>
              <w:t>16、银行业监督管理机构：指中国人民银行和/或</w:t>
            </w:r>
            <w:r w:rsidRPr="00AF0834">
              <w:rPr>
                <w:rStyle w:val="diffsub1"/>
                <w:rFonts w:ascii="宋体" w:eastAsia="宋体" w:hAnsi="宋体"/>
                <w:szCs w:val="21"/>
              </w:rPr>
              <w:t>中</w:t>
            </w:r>
            <w:r w:rsidRPr="00AF0834">
              <w:rPr>
                <w:rFonts w:ascii="宋体" w:eastAsia="宋体" w:hAnsi="宋体"/>
                <w:strike/>
                <w:szCs w:val="21"/>
              </w:rPr>
              <w:t>国</w:t>
            </w:r>
            <w:r w:rsidRPr="00AF0834">
              <w:rPr>
                <w:rStyle w:val="diffchgorig1"/>
                <w:rFonts w:ascii="宋体" w:eastAsia="宋体" w:hAnsi="宋体"/>
                <w:szCs w:val="21"/>
              </w:rPr>
              <w:t>银行保险</w:t>
            </w:r>
            <w:r w:rsidRPr="00AF0834">
              <w:rPr>
                <w:rFonts w:ascii="宋体" w:eastAsia="宋体" w:hAnsi="宋体"/>
                <w:strike/>
                <w:szCs w:val="21"/>
              </w:rPr>
              <w:t>监督管理</w:t>
            </w:r>
            <w:r w:rsidRPr="00AF0834">
              <w:rPr>
                <w:rStyle w:val="diffchgorig1"/>
                <w:rFonts w:ascii="宋体" w:eastAsia="宋体" w:hAnsi="宋体"/>
                <w:szCs w:val="21"/>
              </w:rPr>
              <w:t>委员会</w:t>
            </w:r>
          </w:p>
          <w:p w:rsidR="00ED4D60" w:rsidRDefault="00ED4D60" w:rsidP="001637CC">
            <w:pPr>
              <w:rPr>
                <w:szCs w:val="21"/>
              </w:rPr>
            </w:pPr>
          </w:p>
          <w:p w:rsidR="00ED4D60" w:rsidRPr="00AF0834" w:rsidRDefault="00ED4D60" w:rsidP="001637CC">
            <w:pPr>
              <w:rPr>
                <w:szCs w:val="21"/>
              </w:rPr>
            </w:pPr>
          </w:p>
          <w:p w:rsidR="00ED4D60" w:rsidRPr="00AF0834" w:rsidRDefault="00ED4D60" w:rsidP="001637CC">
            <w:pPr>
              <w:rPr>
                <w:rFonts w:ascii="宋体" w:eastAsia="宋体" w:hAnsi="宋体"/>
                <w:szCs w:val="21"/>
              </w:rPr>
            </w:pPr>
            <w:r w:rsidRPr="00AF0834">
              <w:rPr>
                <w:rFonts w:ascii="宋体" w:eastAsia="宋体" w:hAnsi="宋体"/>
                <w:szCs w:val="21"/>
              </w:rPr>
              <w:t>6</w:t>
            </w:r>
            <w:r w:rsidRPr="00AF0834">
              <w:rPr>
                <w:rStyle w:val="diffchgorig1"/>
                <w:rFonts w:ascii="宋体" w:eastAsia="宋体" w:hAnsi="宋体"/>
                <w:szCs w:val="21"/>
              </w:rPr>
              <w:t>3</w:t>
            </w:r>
            <w:r w:rsidRPr="00AF0834">
              <w:rPr>
                <w:rFonts w:ascii="宋体" w:eastAsia="宋体" w:hAnsi="宋体"/>
                <w:szCs w:val="21"/>
              </w:rPr>
              <w:t>、销售服务费：指从C类基金份额的基金财产中计提的，用于本基金市场推广、销售以及基金份额持有人服务的费用</w:t>
            </w:r>
          </w:p>
        </w:tc>
        <w:tc>
          <w:tcPr>
            <w:tcW w:w="6460" w:type="dxa"/>
            <w:tcBorders>
              <w:top w:val="single" w:sz="6" w:space="0" w:color="000000"/>
              <w:left w:val="single" w:sz="6" w:space="0" w:color="000000"/>
              <w:right w:val="single" w:sz="6" w:space="0" w:color="000000"/>
            </w:tcBorders>
            <w:hideMark/>
          </w:tcPr>
          <w:p w:rsidR="00ED4D60" w:rsidRPr="00AF0834" w:rsidRDefault="00ED4D60" w:rsidP="001637CC">
            <w:pPr>
              <w:rPr>
                <w:szCs w:val="21"/>
              </w:rPr>
            </w:pPr>
            <w:r w:rsidRPr="00AF0834">
              <w:rPr>
                <w:rFonts w:ascii="宋体" w:eastAsia="宋体" w:hAnsi="宋体"/>
                <w:szCs w:val="21"/>
              </w:rPr>
              <w:t>11、《销售办法》：指《</w:t>
            </w:r>
            <w:r w:rsidRPr="00AF0834">
              <w:rPr>
                <w:rStyle w:val="diffadd1"/>
                <w:rFonts w:ascii="宋体" w:eastAsia="宋体" w:hAnsi="宋体"/>
                <w:szCs w:val="21"/>
              </w:rPr>
              <w:t>公开募集</w:t>
            </w:r>
            <w:r w:rsidRPr="00AF0834">
              <w:rPr>
                <w:rFonts w:ascii="宋体" w:eastAsia="宋体" w:hAnsi="宋体"/>
                <w:szCs w:val="21"/>
              </w:rPr>
              <w:t>证券投资基金销售</w:t>
            </w:r>
            <w:r w:rsidRPr="00AF0834">
              <w:rPr>
                <w:rStyle w:val="diffadd1"/>
                <w:rFonts w:ascii="宋体" w:eastAsia="宋体" w:hAnsi="宋体"/>
                <w:szCs w:val="21"/>
              </w:rPr>
              <w:t>机构监督</w:t>
            </w:r>
            <w:r w:rsidRPr="00AF0834">
              <w:rPr>
                <w:rFonts w:ascii="宋体" w:eastAsia="宋体" w:hAnsi="宋体"/>
                <w:szCs w:val="21"/>
              </w:rPr>
              <w:t>管理办法》及颁布机关对其不时做出的修订</w:t>
            </w:r>
          </w:p>
          <w:p w:rsidR="00ED4D60" w:rsidRPr="00AF0834" w:rsidRDefault="00ED4D60" w:rsidP="001637CC">
            <w:pPr>
              <w:rPr>
                <w:szCs w:val="21"/>
              </w:rPr>
            </w:pPr>
            <w:r w:rsidRPr="00AF0834">
              <w:rPr>
                <w:rFonts w:ascii="宋体" w:eastAsia="宋体" w:hAnsi="宋体"/>
                <w:szCs w:val="21"/>
              </w:rPr>
              <w:t>16、银行业监督管理机构：指中国人民银行和/或</w:t>
            </w:r>
            <w:r w:rsidRPr="00AF0834">
              <w:rPr>
                <w:rFonts w:ascii="宋体" w:eastAsia="宋体" w:hAnsi="宋体"/>
                <w:szCs w:val="21"/>
                <w:u w:val="single"/>
              </w:rPr>
              <w:t>国</w:t>
            </w:r>
            <w:r w:rsidRPr="00AF0834">
              <w:rPr>
                <w:rStyle w:val="diffchgmod1"/>
                <w:rFonts w:ascii="宋体" w:eastAsia="宋体" w:hAnsi="宋体"/>
                <w:szCs w:val="21"/>
              </w:rPr>
              <w:t>家金融</w:t>
            </w:r>
            <w:r w:rsidRPr="00AF0834">
              <w:rPr>
                <w:rFonts w:ascii="宋体" w:eastAsia="宋体" w:hAnsi="宋体"/>
                <w:szCs w:val="21"/>
                <w:u w:val="single"/>
              </w:rPr>
              <w:t>监督管理</w:t>
            </w:r>
            <w:r w:rsidRPr="00AF0834">
              <w:rPr>
                <w:rStyle w:val="diffchgmod1"/>
                <w:rFonts w:ascii="宋体" w:eastAsia="宋体" w:hAnsi="宋体"/>
                <w:szCs w:val="21"/>
              </w:rPr>
              <w:t>总局</w:t>
            </w:r>
          </w:p>
          <w:p w:rsidR="00ED4D60" w:rsidRPr="00AF0834" w:rsidRDefault="00ED4D60" w:rsidP="001637CC">
            <w:pPr>
              <w:rPr>
                <w:szCs w:val="21"/>
              </w:rPr>
            </w:pPr>
            <w:r w:rsidRPr="00AF0834">
              <w:rPr>
                <w:rStyle w:val="diffadd1"/>
                <w:rFonts w:ascii="宋体" w:eastAsia="宋体" w:hAnsi="宋体"/>
                <w:szCs w:val="21"/>
              </w:rPr>
              <w:t>63、E类基金份额：指在投资人申购基金份额时不收取申购费用，而是从本类别基金资产中计提销售服务费的基金份额</w:t>
            </w:r>
          </w:p>
          <w:p w:rsidR="00ED4D60" w:rsidRPr="00AF0834" w:rsidRDefault="00ED4D60" w:rsidP="001637CC">
            <w:pPr>
              <w:rPr>
                <w:rFonts w:ascii="宋体" w:eastAsia="宋体" w:hAnsi="宋体"/>
                <w:szCs w:val="21"/>
              </w:rPr>
            </w:pPr>
            <w:r w:rsidRPr="00AF0834">
              <w:rPr>
                <w:rFonts w:ascii="宋体" w:eastAsia="宋体" w:hAnsi="宋体"/>
                <w:szCs w:val="21"/>
              </w:rPr>
              <w:t>6</w:t>
            </w:r>
            <w:r w:rsidRPr="00AF0834">
              <w:rPr>
                <w:rStyle w:val="diffchgmod1"/>
                <w:rFonts w:ascii="宋体" w:eastAsia="宋体" w:hAnsi="宋体"/>
                <w:szCs w:val="21"/>
              </w:rPr>
              <w:t>4</w:t>
            </w:r>
            <w:r w:rsidRPr="00AF0834">
              <w:rPr>
                <w:rFonts w:ascii="宋体" w:eastAsia="宋体" w:hAnsi="宋体"/>
                <w:szCs w:val="21"/>
              </w:rPr>
              <w:t>、销售服务费：指从C</w:t>
            </w:r>
            <w:r w:rsidRPr="00AF0834">
              <w:rPr>
                <w:rStyle w:val="diffadd1"/>
                <w:rFonts w:ascii="宋体" w:eastAsia="宋体" w:hAnsi="宋体"/>
                <w:szCs w:val="21"/>
                <w:u w:val="none"/>
              </w:rPr>
              <w:t>类基金份额</w:t>
            </w:r>
            <w:r w:rsidRPr="00AF0834">
              <w:rPr>
                <w:rStyle w:val="diffadd1"/>
                <w:rFonts w:ascii="宋体" w:eastAsia="宋体" w:hAnsi="宋体"/>
                <w:szCs w:val="21"/>
              </w:rPr>
              <w:t>和E</w:t>
            </w:r>
            <w:r w:rsidRPr="00AF0834">
              <w:rPr>
                <w:rFonts w:ascii="宋体" w:eastAsia="宋体" w:hAnsi="宋体"/>
                <w:szCs w:val="21"/>
                <w:u w:val="single"/>
              </w:rPr>
              <w:t>类基金份额</w:t>
            </w:r>
            <w:r w:rsidRPr="00AF0834">
              <w:rPr>
                <w:rFonts w:ascii="宋体" w:eastAsia="宋体" w:hAnsi="宋体"/>
                <w:szCs w:val="21"/>
              </w:rPr>
              <w:t>的基金财产中计提的，用于本基金市场推广、销售以及基金份额持有人服务的费用</w:t>
            </w:r>
          </w:p>
        </w:tc>
      </w:tr>
      <w:tr w:rsidR="00ED4D60" w:rsidRPr="00AF0834" w:rsidTr="004E20A1">
        <w:trPr>
          <w:trHeight w:val="5734"/>
        </w:trPr>
        <w:tc>
          <w:tcPr>
            <w:tcW w:w="1008" w:type="dxa"/>
            <w:tcBorders>
              <w:top w:val="single" w:sz="6" w:space="0" w:color="000000"/>
              <w:left w:val="single" w:sz="6" w:space="0" w:color="000000"/>
              <w:right w:val="single" w:sz="6" w:space="0" w:color="000000"/>
            </w:tcBorders>
            <w:hideMark/>
          </w:tcPr>
          <w:p w:rsidR="00ED4D60" w:rsidRPr="00AF0834" w:rsidRDefault="00ED4D60" w:rsidP="001637CC">
            <w:pPr>
              <w:jc w:val="center"/>
              <w:rPr>
                <w:rFonts w:ascii="宋体" w:eastAsia="宋体" w:hAnsi="宋体"/>
                <w:szCs w:val="21"/>
              </w:rPr>
            </w:pPr>
            <w:r>
              <w:rPr>
                <w:rFonts w:hint="eastAsia"/>
                <w:szCs w:val="21"/>
              </w:rPr>
              <w:t>第三部分</w:t>
            </w:r>
            <w:r w:rsidRPr="00AF0834">
              <w:rPr>
                <w:rFonts w:ascii="宋体" w:eastAsia="宋体" w:hAnsi="宋体"/>
                <w:szCs w:val="21"/>
              </w:rPr>
              <w:t>基金的基本情况</w:t>
            </w:r>
          </w:p>
        </w:tc>
        <w:tc>
          <w:tcPr>
            <w:tcW w:w="6520" w:type="dxa"/>
            <w:tcBorders>
              <w:top w:val="single" w:sz="6" w:space="0" w:color="000000"/>
              <w:left w:val="single" w:sz="6" w:space="0" w:color="000000"/>
              <w:right w:val="single" w:sz="6" w:space="0" w:color="000000"/>
            </w:tcBorders>
            <w:hideMark/>
          </w:tcPr>
          <w:p w:rsidR="00ED4D60" w:rsidRPr="00AF0834" w:rsidRDefault="00ED4D60" w:rsidP="001637CC">
            <w:pPr>
              <w:rPr>
                <w:szCs w:val="21"/>
              </w:rPr>
            </w:pPr>
            <w:r w:rsidRPr="00AF0834">
              <w:rPr>
                <w:rFonts w:ascii="宋体" w:eastAsia="宋体" w:hAnsi="宋体"/>
                <w:szCs w:val="21"/>
              </w:rPr>
              <w:t>十二、基金份额类别</w:t>
            </w:r>
          </w:p>
          <w:p w:rsidR="00ED4D60" w:rsidRPr="00AF0834" w:rsidRDefault="00ED4D60" w:rsidP="001637CC">
            <w:pPr>
              <w:rPr>
                <w:szCs w:val="21"/>
              </w:rPr>
            </w:pPr>
            <w:r w:rsidRPr="00AF0834">
              <w:rPr>
                <w:rFonts w:ascii="宋体" w:eastAsia="宋体" w:hAnsi="宋体"/>
                <w:szCs w:val="21"/>
              </w:rPr>
              <w:t>投资人认购、申购基金份额时收取认购、申购费用，不从本类别基金资产中计提销售服务费的基金份额称为A类基金份额；在投资人认购、申购基金份额时不收取认购、申购费用，而是从本类别基金资产中计提销售服务费的基金份额称为C类基金份额。</w:t>
            </w:r>
          </w:p>
          <w:p w:rsidR="00ED4D60" w:rsidRDefault="00ED4D60" w:rsidP="001637CC">
            <w:pPr>
              <w:rPr>
                <w:szCs w:val="21"/>
              </w:rPr>
            </w:pPr>
          </w:p>
          <w:p w:rsidR="00ED4D60" w:rsidRPr="00BD6A8A" w:rsidRDefault="00ED4D60" w:rsidP="001637CC">
            <w:pPr>
              <w:rPr>
                <w:sz w:val="24"/>
                <w:szCs w:val="21"/>
              </w:rPr>
            </w:pPr>
          </w:p>
          <w:p w:rsidR="00ED4D60" w:rsidRPr="00AF0834" w:rsidRDefault="00ED4D60" w:rsidP="001637CC">
            <w:pPr>
              <w:rPr>
                <w:szCs w:val="21"/>
              </w:rPr>
            </w:pPr>
            <w:r w:rsidRPr="00AF0834">
              <w:rPr>
                <w:rFonts w:ascii="宋体" w:eastAsia="宋体" w:hAnsi="宋体"/>
                <w:szCs w:val="21"/>
              </w:rPr>
              <w:t>本基金A类</w:t>
            </w:r>
            <w:r w:rsidRPr="00AF0834">
              <w:rPr>
                <w:rStyle w:val="diffchgorig1"/>
                <w:rFonts w:ascii="宋体" w:eastAsia="宋体" w:hAnsi="宋体"/>
                <w:szCs w:val="21"/>
              </w:rPr>
              <w:t>基金份额</w:t>
            </w:r>
            <w:r w:rsidRPr="00AF0834">
              <w:rPr>
                <w:rFonts w:ascii="宋体" w:eastAsia="宋体" w:hAnsi="宋体"/>
                <w:strike/>
                <w:szCs w:val="21"/>
              </w:rPr>
              <w:t>和</w:t>
            </w:r>
            <w:r w:rsidRPr="00213B8C">
              <w:rPr>
                <w:rStyle w:val="diffchgorig1"/>
                <w:rFonts w:ascii="宋体" w:eastAsia="宋体" w:hAnsi="宋体"/>
                <w:strike w:val="0"/>
                <w:szCs w:val="21"/>
              </w:rPr>
              <w:t>C</w:t>
            </w:r>
            <w:r w:rsidRPr="00ED4D60">
              <w:rPr>
                <w:rFonts w:ascii="宋体" w:eastAsia="宋体" w:hAnsi="宋体"/>
                <w:szCs w:val="21"/>
              </w:rPr>
              <w:t>类</w:t>
            </w:r>
            <w:r w:rsidRPr="00AF0834">
              <w:rPr>
                <w:rFonts w:ascii="宋体" w:eastAsia="宋体" w:hAnsi="宋体"/>
                <w:szCs w:val="21"/>
              </w:rPr>
              <w:t>基金份额分别设置基金代码。由于基金费用的不同，本基金A类</w:t>
            </w:r>
            <w:r w:rsidRPr="00AF0834">
              <w:rPr>
                <w:rStyle w:val="diffchgorig1"/>
                <w:rFonts w:ascii="宋体" w:eastAsia="宋体" w:hAnsi="宋体"/>
                <w:szCs w:val="21"/>
              </w:rPr>
              <w:t>基金份额</w:t>
            </w:r>
            <w:r w:rsidRPr="00AF0834">
              <w:rPr>
                <w:rFonts w:ascii="宋体" w:eastAsia="宋体" w:hAnsi="宋体"/>
                <w:strike/>
                <w:szCs w:val="21"/>
              </w:rPr>
              <w:t>和</w:t>
            </w:r>
            <w:r w:rsidRPr="00AF0834">
              <w:rPr>
                <w:rStyle w:val="diffchgorig1"/>
                <w:rFonts w:ascii="宋体" w:eastAsia="宋体" w:hAnsi="宋体"/>
                <w:strike w:val="0"/>
                <w:szCs w:val="21"/>
              </w:rPr>
              <w:t>C</w:t>
            </w:r>
            <w:r w:rsidRPr="00AF0834">
              <w:rPr>
                <w:rFonts w:ascii="宋体" w:eastAsia="宋体" w:hAnsi="宋体"/>
                <w:szCs w:val="21"/>
              </w:rPr>
              <w:t>类基金份额将分别计算并公布基金份额净值和基金份额累计净值。</w:t>
            </w:r>
          </w:p>
          <w:p w:rsidR="00ED4D60" w:rsidRPr="00AF0834" w:rsidRDefault="00ED4D60" w:rsidP="001637CC">
            <w:pPr>
              <w:rPr>
                <w:szCs w:val="21"/>
              </w:rPr>
            </w:pPr>
            <w:r w:rsidRPr="00AF0834">
              <w:rPr>
                <w:rStyle w:val="diffsub1"/>
                <w:rFonts w:ascii="宋体" w:eastAsia="宋体" w:hAnsi="宋体"/>
                <w:strike w:val="0"/>
                <w:szCs w:val="21"/>
              </w:rPr>
              <w:t>投资人可自行选择认购、申购的基金份额类别。本基金不同类别基金份额之间</w:t>
            </w:r>
            <w:r w:rsidRPr="00AF0834">
              <w:rPr>
                <w:rStyle w:val="diffsub1"/>
                <w:rFonts w:ascii="宋体" w:eastAsia="宋体" w:hAnsi="宋体"/>
                <w:szCs w:val="21"/>
              </w:rPr>
              <w:t>不得互相转换</w:t>
            </w:r>
            <w:r w:rsidRPr="00AF0834">
              <w:rPr>
                <w:rStyle w:val="diffsub1"/>
                <w:rFonts w:ascii="宋体" w:eastAsia="宋体" w:hAnsi="宋体"/>
                <w:strike w:val="0"/>
                <w:szCs w:val="21"/>
              </w:rPr>
              <w:t>。</w:t>
            </w:r>
          </w:p>
          <w:p w:rsidR="00ED4D60" w:rsidRPr="00C80C3C" w:rsidRDefault="00ED4D60" w:rsidP="001637CC">
            <w:pPr>
              <w:rPr>
                <w:sz w:val="22"/>
                <w:szCs w:val="21"/>
              </w:rPr>
            </w:pPr>
          </w:p>
          <w:p w:rsidR="00ED4D60" w:rsidRPr="00AF0834" w:rsidRDefault="00ED4D60" w:rsidP="001637CC">
            <w:pPr>
              <w:rPr>
                <w:rFonts w:ascii="宋体" w:eastAsia="宋体" w:hAnsi="宋体"/>
                <w:szCs w:val="21"/>
              </w:rPr>
            </w:pPr>
            <w:r w:rsidRPr="00AF0834">
              <w:rPr>
                <w:rFonts w:ascii="宋体" w:eastAsia="宋体" w:hAnsi="宋体"/>
                <w:szCs w:val="21"/>
              </w:rPr>
              <w:t>本基金份额类别的具体设置、费率水平等由基金管理人确定，并在招募说明书中列明。根据基金运作情况，在不违反法律法规规定、基金合同约定以及对基金份额持有人利益无实质性不利影响的情况下，基金管理人在履行适当程序后可以增加新的基金份额类别、调整现有基金份额类别的申购费率、调低赎回费率或销售服务费率、变更收费方式或者停止现有基金份额类别的销售，或对基金份额分类办法及规则进行调整等，而无需召开基金份额持有人大会，但调整实施前基金管理人需及时公告</w:t>
            </w:r>
            <w:r w:rsidRPr="00AF0834">
              <w:rPr>
                <w:rStyle w:val="diffsub1"/>
                <w:rFonts w:ascii="宋体" w:eastAsia="宋体" w:hAnsi="宋体"/>
                <w:szCs w:val="21"/>
              </w:rPr>
              <w:t>并报中国证监会备案</w:t>
            </w:r>
            <w:r w:rsidRPr="00AF0834">
              <w:rPr>
                <w:rFonts w:ascii="宋体" w:eastAsia="宋体" w:hAnsi="宋体"/>
                <w:szCs w:val="21"/>
              </w:rPr>
              <w:t>。</w:t>
            </w:r>
          </w:p>
        </w:tc>
        <w:tc>
          <w:tcPr>
            <w:tcW w:w="6460" w:type="dxa"/>
            <w:tcBorders>
              <w:top w:val="single" w:sz="6" w:space="0" w:color="000000"/>
              <w:left w:val="single" w:sz="6" w:space="0" w:color="000000"/>
              <w:right w:val="single" w:sz="6" w:space="0" w:color="000000"/>
            </w:tcBorders>
            <w:hideMark/>
          </w:tcPr>
          <w:p w:rsidR="00ED4D60" w:rsidRPr="00AF0834" w:rsidRDefault="00ED4D60" w:rsidP="001637CC">
            <w:pPr>
              <w:rPr>
                <w:szCs w:val="21"/>
              </w:rPr>
            </w:pPr>
            <w:r w:rsidRPr="00AF0834">
              <w:rPr>
                <w:rFonts w:ascii="宋体" w:eastAsia="宋体" w:hAnsi="宋体"/>
                <w:szCs w:val="21"/>
              </w:rPr>
              <w:t>十二、基金份额类别</w:t>
            </w:r>
          </w:p>
          <w:p w:rsidR="00ED4D60" w:rsidRPr="00AF0834" w:rsidRDefault="00ED4D60" w:rsidP="001637CC">
            <w:pPr>
              <w:rPr>
                <w:szCs w:val="21"/>
              </w:rPr>
            </w:pPr>
            <w:r w:rsidRPr="00AF0834">
              <w:rPr>
                <w:rFonts w:ascii="宋体" w:eastAsia="宋体" w:hAnsi="宋体"/>
                <w:szCs w:val="21"/>
              </w:rPr>
              <w:t>投资人认购、申购基金份额时收取认购、申购费用，不从本类别基金资产中计提销售服务费的基金份额称为A类基金份额；在投资人认购、申购基金份额时不收取认购、申购费用，而是从本类别基金资产中计提销售服务费的基金份额称为C类基金份额</w:t>
            </w:r>
            <w:r w:rsidRPr="00AF0834">
              <w:rPr>
                <w:rStyle w:val="diffadd1"/>
                <w:rFonts w:ascii="宋体" w:eastAsia="宋体" w:hAnsi="宋体"/>
                <w:szCs w:val="21"/>
              </w:rPr>
              <w:t>；在投资人申购基金份额时不收取申购费用，而是从本类别基金资产中计提销售服务费的基金份额称为E类基金份额</w:t>
            </w:r>
            <w:r w:rsidRPr="00AF0834">
              <w:rPr>
                <w:rFonts w:ascii="宋体" w:eastAsia="宋体" w:hAnsi="宋体"/>
                <w:szCs w:val="21"/>
              </w:rPr>
              <w:t>。</w:t>
            </w:r>
          </w:p>
          <w:p w:rsidR="00ED4D60" w:rsidRPr="00AF0834" w:rsidRDefault="00ED4D60" w:rsidP="001637CC">
            <w:pPr>
              <w:rPr>
                <w:szCs w:val="21"/>
              </w:rPr>
            </w:pPr>
            <w:r w:rsidRPr="00AF0834">
              <w:rPr>
                <w:rFonts w:ascii="宋体" w:eastAsia="宋体" w:hAnsi="宋体"/>
                <w:szCs w:val="21"/>
              </w:rPr>
              <w:t>本基金A类</w:t>
            </w:r>
            <w:r w:rsidRPr="00AF0834">
              <w:rPr>
                <w:rStyle w:val="diffchgmod1"/>
                <w:rFonts w:ascii="宋体" w:eastAsia="宋体" w:hAnsi="宋体"/>
                <w:szCs w:val="21"/>
              </w:rPr>
              <w:t>、</w:t>
            </w:r>
            <w:r w:rsidRPr="00AF0834">
              <w:rPr>
                <w:rStyle w:val="diffchgmod1"/>
                <w:rFonts w:ascii="宋体" w:eastAsia="宋体" w:hAnsi="宋体"/>
                <w:szCs w:val="21"/>
                <w:u w:val="none"/>
              </w:rPr>
              <w:t>C类</w:t>
            </w:r>
            <w:r w:rsidRPr="00AF0834">
              <w:rPr>
                <w:rFonts w:ascii="宋体" w:eastAsia="宋体" w:hAnsi="宋体"/>
                <w:szCs w:val="21"/>
                <w:u w:val="single"/>
              </w:rPr>
              <w:t>和</w:t>
            </w:r>
            <w:r w:rsidRPr="00AF0834">
              <w:rPr>
                <w:rStyle w:val="diffchgmod1"/>
                <w:rFonts w:ascii="宋体" w:eastAsia="宋体" w:hAnsi="宋体"/>
                <w:szCs w:val="21"/>
              </w:rPr>
              <w:t>E</w:t>
            </w:r>
            <w:r w:rsidRPr="00AF0834">
              <w:rPr>
                <w:rFonts w:ascii="宋体" w:eastAsia="宋体" w:hAnsi="宋体"/>
                <w:szCs w:val="21"/>
                <w:u w:val="single"/>
              </w:rPr>
              <w:t>类</w:t>
            </w:r>
            <w:r w:rsidRPr="00AF0834">
              <w:rPr>
                <w:rFonts w:ascii="宋体" w:eastAsia="宋体" w:hAnsi="宋体"/>
                <w:szCs w:val="21"/>
              </w:rPr>
              <w:t>基金份额分别设置基金代码。由于基金费用的不同，本基金A类</w:t>
            </w:r>
            <w:r w:rsidRPr="00AF0834">
              <w:rPr>
                <w:rStyle w:val="diffchgmod1"/>
                <w:rFonts w:ascii="宋体" w:eastAsia="宋体" w:hAnsi="宋体"/>
                <w:szCs w:val="21"/>
              </w:rPr>
              <w:t>、</w:t>
            </w:r>
            <w:r w:rsidRPr="00AF0834">
              <w:rPr>
                <w:rStyle w:val="diffchgmod1"/>
                <w:rFonts w:ascii="宋体" w:eastAsia="宋体" w:hAnsi="宋体"/>
                <w:szCs w:val="21"/>
                <w:u w:val="none"/>
              </w:rPr>
              <w:t>C类</w:t>
            </w:r>
            <w:r w:rsidRPr="00AF0834">
              <w:rPr>
                <w:rFonts w:ascii="宋体" w:eastAsia="宋体" w:hAnsi="宋体"/>
                <w:szCs w:val="21"/>
                <w:u w:val="single"/>
              </w:rPr>
              <w:t>和</w:t>
            </w:r>
            <w:r w:rsidRPr="00AF0834">
              <w:rPr>
                <w:rStyle w:val="diffchgmod1"/>
                <w:rFonts w:ascii="宋体" w:eastAsia="宋体" w:hAnsi="宋体"/>
                <w:szCs w:val="21"/>
              </w:rPr>
              <w:t>E</w:t>
            </w:r>
            <w:r w:rsidRPr="00AF0834">
              <w:rPr>
                <w:rFonts w:ascii="宋体" w:eastAsia="宋体" w:hAnsi="宋体"/>
                <w:szCs w:val="21"/>
                <w:u w:val="single"/>
              </w:rPr>
              <w:t>类</w:t>
            </w:r>
            <w:r w:rsidRPr="00AF0834">
              <w:rPr>
                <w:rFonts w:ascii="宋体" w:eastAsia="宋体" w:hAnsi="宋体"/>
                <w:szCs w:val="21"/>
              </w:rPr>
              <w:t>基金份额将分别计算并公布基金份额净值和基金份额累计净值。</w:t>
            </w:r>
          </w:p>
          <w:p w:rsidR="00ED4D60" w:rsidRPr="00AF0834" w:rsidRDefault="00ED4D60" w:rsidP="001637CC">
            <w:pPr>
              <w:rPr>
                <w:szCs w:val="21"/>
              </w:rPr>
            </w:pPr>
            <w:r w:rsidRPr="00AF0834">
              <w:rPr>
                <w:rStyle w:val="diffadd1"/>
                <w:rFonts w:ascii="宋体" w:eastAsia="宋体" w:hAnsi="宋体"/>
                <w:szCs w:val="21"/>
                <w:u w:val="none"/>
              </w:rPr>
              <w:t>投资人可自行选择认购、申购的基金份额类别。本基金不同类别基金份额之间</w:t>
            </w:r>
            <w:r w:rsidRPr="00AF0834">
              <w:rPr>
                <w:rStyle w:val="diffadd1"/>
                <w:rFonts w:ascii="宋体" w:eastAsia="宋体" w:hAnsi="宋体"/>
                <w:szCs w:val="21"/>
              </w:rPr>
              <w:t>如开通互相转换业务，相关约定见届时公告，无需召开基金份额持有人大会</w:t>
            </w:r>
            <w:r w:rsidRPr="00AF0834">
              <w:rPr>
                <w:rStyle w:val="diffadd1"/>
                <w:rFonts w:ascii="宋体" w:eastAsia="宋体" w:hAnsi="宋体"/>
                <w:szCs w:val="21"/>
                <w:u w:val="none"/>
              </w:rPr>
              <w:t>。</w:t>
            </w:r>
          </w:p>
          <w:p w:rsidR="00ED4D60" w:rsidRPr="00AF0834" w:rsidRDefault="00ED4D60" w:rsidP="001637CC">
            <w:pPr>
              <w:rPr>
                <w:rFonts w:ascii="宋体" w:eastAsia="宋体" w:hAnsi="宋体"/>
                <w:szCs w:val="21"/>
              </w:rPr>
            </w:pPr>
            <w:r w:rsidRPr="00AF0834">
              <w:rPr>
                <w:rFonts w:ascii="宋体" w:eastAsia="宋体" w:hAnsi="宋体"/>
                <w:szCs w:val="21"/>
              </w:rPr>
              <w:t>本基金份额类别的具体设置、费率水平等由基金管理人确定，并在招募说明书中列明。根据基金运作情况，在不违反法律法规规定、基金合同约定以及对基金份额持有人利益无实质性不利影响的情况下，基金管理人在履行适当程序后可以增加新的基金份额类别、调整现有基金份额类别的申购费率、调低赎回费率或销售服务费率、变更收费方式或者停止现有基金份额类别的销售，或对基金份额分类办法及规则进行调整等，而无需召开基金份额持有人大会，但调整实施前基金管理人需及时公告。</w:t>
            </w:r>
          </w:p>
        </w:tc>
      </w:tr>
      <w:tr w:rsidR="00427A57" w:rsidRPr="00AF0834" w:rsidTr="00213B8C">
        <w:trPr>
          <w:trHeight w:val="1377"/>
        </w:trPr>
        <w:tc>
          <w:tcPr>
            <w:tcW w:w="1008" w:type="dxa"/>
            <w:tcBorders>
              <w:top w:val="single" w:sz="6" w:space="0" w:color="000000"/>
              <w:left w:val="single" w:sz="6" w:space="0" w:color="000000"/>
              <w:right w:val="single" w:sz="6" w:space="0" w:color="000000"/>
            </w:tcBorders>
            <w:hideMark/>
          </w:tcPr>
          <w:p w:rsidR="00427A57" w:rsidRPr="00AF0834" w:rsidRDefault="00427A57" w:rsidP="001637CC">
            <w:pPr>
              <w:jc w:val="center"/>
              <w:rPr>
                <w:rFonts w:ascii="宋体" w:eastAsia="宋体" w:hAnsi="宋体"/>
                <w:szCs w:val="21"/>
              </w:rPr>
            </w:pPr>
            <w:r>
              <w:rPr>
                <w:rFonts w:hint="eastAsia"/>
                <w:szCs w:val="21"/>
              </w:rPr>
              <w:t>第四部分</w:t>
            </w:r>
            <w:r w:rsidRPr="00AF0834">
              <w:rPr>
                <w:rFonts w:ascii="宋体" w:eastAsia="宋体" w:hAnsi="宋体"/>
                <w:szCs w:val="21"/>
              </w:rPr>
              <w:t>基金份额的发售</w:t>
            </w:r>
          </w:p>
        </w:tc>
        <w:tc>
          <w:tcPr>
            <w:tcW w:w="6520" w:type="dxa"/>
            <w:tcBorders>
              <w:top w:val="single" w:sz="6" w:space="0" w:color="000000"/>
              <w:left w:val="single" w:sz="6" w:space="0" w:color="000000"/>
              <w:right w:val="single" w:sz="6" w:space="0" w:color="000000"/>
            </w:tcBorders>
            <w:hideMark/>
          </w:tcPr>
          <w:p w:rsidR="00427A57" w:rsidRPr="00AF0834" w:rsidRDefault="00427A57" w:rsidP="001637CC">
            <w:pPr>
              <w:rPr>
                <w:szCs w:val="21"/>
              </w:rPr>
            </w:pPr>
            <w:r w:rsidRPr="00AF0834">
              <w:rPr>
                <w:rFonts w:ascii="宋体" w:eastAsia="宋体" w:hAnsi="宋体"/>
                <w:szCs w:val="21"/>
              </w:rPr>
              <w:t>二、基金份额的认购</w:t>
            </w:r>
          </w:p>
          <w:p w:rsidR="00427A57" w:rsidRPr="00AF0834" w:rsidRDefault="00427A57" w:rsidP="001637CC">
            <w:pPr>
              <w:rPr>
                <w:szCs w:val="21"/>
              </w:rPr>
            </w:pPr>
            <w:r w:rsidRPr="00AF0834">
              <w:rPr>
                <w:rFonts w:ascii="宋体" w:eastAsia="宋体" w:hAnsi="宋体"/>
                <w:szCs w:val="21"/>
              </w:rPr>
              <w:t>1、认购费用</w:t>
            </w:r>
          </w:p>
          <w:p w:rsidR="00455C0F" w:rsidRPr="00AF0834" w:rsidRDefault="00427A57" w:rsidP="001637CC">
            <w:pPr>
              <w:rPr>
                <w:rFonts w:ascii="宋体" w:eastAsia="宋体" w:hAnsi="宋体"/>
                <w:szCs w:val="21"/>
              </w:rPr>
            </w:pPr>
            <w:r w:rsidRPr="00AF0834">
              <w:rPr>
                <w:rStyle w:val="diffsub1"/>
                <w:rFonts w:ascii="宋体" w:eastAsia="宋体" w:hAnsi="宋体"/>
                <w:szCs w:val="21"/>
              </w:rPr>
              <w:t>本基金分为A类和C类基金份额。</w:t>
            </w:r>
            <w:r w:rsidRPr="00AF0834">
              <w:rPr>
                <w:rFonts w:ascii="宋体" w:eastAsia="宋体" w:hAnsi="宋体"/>
                <w:szCs w:val="21"/>
              </w:rPr>
              <w:t>投资人在认购A类基金份额时支付认购费用，认购C类基金份额不支付认购费用，而是从该类别基金资产中计提销售服务费。</w:t>
            </w:r>
          </w:p>
        </w:tc>
        <w:tc>
          <w:tcPr>
            <w:tcW w:w="6460" w:type="dxa"/>
            <w:tcBorders>
              <w:top w:val="single" w:sz="6" w:space="0" w:color="000000"/>
              <w:left w:val="single" w:sz="6" w:space="0" w:color="000000"/>
              <w:right w:val="single" w:sz="6" w:space="0" w:color="000000"/>
            </w:tcBorders>
            <w:hideMark/>
          </w:tcPr>
          <w:p w:rsidR="00427A57" w:rsidRPr="00AF0834" w:rsidRDefault="00427A57" w:rsidP="001637CC">
            <w:pPr>
              <w:rPr>
                <w:szCs w:val="21"/>
              </w:rPr>
            </w:pPr>
            <w:r w:rsidRPr="00AF0834">
              <w:rPr>
                <w:rFonts w:ascii="宋体" w:eastAsia="宋体" w:hAnsi="宋体"/>
                <w:szCs w:val="21"/>
              </w:rPr>
              <w:t>二、基金份额的认购</w:t>
            </w:r>
          </w:p>
          <w:p w:rsidR="00427A57" w:rsidRPr="00AF0834" w:rsidRDefault="00427A57" w:rsidP="001637CC">
            <w:pPr>
              <w:rPr>
                <w:szCs w:val="21"/>
              </w:rPr>
            </w:pPr>
            <w:r w:rsidRPr="00AF0834">
              <w:rPr>
                <w:rFonts w:ascii="宋体" w:eastAsia="宋体" w:hAnsi="宋体"/>
                <w:szCs w:val="21"/>
              </w:rPr>
              <w:t>1、认购费用</w:t>
            </w:r>
          </w:p>
          <w:p w:rsidR="00427A57" w:rsidRPr="00AF0834" w:rsidRDefault="00427A57" w:rsidP="001637CC">
            <w:pPr>
              <w:rPr>
                <w:rFonts w:ascii="宋体" w:eastAsia="宋体" w:hAnsi="宋体"/>
                <w:szCs w:val="21"/>
              </w:rPr>
            </w:pPr>
            <w:r w:rsidRPr="00AF0834">
              <w:rPr>
                <w:rFonts w:ascii="宋体" w:eastAsia="宋体" w:hAnsi="宋体"/>
                <w:szCs w:val="21"/>
              </w:rPr>
              <w:t>投资人在认购A类基金份额时支付认购费用，认购C类基金份额不支付认购费用，而是从该类别基金资产中计提销售服务费。</w:t>
            </w:r>
          </w:p>
        </w:tc>
      </w:tr>
      <w:tr w:rsidR="00455C0F" w:rsidRPr="00AF0834" w:rsidTr="005B0FB4">
        <w:trPr>
          <w:trHeight w:val="821"/>
        </w:trPr>
        <w:tc>
          <w:tcPr>
            <w:tcW w:w="1008" w:type="dxa"/>
            <w:vMerge w:val="restart"/>
            <w:tcBorders>
              <w:top w:val="single" w:sz="6" w:space="0" w:color="000000"/>
              <w:left w:val="single" w:sz="6" w:space="0" w:color="000000"/>
              <w:right w:val="single" w:sz="6" w:space="0" w:color="000000"/>
            </w:tcBorders>
            <w:hideMark/>
          </w:tcPr>
          <w:p w:rsidR="00455C0F" w:rsidRPr="00AF0834" w:rsidRDefault="00455C0F" w:rsidP="001637CC">
            <w:pPr>
              <w:jc w:val="center"/>
              <w:rPr>
                <w:rFonts w:ascii="宋体" w:eastAsia="宋体" w:hAnsi="宋体"/>
                <w:szCs w:val="21"/>
              </w:rPr>
            </w:pPr>
            <w:r>
              <w:rPr>
                <w:rFonts w:hint="eastAsia"/>
                <w:szCs w:val="21"/>
              </w:rPr>
              <w:t>第六部分</w:t>
            </w:r>
            <w:r w:rsidRPr="00AF0834">
              <w:rPr>
                <w:rFonts w:ascii="宋体" w:eastAsia="宋体" w:hAnsi="宋体"/>
                <w:szCs w:val="21"/>
              </w:rPr>
              <w:t>基金份额的申购与赎回</w:t>
            </w:r>
          </w:p>
        </w:tc>
        <w:tc>
          <w:tcPr>
            <w:tcW w:w="6520" w:type="dxa"/>
            <w:tcBorders>
              <w:top w:val="single" w:sz="6" w:space="0" w:color="000000"/>
              <w:left w:val="single" w:sz="6" w:space="0" w:color="000000"/>
              <w:right w:val="single" w:sz="6" w:space="0" w:color="000000"/>
            </w:tcBorders>
            <w:hideMark/>
          </w:tcPr>
          <w:p w:rsidR="00455C0F" w:rsidRPr="00AF0834" w:rsidRDefault="00455C0F" w:rsidP="001637CC">
            <w:pPr>
              <w:rPr>
                <w:szCs w:val="21"/>
              </w:rPr>
            </w:pPr>
            <w:r w:rsidRPr="00AF0834">
              <w:rPr>
                <w:rFonts w:ascii="宋体" w:eastAsia="宋体" w:hAnsi="宋体"/>
                <w:szCs w:val="21"/>
              </w:rPr>
              <w:t>三、申购与赎回的原则</w:t>
            </w:r>
          </w:p>
          <w:p w:rsidR="00455C0F" w:rsidRPr="00AF0834" w:rsidRDefault="00455C0F" w:rsidP="001637CC">
            <w:pPr>
              <w:rPr>
                <w:rFonts w:ascii="宋体" w:eastAsia="宋体" w:hAnsi="宋体"/>
                <w:szCs w:val="21"/>
              </w:rPr>
            </w:pPr>
            <w:r w:rsidRPr="00AF0834">
              <w:rPr>
                <w:rFonts w:ascii="宋体" w:eastAsia="宋体" w:hAnsi="宋体"/>
                <w:szCs w:val="21"/>
              </w:rPr>
              <w:t>1、</w:t>
            </w:r>
            <w:r>
              <w:rPr>
                <w:rFonts w:hint="eastAsia"/>
                <w:szCs w:val="21"/>
              </w:rPr>
              <w:t>“</w:t>
            </w:r>
            <w:r w:rsidRPr="00AF0834">
              <w:rPr>
                <w:rFonts w:ascii="宋体" w:eastAsia="宋体" w:hAnsi="宋体"/>
                <w:szCs w:val="21"/>
              </w:rPr>
              <w:t>未知价</w:t>
            </w:r>
            <w:r>
              <w:rPr>
                <w:rFonts w:hint="eastAsia"/>
                <w:szCs w:val="21"/>
              </w:rPr>
              <w:t>”</w:t>
            </w:r>
            <w:r w:rsidRPr="00AF0834">
              <w:rPr>
                <w:rFonts w:ascii="宋体" w:eastAsia="宋体" w:hAnsi="宋体"/>
                <w:szCs w:val="21"/>
              </w:rPr>
              <w:t>原则，即申购、赎回价格以申请当日收市后计算的基金份额净值为基准进行计算；</w:t>
            </w:r>
          </w:p>
        </w:tc>
        <w:tc>
          <w:tcPr>
            <w:tcW w:w="6460" w:type="dxa"/>
            <w:tcBorders>
              <w:top w:val="single" w:sz="6" w:space="0" w:color="000000"/>
              <w:left w:val="single" w:sz="6" w:space="0" w:color="000000"/>
              <w:bottom w:val="single" w:sz="4" w:space="0" w:color="auto"/>
              <w:right w:val="single" w:sz="6" w:space="0" w:color="000000"/>
            </w:tcBorders>
            <w:hideMark/>
          </w:tcPr>
          <w:p w:rsidR="00455C0F" w:rsidRPr="00AF0834" w:rsidRDefault="00455C0F" w:rsidP="001637CC">
            <w:pPr>
              <w:rPr>
                <w:szCs w:val="21"/>
              </w:rPr>
            </w:pPr>
            <w:r w:rsidRPr="00AF0834">
              <w:rPr>
                <w:rFonts w:ascii="宋体" w:eastAsia="宋体" w:hAnsi="宋体"/>
                <w:szCs w:val="21"/>
              </w:rPr>
              <w:t>三、申购与赎回的原则</w:t>
            </w:r>
          </w:p>
          <w:p w:rsidR="00455C0F" w:rsidRPr="00AF0834" w:rsidRDefault="00455C0F" w:rsidP="001637CC">
            <w:pPr>
              <w:rPr>
                <w:rFonts w:ascii="宋体" w:eastAsia="宋体" w:hAnsi="宋体"/>
                <w:szCs w:val="21"/>
              </w:rPr>
            </w:pPr>
            <w:r w:rsidRPr="00AF0834">
              <w:rPr>
                <w:rFonts w:ascii="宋体" w:eastAsia="宋体" w:hAnsi="宋体"/>
                <w:szCs w:val="21"/>
              </w:rPr>
              <w:t>1、</w:t>
            </w:r>
            <w:r>
              <w:rPr>
                <w:rFonts w:hint="eastAsia"/>
                <w:szCs w:val="21"/>
              </w:rPr>
              <w:t>“</w:t>
            </w:r>
            <w:r w:rsidRPr="00AF0834">
              <w:rPr>
                <w:rFonts w:ascii="宋体" w:eastAsia="宋体" w:hAnsi="宋体"/>
                <w:szCs w:val="21"/>
              </w:rPr>
              <w:t>未知价</w:t>
            </w:r>
            <w:r>
              <w:rPr>
                <w:rFonts w:hint="eastAsia"/>
                <w:szCs w:val="21"/>
              </w:rPr>
              <w:t>”</w:t>
            </w:r>
            <w:r w:rsidRPr="00AF0834">
              <w:rPr>
                <w:rFonts w:ascii="宋体" w:eastAsia="宋体" w:hAnsi="宋体"/>
                <w:szCs w:val="21"/>
              </w:rPr>
              <w:t>原则，即申购、赎回价格以申请当日收市后计算的</w:t>
            </w:r>
            <w:r w:rsidRPr="00AF0834">
              <w:rPr>
                <w:rStyle w:val="diffadd1"/>
                <w:rFonts w:ascii="宋体" w:eastAsia="宋体" w:hAnsi="宋体"/>
                <w:szCs w:val="21"/>
              </w:rPr>
              <w:t>各类</w:t>
            </w:r>
            <w:r w:rsidRPr="00AF0834">
              <w:rPr>
                <w:rFonts w:ascii="宋体" w:eastAsia="宋体" w:hAnsi="宋体"/>
                <w:szCs w:val="21"/>
              </w:rPr>
              <w:t>基金份额净值为基准进行计算；</w:t>
            </w:r>
          </w:p>
        </w:tc>
      </w:tr>
      <w:tr w:rsidR="00455C0F" w:rsidRPr="00AF0834" w:rsidTr="005B0FB4">
        <w:trPr>
          <w:trHeight w:val="1594"/>
        </w:trPr>
        <w:tc>
          <w:tcPr>
            <w:tcW w:w="1008" w:type="dxa"/>
            <w:vMerge/>
            <w:tcBorders>
              <w:left w:val="single" w:sz="6" w:space="0" w:color="000000"/>
              <w:right w:val="single" w:sz="6" w:space="0" w:color="000000"/>
            </w:tcBorders>
          </w:tcPr>
          <w:p w:rsidR="00455C0F" w:rsidRDefault="00455C0F" w:rsidP="001637CC">
            <w:pPr>
              <w:jc w:val="center"/>
              <w:rPr>
                <w:szCs w:val="21"/>
              </w:rPr>
            </w:pPr>
          </w:p>
        </w:tc>
        <w:tc>
          <w:tcPr>
            <w:tcW w:w="6520" w:type="dxa"/>
            <w:tcBorders>
              <w:top w:val="single" w:sz="6" w:space="0" w:color="000000"/>
              <w:left w:val="single" w:sz="6" w:space="0" w:color="000000"/>
              <w:right w:val="single" w:sz="4" w:space="0" w:color="auto"/>
            </w:tcBorders>
          </w:tcPr>
          <w:p w:rsidR="00455C0F" w:rsidRPr="00AF0834" w:rsidRDefault="00455C0F" w:rsidP="00455C0F">
            <w:pPr>
              <w:rPr>
                <w:szCs w:val="21"/>
              </w:rPr>
            </w:pPr>
            <w:r w:rsidRPr="00AF0834">
              <w:rPr>
                <w:rFonts w:ascii="宋体" w:eastAsia="宋体" w:hAnsi="宋体"/>
                <w:szCs w:val="21"/>
              </w:rPr>
              <w:t>六、申购和赎回的价格、费用及其用途</w:t>
            </w:r>
          </w:p>
          <w:p w:rsidR="00455C0F" w:rsidRPr="00AF0834" w:rsidRDefault="00455C0F" w:rsidP="00455C0F">
            <w:pPr>
              <w:rPr>
                <w:szCs w:val="21"/>
              </w:rPr>
            </w:pPr>
            <w:r w:rsidRPr="00AF0834">
              <w:rPr>
                <w:rFonts w:ascii="宋体" w:eastAsia="宋体" w:hAnsi="宋体"/>
                <w:szCs w:val="21"/>
              </w:rPr>
              <w:t>1、基金份额分为A类</w:t>
            </w:r>
            <w:r w:rsidRPr="00AF0834">
              <w:rPr>
                <w:rFonts w:ascii="宋体" w:eastAsia="宋体" w:hAnsi="宋体"/>
                <w:strike/>
                <w:szCs w:val="21"/>
              </w:rPr>
              <w:t>和</w:t>
            </w:r>
            <w:r w:rsidRPr="00AF0834">
              <w:rPr>
                <w:rStyle w:val="diffchgorig1"/>
                <w:rFonts w:ascii="宋体" w:eastAsia="宋体" w:hAnsi="宋体"/>
                <w:strike w:val="0"/>
                <w:szCs w:val="21"/>
              </w:rPr>
              <w:t>C</w:t>
            </w:r>
            <w:r w:rsidRPr="00AF0834">
              <w:rPr>
                <w:rFonts w:ascii="宋体" w:eastAsia="宋体" w:hAnsi="宋体"/>
                <w:szCs w:val="21"/>
              </w:rPr>
              <w:t>类基金份额。投资人在申购A类基金份额时支付申购费用，申购C类基金份额不支付申购费用，而是从该类别基金资产中计提销售服务费。</w:t>
            </w:r>
          </w:p>
          <w:p w:rsidR="00455C0F" w:rsidRPr="00AF0834" w:rsidRDefault="00455C0F" w:rsidP="00455C0F">
            <w:pPr>
              <w:rPr>
                <w:rFonts w:ascii="宋体" w:eastAsia="宋体" w:hAnsi="宋体"/>
                <w:szCs w:val="21"/>
              </w:rPr>
            </w:pPr>
            <w:r w:rsidRPr="00AF0834">
              <w:rPr>
                <w:rFonts w:ascii="宋体" w:eastAsia="宋体" w:hAnsi="宋体"/>
                <w:szCs w:val="21"/>
              </w:rPr>
              <w:t>2、本基金A类</w:t>
            </w:r>
            <w:r w:rsidRPr="00AF0834">
              <w:rPr>
                <w:rFonts w:ascii="宋体" w:eastAsia="宋体" w:hAnsi="宋体"/>
                <w:strike/>
                <w:szCs w:val="21"/>
              </w:rPr>
              <w:t>和</w:t>
            </w:r>
            <w:r w:rsidRPr="00AF0834">
              <w:rPr>
                <w:rStyle w:val="diffchgorig1"/>
                <w:rFonts w:ascii="宋体" w:eastAsia="宋体" w:hAnsi="宋体"/>
                <w:strike w:val="0"/>
                <w:szCs w:val="21"/>
              </w:rPr>
              <w:t>C类</w:t>
            </w:r>
            <w:r w:rsidRPr="00AF0834">
              <w:rPr>
                <w:rFonts w:ascii="宋体" w:eastAsia="宋体" w:hAnsi="宋体"/>
                <w:szCs w:val="21"/>
              </w:rPr>
              <w:t>基金份额净值的计算，分别保留到小数点后4位，小数点后第5位四舍五入，由此产生的收益或损失由基金财产承担。T日各类基金份额的基金份额净值在当天收市后计算，并在T+1日内公告。遇特殊情况，经履行适当程序，可以适当延迟计算或公告。未来若市场情况发生变化，或目标ETF净值计算和发布时间发生变化，或实际需要，经中国证监会允许，本基金可相应调整基金份额净值计算和公告时间或频率并提前公告。</w:t>
            </w:r>
          </w:p>
        </w:tc>
        <w:tc>
          <w:tcPr>
            <w:tcW w:w="6460" w:type="dxa"/>
            <w:tcBorders>
              <w:top w:val="single" w:sz="4" w:space="0" w:color="auto"/>
              <w:left w:val="single" w:sz="4" w:space="0" w:color="auto"/>
              <w:bottom w:val="single" w:sz="4" w:space="0" w:color="auto"/>
              <w:right w:val="single" w:sz="4" w:space="0" w:color="auto"/>
            </w:tcBorders>
          </w:tcPr>
          <w:p w:rsidR="00455C0F" w:rsidRPr="00AF0834" w:rsidRDefault="00455C0F" w:rsidP="00455C0F">
            <w:pPr>
              <w:rPr>
                <w:szCs w:val="21"/>
              </w:rPr>
            </w:pPr>
            <w:r w:rsidRPr="00AF0834">
              <w:rPr>
                <w:rFonts w:ascii="宋体" w:eastAsia="宋体" w:hAnsi="宋体"/>
                <w:szCs w:val="21"/>
              </w:rPr>
              <w:t>六、申购和赎回的价格、费用及其用途</w:t>
            </w:r>
          </w:p>
          <w:p w:rsidR="00455C0F" w:rsidRPr="00AF0834" w:rsidRDefault="00455C0F" w:rsidP="00455C0F">
            <w:pPr>
              <w:rPr>
                <w:szCs w:val="21"/>
              </w:rPr>
            </w:pPr>
            <w:r w:rsidRPr="00AF0834">
              <w:rPr>
                <w:rFonts w:ascii="宋体" w:eastAsia="宋体" w:hAnsi="宋体"/>
                <w:szCs w:val="21"/>
              </w:rPr>
              <w:t>1、基金份额分为A类</w:t>
            </w:r>
            <w:r w:rsidRPr="00AF0834">
              <w:rPr>
                <w:rStyle w:val="diffadd1"/>
                <w:rFonts w:ascii="宋体" w:eastAsia="宋体" w:hAnsi="宋体"/>
                <w:szCs w:val="21"/>
              </w:rPr>
              <w:t>、</w:t>
            </w:r>
            <w:r w:rsidRPr="00AF0834">
              <w:rPr>
                <w:rStyle w:val="diffadd1"/>
                <w:rFonts w:ascii="宋体" w:eastAsia="宋体" w:hAnsi="宋体"/>
                <w:szCs w:val="21"/>
                <w:u w:val="none"/>
              </w:rPr>
              <w:t>C类</w:t>
            </w:r>
            <w:r w:rsidRPr="00AF0834">
              <w:rPr>
                <w:rFonts w:ascii="宋体" w:eastAsia="宋体" w:hAnsi="宋体"/>
                <w:szCs w:val="21"/>
                <w:u w:val="single"/>
              </w:rPr>
              <w:t>和</w:t>
            </w:r>
            <w:r w:rsidRPr="00AF0834">
              <w:rPr>
                <w:rStyle w:val="diffchgmod1"/>
                <w:rFonts w:ascii="宋体" w:eastAsia="宋体" w:hAnsi="宋体"/>
                <w:szCs w:val="21"/>
              </w:rPr>
              <w:t>E</w:t>
            </w:r>
            <w:r w:rsidRPr="00AF0834">
              <w:rPr>
                <w:rFonts w:ascii="宋体" w:eastAsia="宋体" w:hAnsi="宋体"/>
                <w:szCs w:val="21"/>
                <w:u w:val="single"/>
              </w:rPr>
              <w:t>类</w:t>
            </w:r>
            <w:r w:rsidRPr="00AF0834">
              <w:rPr>
                <w:rFonts w:ascii="宋体" w:eastAsia="宋体" w:hAnsi="宋体"/>
                <w:szCs w:val="21"/>
              </w:rPr>
              <w:t>基金份额。投资人在申购A类基金份额时支付申购费用，申购C</w:t>
            </w:r>
            <w:r w:rsidRPr="00AF0834">
              <w:rPr>
                <w:rStyle w:val="diffadd1"/>
                <w:rFonts w:ascii="宋体" w:eastAsia="宋体" w:hAnsi="宋体"/>
                <w:szCs w:val="21"/>
                <w:u w:val="none"/>
              </w:rPr>
              <w:t>类</w:t>
            </w:r>
            <w:r w:rsidRPr="00AF0834">
              <w:rPr>
                <w:rStyle w:val="diffadd1"/>
                <w:rFonts w:ascii="宋体" w:eastAsia="宋体" w:hAnsi="宋体"/>
                <w:szCs w:val="21"/>
              </w:rPr>
              <w:t>和E</w:t>
            </w:r>
            <w:r w:rsidRPr="00AF0834">
              <w:rPr>
                <w:rFonts w:ascii="宋体" w:eastAsia="宋体" w:hAnsi="宋体"/>
                <w:szCs w:val="21"/>
                <w:u w:val="single"/>
              </w:rPr>
              <w:t>类</w:t>
            </w:r>
            <w:r w:rsidRPr="00AF0834">
              <w:rPr>
                <w:rFonts w:ascii="宋体" w:eastAsia="宋体" w:hAnsi="宋体"/>
                <w:szCs w:val="21"/>
              </w:rPr>
              <w:t>基金份额不支付申购费用，而是从该类别基金资产中计提销售服务费。</w:t>
            </w:r>
          </w:p>
          <w:p w:rsidR="00455C0F" w:rsidRPr="00AF0834" w:rsidRDefault="00455C0F" w:rsidP="00455C0F">
            <w:pPr>
              <w:rPr>
                <w:rFonts w:ascii="宋体" w:eastAsia="宋体" w:hAnsi="宋体"/>
                <w:szCs w:val="21"/>
              </w:rPr>
            </w:pPr>
            <w:r w:rsidRPr="00AF0834">
              <w:rPr>
                <w:rFonts w:ascii="宋体" w:eastAsia="宋体" w:hAnsi="宋体"/>
                <w:szCs w:val="21"/>
              </w:rPr>
              <w:t>2、本基金A类</w:t>
            </w:r>
            <w:r w:rsidRPr="00AF0834">
              <w:rPr>
                <w:rStyle w:val="diffadd1"/>
                <w:rFonts w:ascii="宋体" w:eastAsia="宋体" w:hAnsi="宋体"/>
                <w:szCs w:val="21"/>
              </w:rPr>
              <w:t>、</w:t>
            </w:r>
            <w:r w:rsidRPr="00AF0834">
              <w:rPr>
                <w:rStyle w:val="diffadd1"/>
                <w:rFonts w:ascii="宋体" w:eastAsia="宋体" w:hAnsi="宋体"/>
                <w:szCs w:val="21"/>
                <w:u w:val="none"/>
              </w:rPr>
              <w:t>C类</w:t>
            </w:r>
            <w:r w:rsidRPr="00AF0834">
              <w:rPr>
                <w:rFonts w:ascii="宋体" w:eastAsia="宋体" w:hAnsi="宋体"/>
                <w:szCs w:val="21"/>
                <w:u w:val="single"/>
              </w:rPr>
              <w:t>和</w:t>
            </w:r>
            <w:r w:rsidRPr="00AF0834">
              <w:rPr>
                <w:rStyle w:val="diffchgmod1"/>
                <w:rFonts w:ascii="宋体" w:eastAsia="宋体" w:hAnsi="宋体"/>
                <w:szCs w:val="21"/>
              </w:rPr>
              <w:t>E类基金份额的</w:t>
            </w:r>
            <w:r w:rsidRPr="00AF0834">
              <w:rPr>
                <w:rFonts w:ascii="宋体" w:eastAsia="宋体" w:hAnsi="宋体"/>
                <w:szCs w:val="21"/>
              </w:rPr>
              <w:t>基金份额净值的计算，分别保留到小数点后4位，小数点后第5位四舍五入，由此产生的收益或损失由基金财产承担。T日各类基金份额的基金份额净值在当天收市后计算，并在T+1日内公告。遇特殊情况，经履行适当程序，可以适当延迟计算或公告。未来若市场情况发生变化，或目标ETF净值计算和发布时间发生变化，或实际需要，经中国证监会允许，本基金可相应调整基金份额净值计算和公告时间或频率并提前公告。</w:t>
            </w:r>
          </w:p>
        </w:tc>
      </w:tr>
      <w:tr w:rsidR="00427A57" w:rsidRPr="00AF0834" w:rsidTr="005B0FB4">
        <w:tc>
          <w:tcPr>
            <w:tcW w:w="1008" w:type="dxa"/>
            <w:tcBorders>
              <w:top w:val="single" w:sz="6" w:space="0" w:color="000000"/>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r>
              <w:rPr>
                <w:rFonts w:hint="eastAsia"/>
                <w:szCs w:val="21"/>
              </w:rPr>
              <w:t>第七部分</w:t>
            </w:r>
            <w:r w:rsidRPr="00AF0834">
              <w:rPr>
                <w:rFonts w:ascii="宋体" w:eastAsia="宋体" w:hAnsi="宋体"/>
                <w:szCs w:val="21"/>
              </w:rPr>
              <w:t>基金合同当事人及权利义务</w:t>
            </w:r>
          </w:p>
        </w:tc>
        <w:tc>
          <w:tcPr>
            <w:tcW w:w="6520" w:type="dxa"/>
            <w:vMerge w:val="restart"/>
            <w:tcBorders>
              <w:top w:val="single" w:sz="6" w:space="0" w:color="000000"/>
              <w:left w:val="single" w:sz="6" w:space="0" w:color="000000"/>
              <w:right w:val="single" w:sz="6" w:space="0" w:color="000000"/>
            </w:tcBorders>
            <w:hideMark/>
          </w:tcPr>
          <w:p w:rsidR="00427A57" w:rsidRPr="00AF0834" w:rsidRDefault="00427A57" w:rsidP="001637CC">
            <w:pPr>
              <w:rPr>
                <w:szCs w:val="21"/>
              </w:rPr>
            </w:pPr>
            <w:r w:rsidRPr="00AF0834">
              <w:rPr>
                <w:rFonts w:ascii="宋体" w:eastAsia="宋体" w:hAnsi="宋体"/>
                <w:szCs w:val="21"/>
              </w:rPr>
              <w:t>一、基金管理人</w:t>
            </w:r>
          </w:p>
          <w:p w:rsidR="00427A57" w:rsidRDefault="00427A57" w:rsidP="001637CC">
            <w:pPr>
              <w:rPr>
                <w:szCs w:val="21"/>
              </w:rPr>
            </w:pPr>
            <w:r w:rsidRPr="00AF0834">
              <w:rPr>
                <w:rFonts w:ascii="宋体" w:eastAsia="宋体" w:hAnsi="宋体"/>
                <w:szCs w:val="21"/>
              </w:rPr>
              <w:t>（一）基金管理人简况</w:t>
            </w:r>
          </w:p>
          <w:p w:rsidR="00427A57" w:rsidRPr="00AF0834" w:rsidRDefault="00427A57" w:rsidP="001637CC">
            <w:pPr>
              <w:jc w:val="left"/>
              <w:rPr>
                <w:rFonts w:ascii="等线" w:hAnsi="等线"/>
                <w:sz w:val="24"/>
                <w:szCs w:val="21"/>
              </w:rPr>
            </w:pPr>
            <w:r w:rsidRPr="00AF0834">
              <w:rPr>
                <w:rFonts w:ascii="等线" w:hAnsi="等线" w:cs="Calibri" w:hint="eastAsia"/>
                <w:szCs w:val="21"/>
              </w:rPr>
              <w:t>……</w:t>
            </w:r>
          </w:p>
          <w:p w:rsidR="00427A57" w:rsidRPr="00AF0834" w:rsidRDefault="00427A57" w:rsidP="001637CC">
            <w:pPr>
              <w:rPr>
                <w:rFonts w:ascii="宋体" w:eastAsia="宋体" w:hAnsi="宋体"/>
                <w:szCs w:val="21"/>
              </w:rPr>
            </w:pPr>
            <w:r w:rsidRPr="00AF0834">
              <w:rPr>
                <w:rFonts w:ascii="宋体" w:eastAsia="宋体" w:hAnsi="宋体"/>
                <w:szCs w:val="21"/>
              </w:rPr>
              <w:t>法定代表人：</w:t>
            </w:r>
            <w:r w:rsidRPr="00AF0834">
              <w:rPr>
                <w:rStyle w:val="diffchgorig1"/>
                <w:rFonts w:ascii="宋体" w:eastAsia="宋体" w:hAnsi="宋体"/>
                <w:szCs w:val="21"/>
              </w:rPr>
              <w:t>邱军</w:t>
            </w:r>
          </w:p>
        </w:tc>
        <w:tc>
          <w:tcPr>
            <w:tcW w:w="6460" w:type="dxa"/>
            <w:vMerge w:val="restart"/>
            <w:tcBorders>
              <w:top w:val="single" w:sz="4" w:space="0" w:color="auto"/>
              <w:left w:val="single" w:sz="6" w:space="0" w:color="000000"/>
              <w:right w:val="single" w:sz="6" w:space="0" w:color="000000"/>
            </w:tcBorders>
            <w:hideMark/>
          </w:tcPr>
          <w:p w:rsidR="00427A57" w:rsidRPr="00AF0834" w:rsidRDefault="00427A57" w:rsidP="001637CC">
            <w:pPr>
              <w:rPr>
                <w:szCs w:val="21"/>
              </w:rPr>
            </w:pPr>
            <w:r w:rsidRPr="00AF0834">
              <w:rPr>
                <w:rFonts w:ascii="宋体" w:eastAsia="宋体" w:hAnsi="宋体"/>
                <w:szCs w:val="21"/>
              </w:rPr>
              <w:t>一、基金管理人</w:t>
            </w:r>
          </w:p>
          <w:p w:rsidR="00427A57" w:rsidRDefault="00427A57" w:rsidP="001637CC">
            <w:pPr>
              <w:rPr>
                <w:szCs w:val="21"/>
              </w:rPr>
            </w:pPr>
            <w:r w:rsidRPr="00AF0834">
              <w:rPr>
                <w:rFonts w:ascii="宋体" w:eastAsia="宋体" w:hAnsi="宋体"/>
                <w:szCs w:val="21"/>
              </w:rPr>
              <w:t>（一）基金管理人简况</w:t>
            </w:r>
          </w:p>
          <w:p w:rsidR="00427A57" w:rsidRPr="00AF0834" w:rsidRDefault="00427A57" w:rsidP="001637CC">
            <w:pPr>
              <w:jc w:val="left"/>
              <w:rPr>
                <w:rFonts w:ascii="等线" w:hAnsi="等线"/>
                <w:sz w:val="24"/>
                <w:szCs w:val="21"/>
              </w:rPr>
            </w:pPr>
            <w:r w:rsidRPr="00AF0834">
              <w:rPr>
                <w:rFonts w:ascii="等线" w:hAnsi="等线" w:cs="Calibri" w:hint="eastAsia"/>
                <w:szCs w:val="21"/>
              </w:rPr>
              <w:t>……</w:t>
            </w:r>
          </w:p>
          <w:p w:rsidR="00427A57" w:rsidRPr="00AF0834" w:rsidRDefault="00427A57" w:rsidP="001637CC">
            <w:pPr>
              <w:rPr>
                <w:rFonts w:ascii="宋体" w:eastAsia="宋体" w:hAnsi="宋体"/>
                <w:szCs w:val="21"/>
              </w:rPr>
            </w:pPr>
            <w:r w:rsidRPr="00AF0834">
              <w:rPr>
                <w:rFonts w:ascii="宋体" w:eastAsia="宋体" w:hAnsi="宋体"/>
                <w:szCs w:val="21"/>
              </w:rPr>
              <w:t>法定代表人：</w:t>
            </w:r>
            <w:r w:rsidRPr="00AF0834">
              <w:rPr>
                <w:rStyle w:val="diffchgmod1"/>
                <w:rFonts w:ascii="宋体" w:eastAsia="宋体" w:hAnsi="宋体"/>
                <w:szCs w:val="21"/>
              </w:rPr>
              <w:t>周向勇</w:t>
            </w: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vMerge/>
            <w:tcBorders>
              <w:left w:val="single" w:sz="6" w:space="0" w:color="000000"/>
              <w:right w:val="single" w:sz="6" w:space="0" w:color="000000"/>
            </w:tcBorders>
            <w:hideMark/>
          </w:tcPr>
          <w:p w:rsidR="00427A57" w:rsidRPr="00AF0834" w:rsidRDefault="00427A57" w:rsidP="001637CC">
            <w:pPr>
              <w:rPr>
                <w:rFonts w:ascii="宋体" w:eastAsia="宋体" w:hAnsi="宋体"/>
                <w:szCs w:val="21"/>
              </w:rPr>
            </w:pPr>
          </w:p>
        </w:tc>
        <w:tc>
          <w:tcPr>
            <w:tcW w:w="6460" w:type="dxa"/>
            <w:vMerge/>
            <w:tcBorders>
              <w:left w:val="single" w:sz="6" w:space="0" w:color="000000"/>
              <w:right w:val="single" w:sz="6" w:space="0" w:color="000000"/>
            </w:tcBorders>
            <w:hideMark/>
          </w:tcPr>
          <w:p w:rsidR="00427A57" w:rsidRPr="00AF0834" w:rsidRDefault="00427A57" w:rsidP="001637CC">
            <w:pPr>
              <w:rPr>
                <w:rFonts w:ascii="宋体" w:eastAsia="宋体" w:hAnsi="宋体"/>
                <w:szCs w:val="21"/>
              </w:rPr>
            </w:pP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vMerge/>
            <w:tcBorders>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p>
        </w:tc>
        <w:tc>
          <w:tcPr>
            <w:tcW w:w="6460" w:type="dxa"/>
            <w:vMerge/>
            <w:tcBorders>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tcBorders>
              <w:top w:val="single" w:sz="6" w:space="0" w:color="000000"/>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r w:rsidRPr="00AF0834">
              <w:rPr>
                <w:rFonts w:ascii="宋体" w:eastAsia="宋体" w:hAnsi="宋体"/>
                <w:szCs w:val="21"/>
              </w:rPr>
              <w:t>二、基金托管人</w:t>
            </w:r>
          </w:p>
        </w:tc>
        <w:tc>
          <w:tcPr>
            <w:tcW w:w="6460" w:type="dxa"/>
            <w:tcBorders>
              <w:top w:val="single" w:sz="6" w:space="0" w:color="000000"/>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r w:rsidRPr="00AF0834">
              <w:rPr>
                <w:rFonts w:ascii="宋体" w:eastAsia="宋体" w:hAnsi="宋体"/>
                <w:szCs w:val="21"/>
              </w:rPr>
              <w:t>二、基金托管人</w:t>
            </w: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tcBorders>
              <w:top w:val="nil"/>
              <w:left w:val="single" w:sz="6" w:space="0" w:color="000000"/>
              <w:bottom w:val="nil"/>
              <w:right w:val="single" w:sz="6" w:space="0" w:color="000000"/>
            </w:tcBorders>
            <w:hideMark/>
          </w:tcPr>
          <w:p w:rsidR="00427A57" w:rsidRDefault="00427A57" w:rsidP="001637CC">
            <w:pPr>
              <w:rPr>
                <w:szCs w:val="21"/>
              </w:rPr>
            </w:pPr>
            <w:r w:rsidRPr="00AF0834">
              <w:rPr>
                <w:rFonts w:ascii="宋体" w:eastAsia="宋体" w:hAnsi="宋体"/>
                <w:szCs w:val="21"/>
              </w:rPr>
              <w:t>（一）基金托管人简况</w:t>
            </w:r>
          </w:p>
          <w:p w:rsidR="00427A57" w:rsidRPr="00AF0834" w:rsidRDefault="00427A57" w:rsidP="001637CC">
            <w:pPr>
              <w:jc w:val="left"/>
              <w:rPr>
                <w:rFonts w:ascii="等线" w:eastAsia="宋体" w:hAnsi="等线"/>
                <w:sz w:val="24"/>
                <w:szCs w:val="21"/>
              </w:rPr>
            </w:pPr>
            <w:r w:rsidRPr="00AF0834">
              <w:rPr>
                <w:rFonts w:ascii="等线" w:hAnsi="等线" w:cs="Calibri" w:hint="eastAsia"/>
                <w:szCs w:val="21"/>
              </w:rPr>
              <w:t>……</w:t>
            </w:r>
          </w:p>
        </w:tc>
        <w:tc>
          <w:tcPr>
            <w:tcW w:w="6460" w:type="dxa"/>
            <w:tcBorders>
              <w:top w:val="nil"/>
              <w:left w:val="single" w:sz="6" w:space="0" w:color="000000"/>
              <w:bottom w:val="nil"/>
              <w:right w:val="single" w:sz="6" w:space="0" w:color="000000"/>
            </w:tcBorders>
            <w:hideMark/>
          </w:tcPr>
          <w:p w:rsidR="00427A57" w:rsidRDefault="00427A57" w:rsidP="001637CC">
            <w:pPr>
              <w:rPr>
                <w:szCs w:val="21"/>
              </w:rPr>
            </w:pPr>
            <w:r w:rsidRPr="00AF0834">
              <w:rPr>
                <w:rFonts w:ascii="宋体" w:eastAsia="宋体" w:hAnsi="宋体"/>
                <w:szCs w:val="21"/>
              </w:rPr>
              <w:t>（一）基金托管人简况</w:t>
            </w:r>
          </w:p>
          <w:p w:rsidR="00427A57" w:rsidRPr="00AF0834" w:rsidRDefault="00427A57" w:rsidP="001637CC">
            <w:pPr>
              <w:jc w:val="left"/>
              <w:rPr>
                <w:rFonts w:ascii="等线" w:eastAsia="宋体" w:hAnsi="等线"/>
                <w:sz w:val="24"/>
                <w:szCs w:val="21"/>
              </w:rPr>
            </w:pPr>
            <w:r w:rsidRPr="00AF0834">
              <w:rPr>
                <w:rFonts w:ascii="等线" w:hAnsi="等线" w:cs="Calibri" w:hint="eastAsia"/>
                <w:szCs w:val="21"/>
              </w:rPr>
              <w:t>……</w:t>
            </w: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tcBorders>
              <w:top w:val="nil"/>
              <w:left w:val="single" w:sz="6" w:space="0" w:color="000000"/>
              <w:bottom w:val="nil"/>
              <w:right w:val="single" w:sz="6" w:space="0" w:color="000000"/>
            </w:tcBorders>
            <w:hideMark/>
          </w:tcPr>
          <w:p w:rsidR="00427A57" w:rsidRDefault="00427A57" w:rsidP="001637CC">
            <w:pPr>
              <w:rPr>
                <w:rStyle w:val="diffchgorig1"/>
                <w:szCs w:val="21"/>
              </w:rPr>
            </w:pPr>
            <w:r w:rsidRPr="00AF0834">
              <w:rPr>
                <w:rFonts w:ascii="宋体" w:eastAsia="宋体" w:hAnsi="宋体"/>
                <w:szCs w:val="21"/>
              </w:rPr>
              <w:t>法定代表人：</w:t>
            </w:r>
            <w:r w:rsidRPr="00AF0834">
              <w:rPr>
                <w:rStyle w:val="diffchgorig1"/>
                <w:rFonts w:ascii="宋体" w:eastAsia="宋体" w:hAnsi="宋体"/>
                <w:szCs w:val="21"/>
              </w:rPr>
              <w:t>陈四清</w:t>
            </w:r>
          </w:p>
          <w:p w:rsidR="00427A57" w:rsidRPr="00AF0834" w:rsidRDefault="00427A57" w:rsidP="001637CC">
            <w:pPr>
              <w:rPr>
                <w:rFonts w:ascii="宋体" w:eastAsia="宋体" w:hAnsi="宋体"/>
                <w:szCs w:val="21"/>
              </w:rPr>
            </w:pPr>
            <w:r w:rsidRPr="00AF0834">
              <w:rPr>
                <w:rFonts w:ascii="等线" w:hAnsi="等线" w:cs="Calibri" w:hint="eastAsia"/>
                <w:szCs w:val="21"/>
              </w:rPr>
              <w:t>……</w:t>
            </w:r>
          </w:p>
        </w:tc>
        <w:tc>
          <w:tcPr>
            <w:tcW w:w="6460" w:type="dxa"/>
            <w:tcBorders>
              <w:top w:val="nil"/>
              <w:left w:val="single" w:sz="6" w:space="0" w:color="000000"/>
              <w:bottom w:val="nil"/>
              <w:right w:val="single" w:sz="6" w:space="0" w:color="000000"/>
            </w:tcBorders>
            <w:hideMark/>
          </w:tcPr>
          <w:p w:rsidR="00427A57" w:rsidRDefault="00427A57" w:rsidP="001637CC">
            <w:pPr>
              <w:rPr>
                <w:rStyle w:val="diffchgmod1"/>
                <w:szCs w:val="21"/>
              </w:rPr>
            </w:pPr>
            <w:r w:rsidRPr="00AF0834">
              <w:rPr>
                <w:rFonts w:ascii="宋体" w:eastAsia="宋体" w:hAnsi="宋体"/>
                <w:szCs w:val="21"/>
              </w:rPr>
              <w:t>法定代表人：</w:t>
            </w:r>
            <w:r w:rsidRPr="00AF0834">
              <w:rPr>
                <w:rStyle w:val="diffchgmod1"/>
                <w:rFonts w:ascii="宋体" w:eastAsia="宋体" w:hAnsi="宋体"/>
                <w:szCs w:val="21"/>
              </w:rPr>
              <w:t>廖林</w:t>
            </w:r>
          </w:p>
          <w:p w:rsidR="00427A57" w:rsidRPr="00AF0834" w:rsidRDefault="00427A57" w:rsidP="001637CC">
            <w:pPr>
              <w:rPr>
                <w:rFonts w:ascii="宋体" w:eastAsia="宋体" w:hAnsi="宋体"/>
                <w:szCs w:val="21"/>
              </w:rPr>
            </w:pPr>
            <w:r w:rsidRPr="00AF0834">
              <w:rPr>
                <w:rFonts w:ascii="等线" w:hAnsi="等线" w:cs="Calibri" w:hint="eastAsia"/>
                <w:szCs w:val="21"/>
              </w:rPr>
              <w:t>……</w:t>
            </w: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tcBorders>
              <w:top w:val="nil"/>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r w:rsidRPr="00AF0834">
              <w:rPr>
                <w:rStyle w:val="diffsub1"/>
                <w:rFonts w:ascii="宋体" w:eastAsia="宋体" w:hAnsi="宋体"/>
                <w:strike w:val="0"/>
                <w:szCs w:val="21"/>
              </w:rPr>
              <w:t>注册资本：人民币</w:t>
            </w:r>
            <w:r w:rsidRPr="00AF0834">
              <w:rPr>
                <w:rStyle w:val="diffsub1"/>
                <w:rFonts w:ascii="宋体" w:eastAsia="宋体" w:hAnsi="宋体"/>
                <w:szCs w:val="21"/>
              </w:rPr>
              <w:t>34,932,123.46</w:t>
            </w:r>
            <w:r w:rsidRPr="00AF0834">
              <w:rPr>
                <w:rStyle w:val="diffsub1"/>
                <w:rFonts w:ascii="宋体" w:eastAsia="宋体" w:hAnsi="宋体"/>
                <w:strike w:val="0"/>
                <w:szCs w:val="21"/>
              </w:rPr>
              <w:t>万元</w:t>
            </w:r>
          </w:p>
        </w:tc>
        <w:tc>
          <w:tcPr>
            <w:tcW w:w="6460" w:type="dxa"/>
            <w:tcBorders>
              <w:top w:val="nil"/>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r w:rsidRPr="00AF0834">
              <w:rPr>
                <w:rStyle w:val="diffadd1"/>
                <w:rFonts w:ascii="宋体" w:eastAsia="宋体" w:hAnsi="宋体"/>
                <w:szCs w:val="21"/>
                <w:u w:val="none"/>
              </w:rPr>
              <w:t>注册资本：人民币</w:t>
            </w:r>
            <w:r w:rsidRPr="00AF0834">
              <w:rPr>
                <w:rStyle w:val="diffadd1"/>
                <w:rFonts w:ascii="宋体" w:eastAsia="宋体" w:hAnsi="宋体"/>
                <w:szCs w:val="21"/>
              </w:rPr>
              <w:t>35,640,625.7089</w:t>
            </w:r>
            <w:r w:rsidRPr="00AF0834">
              <w:rPr>
                <w:rStyle w:val="diffadd1"/>
                <w:rFonts w:ascii="宋体" w:eastAsia="宋体" w:hAnsi="宋体"/>
                <w:szCs w:val="21"/>
                <w:u w:val="none"/>
              </w:rPr>
              <w:t>万元</w:t>
            </w: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tcBorders>
              <w:top w:val="nil"/>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r w:rsidRPr="00AF0834">
              <w:rPr>
                <w:rFonts w:ascii="宋体" w:eastAsia="宋体" w:hAnsi="宋体"/>
                <w:szCs w:val="21"/>
              </w:rPr>
              <w:t>（二）基金托管人的权利与义务</w:t>
            </w:r>
          </w:p>
        </w:tc>
        <w:tc>
          <w:tcPr>
            <w:tcW w:w="6460" w:type="dxa"/>
            <w:tcBorders>
              <w:top w:val="nil"/>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r w:rsidRPr="00AF0834">
              <w:rPr>
                <w:rFonts w:ascii="宋体" w:eastAsia="宋体" w:hAnsi="宋体"/>
                <w:szCs w:val="21"/>
              </w:rPr>
              <w:t>（二）基金托管人的权利与义务</w:t>
            </w:r>
          </w:p>
        </w:tc>
      </w:tr>
      <w:tr w:rsidR="00427A57" w:rsidRPr="00AF0834" w:rsidTr="00213B8C">
        <w:tc>
          <w:tcPr>
            <w:tcW w:w="1008" w:type="dxa"/>
            <w:tcBorders>
              <w:top w:val="nil"/>
              <w:left w:val="single" w:sz="6" w:space="0" w:color="000000"/>
              <w:bottom w:val="nil"/>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tcBorders>
              <w:top w:val="nil"/>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r w:rsidRPr="00AF0834">
              <w:rPr>
                <w:rFonts w:ascii="宋体" w:eastAsia="宋体" w:hAnsi="宋体"/>
                <w:szCs w:val="21"/>
              </w:rPr>
              <w:t>2、根据《基金法》、《运作办法》及其他有关规定，基金托管人的义务包括但不限于：</w:t>
            </w:r>
          </w:p>
        </w:tc>
        <w:tc>
          <w:tcPr>
            <w:tcW w:w="6460" w:type="dxa"/>
            <w:tcBorders>
              <w:top w:val="nil"/>
              <w:left w:val="single" w:sz="6" w:space="0" w:color="000000"/>
              <w:bottom w:val="nil"/>
              <w:right w:val="single" w:sz="6" w:space="0" w:color="000000"/>
            </w:tcBorders>
            <w:hideMark/>
          </w:tcPr>
          <w:p w:rsidR="00427A57" w:rsidRPr="00AF0834" w:rsidRDefault="00427A57" w:rsidP="001637CC">
            <w:pPr>
              <w:rPr>
                <w:rFonts w:ascii="宋体" w:eastAsia="宋体" w:hAnsi="宋体"/>
                <w:szCs w:val="21"/>
              </w:rPr>
            </w:pPr>
            <w:r w:rsidRPr="00AF0834">
              <w:rPr>
                <w:rFonts w:ascii="宋体" w:eastAsia="宋体" w:hAnsi="宋体"/>
                <w:szCs w:val="21"/>
              </w:rPr>
              <w:t>2、根据《基金法》、《运作办法》及其他有关规定，基金托管人的义务包括但不限于：</w:t>
            </w:r>
          </w:p>
        </w:tc>
      </w:tr>
      <w:tr w:rsidR="00427A57" w:rsidRPr="00AF0834" w:rsidTr="00213B8C">
        <w:tc>
          <w:tcPr>
            <w:tcW w:w="1008" w:type="dxa"/>
            <w:tcBorders>
              <w:top w:val="nil"/>
              <w:left w:val="single" w:sz="6" w:space="0" w:color="000000"/>
              <w:bottom w:val="single" w:sz="6" w:space="0" w:color="000000"/>
              <w:right w:val="single" w:sz="6" w:space="0" w:color="000000"/>
            </w:tcBorders>
            <w:hideMark/>
          </w:tcPr>
          <w:p w:rsidR="00427A57" w:rsidRPr="00AF0834" w:rsidRDefault="00427A57" w:rsidP="001637CC">
            <w:pPr>
              <w:jc w:val="center"/>
              <w:rPr>
                <w:rFonts w:ascii="宋体" w:eastAsia="宋体" w:hAnsi="宋体"/>
                <w:szCs w:val="21"/>
              </w:rPr>
            </w:pPr>
          </w:p>
        </w:tc>
        <w:tc>
          <w:tcPr>
            <w:tcW w:w="6520" w:type="dxa"/>
            <w:tcBorders>
              <w:top w:val="nil"/>
              <w:left w:val="single" w:sz="6" w:space="0" w:color="000000"/>
              <w:bottom w:val="single" w:sz="6" w:space="0" w:color="000000"/>
              <w:right w:val="single" w:sz="6" w:space="0" w:color="000000"/>
            </w:tcBorders>
            <w:hideMark/>
          </w:tcPr>
          <w:p w:rsidR="00427A57" w:rsidRPr="00AF0834" w:rsidRDefault="00427A57" w:rsidP="001637CC">
            <w:pPr>
              <w:rPr>
                <w:rFonts w:ascii="宋体" w:eastAsia="宋体" w:hAnsi="宋体"/>
                <w:szCs w:val="21"/>
              </w:rPr>
            </w:pPr>
            <w:r w:rsidRPr="00AF0834">
              <w:rPr>
                <w:rFonts w:ascii="宋体" w:eastAsia="宋体" w:hAnsi="宋体"/>
                <w:szCs w:val="21"/>
              </w:rPr>
              <w:t>（8）复核、审查基金管理人计算的基金资产净值、基金份额净值、基金份额申购、赎回价格；</w:t>
            </w:r>
          </w:p>
        </w:tc>
        <w:tc>
          <w:tcPr>
            <w:tcW w:w="6460" w:type="dxa"/>
            <w:tcBorders>
              <w:top w:val="nil"/>
              <w:left w:val="single" w:sz="6" w:space="0" w:color="000000"/>
              <w:bottom w:val="single" w:sz="6" w:space="0" w:color="000000"/>
              <w:right w:val="single" w:sz="6" w:space="0" w:color="000000"/>
            </w:tcBorders>
            <w:hideMark/>
          </w:tcPr>
          <w:p w:rsidR="00427A57" w:rsidRPr="00AF0834" w:rsidRDefault="00427A57" w:rsidP="001637CC">
            <w:pPr>
              <w:rPr>
                <w:rFonts w:ascii="宋体" w:eastAsia="宋体" w:hAnsi="宋体"/>
                <w:szCs w:val="21"/>
              </w:rPr>
            </w:pPr>
            <w:r w:rsidRPr="00AF0834">
              <w:rPr>
                <w:rFonts w:ascii="宋体" w:eastAsia="宋体" w:hAnsi="宋体"/>
                <w:szCs w:val="21"/>
              </w:rPr>
              <w:t>（8）复核、审查基金管理人计算的基金资产净值、</w:t>
            </w:r>
            <w:r w:rsidRPr="00AF0834">
              <w:rPr>
                <w:rStyle w:val="diffadd1"/>
                <w:rFonts w:ascii="宋体" w:eastAsia="宋体" w:hAnsi="宋体"/>
                <w:szCs w:val="21"/>
              </w:rPr>
              <w:t>各类</w:t>
            </w:r>
            <w:r w:rsidRPr="00AF0834">
              <w:rPr>
                <w:rFonts w:ascii="宋体" w:eastAsia="宋体" w:hAnsi="宋体"/>
                <w:szCs w:val="21"/>
              </w:rPr>
              <w:t>基金份额净值、基金份额申购、赎回价格；</w:t>
            </w:r>
          </w:p>
        </w:tc>
      </w:tr>
      <w:tr w:rsidR="001938DE" w:rsidRPr="00AF0834" w:rsidTr="00A00149">
        <w:trPr>
          <w:trHeight w:val="2194"/>
        </w:trPr>
        <w:tc>
          <w:tcPr>
            <w:tcW w:w="1008" w:type="dxa"/>
            <w:tcBorders>
              <w:top w:val="single" w:sz="6" w:space="0" w:color="000000"/>
              <w:left w:val="single" w:sz="6" w:space="0" w:color="000000"/>
              <w:right w:val="single" w:sz="6" w:space="0" w:color="000000"/>
            </w:tcBorders>
            <w:hideMark/>
          </w:tcPr>
          <w:p w:rsidR="001938DE" w:rsidRPr="00AF0834" w:rsidRDefault="001938DE" w:rsidP="001637CC">
            <w:pPr>
              <w:jc w:val="center"/>
              <w:rPr>
                <w:rFonts w:ascii="宋体" w:eastAsia="宋体" w:hAnsi="宋体"/>
                <w:szCs w:val="21"/>
              </w:rPr>
            </w:pPr>
            <w:r>
              <w:rPr>
                <w:rFonts w:hint="eastAsia"/>
                <w:szCs w:val="21"/>
              </w:rPr>
              <w:t>第十四部分</w:t>
            </w:r>
            <w:r>
              <w:rPr>
                <w:rFonts w:hint="eastAsia"/>
                <w:szCs w:val="21"/>
              </w:rPr>
              <w:t xml:space="preserve"> </w:t>
            </w:r>
            <w:r w:rsidRPr="00AF0834">
              <w:rPr>
                <w:rFonts w:ascii="宋体" w:eastAsia="宋体" w:hAnsi="宋体"/>
                <w:szCs w:val="21"/>
              </w:rPr>
              <w:t>基金资</w:t>
            </w:r>
          </w:p>
          <w:p w:rsidR="001938DE" w:rsidRPr="00AF0834" w:rsidRDefault="001938DE" w:rsidP="001637CC">
            <w:pPr>
              <w:jc w:val="center"/>
              <w:rPr>
                <w:rFonts w:ascii="宋体" w:eastAsia="宋体" w:hAnsi="宋体"/>
                <w:szCs w:val="21"/>
              </w:rPr>
            </w:pPr>
            <w:r w:rsidRPr="00AF0834">
              <w:rPr>
                <w:rFonts w:ascii="宋体" w:eastAsia="宋体" w:hAnsi="宋体"/>
                <w:szCs w:val="21"/>
              </w:rPr>
              <w:t>产估值</w:t>
            </w:r>
          </w:p>
        </w:tc>
        <w:tc>
          <w:tcPr>
            <w:tcW w:w="6520" w:type="dxa"/>
            <w:tcBorders>
              <w:top w:val="single" w:sz="6" w:space="0" w:color="000000"/>
              <w:left w:val="single" w:sz="6" w:space="0" w:color="000000"/>
              <w:bottom w:val="nil"/>
              <w:right w:val="single" w:sz="6" w:space="0" w:color="000000"/>
            </w:tcBorders>
            <w:hideMark/>
          </w:tcPr>
          <w:p w:rsidR="001938DE" w:rsidRPr="00AF0834" w:rsidRDefault="001938DE" w:rsidP="001637CC">
            <w:pPr>
              <w:rPr>
                <w:szCs w:val="21"/>
              </w:rPr>
            </w:pPr>
            <w:r w:rsidRPr="00AF0834">
              <w:rPr>
                <w:rFonts w:ascii="宋体" w:eastAsia="宋体" w:hAnsi="宋体"/>
                <w:szCs w:val="21"/>
              </w:rPr>
              <w:t>六、估值错误的处理</w:t>
            </w:r>
          </w:p>
          <w:p w:rsidR="001938DE" w:rsidRPr="00AF0834" w:rsidRDefault="001938DE" w:rsidP="001637CC">
            <w:pPr>
              <w:rPr>
                <w:rFonts w:ascii="宋体" w:eastAsia="宋体" w:hAnsi="宋体"/>
                <w:szCs w:val="21"/>
              </w:rPr>
            </w:pPr>
            <w:r w:rsidRPr="00AF0834">
              <w:rPr>
                <w:rFonts w:ascii="宋体" w:eastAsia="宋体" w:hAnsi="宋体"/>
                <w:szCs w:val="21"/>
              </w:rPr>
              <w:t>基金管理人和基金托管人将采取必要、适当、合理的措施确保基金资产</w:t>
            </w:r>
          </w:p>
          <w:p w:rsidR="001938DE" w:rsidRPr="00AF0834" w:rsidRDefault="001938DE" w:rsidP="00ED4D60">
            <w:pPr>
              <w:rPr>
                <w:szCs w:val="21"/>
              </w:rPr>
            </w:pPr>
            <w:r w:rsidRPr="00AF0834">
              <w:rPr>
                <w:rFonts w:ascii="宋体" w:eastAsia="宋体" w:hAnsi="宋体"/>
                <w:szCs w:val="21"/>
              </w:rPr>
              <w:t>估值的准确性、及时性。当基金份额净值小数点后4位以内（含第4位）发生估值错误时，视为基金份额净值错误。</w:t>
            </w:r>
          </w:p>
          <w:p w:rsidR="001938DE" w:rsidRPr="00AF0834" w:rsidRDefault="001938DE" w:rsidP="00ED4D60">
            <w:pPr>
              <w:rPr>
                <w:szCs w:val="21"/>
              </w:rPr>
            </w:pPr>
            <w:r w:rsidRPr="00AF0834">
              <w:rPr>
                <w:rFonts w:ascii="宋体" w:eastAsia="宋体" w:hAnsi="宋体"/>
                <w:szCs w:val="21"/>
              </w:rPr>
              <w:t>4、基金份额净值估值错误处理的方法如下：</w:t>
            </w:r>
          </w:p>
          <w:p w:rsidR="001938DE" w:rsidRPr="00AF0834" w:rsidRDefault="001938DE" w:rsidP="00ED4D60">
            <w:pPr>
              <w:rPr>
                <w:rFonts w:ascii="宋体" w:eastAsia="宋体" w:hAnsi="宋体"/>
                <w:szCs w:val="21"/>
              </w:rPr>
            </w:pPr>
            <w:r w:rsidRPr="00AF0834">
              <w:rPr>
                <w:rFonts w:ascii="宋体" w:eastAsia="宋体" w:hAnsi="宋体"/>
                <w:szCs w:val="21"/>
              </w:rPr>
              <w:t>（2）错误偏差达到基金份额净值的0.25%时，基金管理人应当通报基金托管人并报中国证监会备案；错误偏差达到基金份额净值的0.5%时，基金管理人应当公告，并报中国证监会备案。</w:t>
            </w:r>
          </w:p>
        </w:tc>
        <w:tc>
          <w:tcPr>
            <w:tcW w:w="6460" w:type="dxa"/>
            <w:tcBorders>
              <w:top w:val="single" w:sz="6" w:space="0" w:color="000000"/>
              <w:left w:val="single" w:sz="6" w:space="0" w:color="000000"/>
              <w:bottom w:val="nil"/>
              <w:right w:val="single" w:sz="6" w:space="0" w:color="000000"/>
            </w:tcBorders>
            <w:hideMark/>
          </w:tcPr>
          <w:p w:rsidR="001938DE" w:rsidRPr="00AF0834" w:rsidRDefault="001938DE" w:rsidP="001637CC">
            <w:pPr>
              <w:rPr>
                <w:szCs w:val="21"/>
              </w:rPr>
            </w:pPr>
            <w:r w:rsidRPr="00AF0834">
              <w:rPr>
                <w:rFonts w:ascii="宋体" w:eastAsia="宋体" w:hAnsi="宋体"/>
                <w:szCs w:val="21"/>
              </w:rPr>
              <w:t>六、估值错误的处理</w:t>
            </w:r>
          </w:p>
          <w:p w:rsidR="001938DE" w:rsidRPr="00AF0834" w:rsidRDefault="001938DE" w:rsidP="001637CC">
            <w:pPr>
              <w:rPr>
                <w:rFonts w:ascii="宋体" w:eastAsia="宋体" w:hAnsi="宋体"/>
                <w:szCs w:val="21"/>
              </w:rPr>
            </w:pPr>
            <w:r w:rsidRPr="00AF0834">
              <w:rPr>
                <w:rFonts w:ascii="宋体" w:eastAsia="宋体" w:hAnsi="宋体"/>
                <w:szCs w:val="21"/>
              </w:rPr>
              <w:t>基金管理人和基金托管人将采取必要、适当、合理的措施确保基金资产</w:t>
            </w:r>
          </w:p>
          <w:p w:rsidR="001938DE" w:rsidRPr="00AF0834" w:rsidRDefault="001938DE" w:rsidP="00ED4D60">
            <w:pPr>
              <w:rPr>
                <w:szCs w:val="21"/>
              </w:rPr>
            </w:pPr>
            <w:r w:rsidRPr="00AF0834">
              <w:rPr>
                <w:rFonts w:ascii="宋体" w:eastAsia="宋体" w:hAnsi="宋体"/>
                <w:szCs w:val="21"/>
              </w:rPr>
              <w:t>估值的准确性、及时性。当</w:t>
            </w:r>
            <w:r w:rsidRPr="00AF0834">
              <w:rPr>
                <w:rStyle w:val="diffadd1"/>
                <w:rFonts w:ascii="宋体" w:eastAsia="宋体" w:hAnsi="宋体"/>
                <w:szCs w:val="21"/>
              </w:rPr>
              <w:t>任一类</w:t>
            </w:r>
            <w:r w:rsidRPr="00AF0834">
              <w:rPr>
                <w:rFonts w:ascii="宋体" w:eastAsia="宋体" w:hAnsi="宋体"/>
                <w:szCs w:val="21"/>
              </w:rPr>
              <w:t>基金份额净值小数点后4位以内（含第4位）发生估值错误时，视为</w:t>
            </w:r>
            <w:r w:rsidRPr="00AF0834">
              <w:rPr>
                <w:rStyle w:val="diffadd1"/>
                <w:rFonts w:ascii="宋体" w:eastAsia="宋体" w:hAnsi="宋体"/>
                <w:szCs w:val="21"/>
              </w:rPr>
              <w:t>该类</w:t>
            </w:r>
            <w:r w:rsidRPr="00AF0834">
              <w:rPr>
                <w:rFonts w:ascii="宋体" w:eastAsia="宋体" w:hAnsi="宋体"/>
                <w:szCs w:val="21"/>
              </w:rPr>
              <w:t>基金份额净值错误。</w:t>
            </w:r>
          </w:p>
          <w:p w:rsidR="001938DE" w:rsidRPr="00AF0834" w:rsidRDefault="001938DE" w:rsidP="00ED4D60">
            <w:pPr>
              <w:rPr>
                <w:szCs w:val="21"/>
              </w:rPr>
            </w:pPr>
            <w:r w:rsidRPr="00AF0834">
              <w:rPr>
                <w:rFonts w:ascii="宋体" w:eastAsia="宋体" w:hAnsi="宋体"/>
                <w:szCs w:val="21"/>
              </w:rPr>
              <w:t>4、基金份额净值估值错误处理的方法如下：</w:t>
            </w:r>
          </w:p>
          <w:p w:rsidR="001938DE" w:rsidRPr="00AF0834" w:rsidRDefault="001938DE" w:rsidP="00ED4D60">
            <w:pPr>
              <w:rPr>
                <w:rFonts w:ascii="宋体" w:eastAsia="宋体" w:hAnsi="宋体"/>
                <w:szCs w:val="21"/>
              </w:rPr>
            </w:pPr>
            <w:r w:rsidRPr="00AF0834">
              <w:rPr>
                <w:rFonts w:ascii="宋体" w:eastAsia="宋体" w:hAnsi="宋体"/>
                <w:szCs w:val="21"/>
              </w:rPr>
              <w:t>（2）错误偏差达到</w:t>
            </w:r>
            <w:r w:rsidRPr="00AF0834">
              <w:rPr>
                <w:rStyle w:val="diffadd1"/>
                <w:rFonts w:ascii="宋体" w:eastAsia="宋体" w:hAnsi="宋体"/>
                <w:szCs w:val="21"/>
              </w:rPr>
              <w:t>该类</w:t>
            </w:r>
            <w:r w:rsidRPr="00AF0834">
              <w:rPr>
                <w:rFonts w:ascii="宋体" w:eastAsia="宋体" w:hAnsi="宋体"/>
                <w:szCs w:val="21"/>
              </w:rPr>
              <w:t>基金份额净值的0.25%时，基金管理人应当通报基金托管人并报中国证监会备案；错误偏差达到</w:t>
            </w:r>
            <w:r w:rsidRPr="00AF0834">
              <w:rPr>
                <w:rStyle w:val="diffadd1"/>
                <w:rFonts w:ascii="宋体" w:eastAsia="宋体" w:hAnsi="宋体"/>
                <w:szCs w:val="21"/>
              </w:rPr>
              <w:t>该类</w:t>
            </w:r>
            <w:r w:rsidRPr="00AF0834">
              <w:rPr>
                <w:rFonts w:ascii="宋体" w:eastAsia="宋体" w:hAnsi="宋体"/>
                <w:szCs w:val="21"/>
              </w:rPr>
              <w:t>基金份额净值的0.5%时，基金管理人应当公告，并报中国证监会备案。</w:t>
            </w:r>
          </w:p>
        </w:tc>
      </w:tr>
      <w:tr w:rsidR="001938DE" w:rsidRPr="00AF0834" w:rsidTr="00BD6A8A">
        <w:trPr>
          <w:trHeight w:val="560"/>
        </w:trPr>
        <w:tc>
          <w:tcPr>
            <w:tcW w:w="1008" w:type="dxa"/>
            <w:vMerge w:val="restart"/>
            <w:tcBorders>
              <w:top w:val="single" w:sz="4" w:space="0" w:color="auto"/>
              <w:left w:val="single" w:sz="4" w:space="0" w:color="auto"/>
              <w:bottom w:val="single" w:sz="4" w:space="0" w:color="auto"/>
              <w:right w:val="single" w:sz="4" w:space="0" w:color="auto"/>
            </w:tcBorders>
            <w:hideMark/>
          </w:tcPr>
          <w:p w:rsidR="001938DE" w:rsidRPr="00AF0834" w:rsidRDefault="001938DE" w:rsidP="001637CC">
            <w:pPr>
              <w:jc w:val="center"/>
              <w:rPr>
                <w:rFonts w:ascii="宋体" w:eastAsia="宋体" w:hAnsi="宋体"/>
                <w:szCs w:val="21"/>
              </w:rPr>
            </w:pPr>
            <w:r>
              <w:rPr>
                <w:rFonts w:hint="eastAsia"/>
                <w:szCs w:val="21"/>
              </w:rPr>
              <w:t>第十五部分</w:t>
            </w:r>
            <w:r>
              <w:rPr>
                <w:rFonts w:hint="eastAsia"/>
                <w:szCs w:val="21"/>
              </w:rPr>
              <w:t xml:space="preserve"> </w:t>
            </w:r>
            <w:r w:rsidRPr="00AF0834">
              <w:rPr>
                <w:rFonts w:ascii="宋体" w:eastAsia="宋体" w:hAnsi="宋体"/>
                <w:szCs w:val="21"/>
              </w:rPr>
              <w:t>基金费用与税收</w:t>
            </w:r>
          </w:p>
        </w:tc>
        <w:tc>
          <w:tcPr>
            <w:tcW w:w="6520" w:type="dxa"/>
            <w:tcBorders>
              <w:top w:val="single" w:sz="6" w:space="0" w:color="000000"/>
              <w:left w:val="single" w:sz="4" w:space="0" w:color="auto"/>
              <w:bottom w:val="single" w:sz="4" w:space="0" w:color="auto"/>
              <w:right w:val="single" w:sz="6" w:space="0" w:color="000000"/>
            </w:tcBorders>
            <w:hideMark/>
          </w:tcPr>
          <w:p w:rsidR="001938DE" w:rsidRPr="00AF0834" w:rsidRDefault="001938DE" w:rsidP="001637CC">
            <w:pPr>
              <w:rPr>
                <w:szCs w:val="21"/>
              </w:rPr>
            </w:pPr>
            <w:r w:rsidRPr="00AF0834">
              <w:rPr>
                <w:rFonts w:ascii="宋体" w:eastAsia="宋体" w:hAnsi="宋体"/>
                <w:szCs w:val="21"/>
              </w:rPr>
              <w:t>一、基金费用的种类</w:t>
            </w:r>
          </w:p>
          <w:p w:rsidR="001938DE" w:rsidRPr="00AF0834" w:rsidRDefault="001938DE" w:rsidP="001637CC">
            <w:pPr>
              <w:rPr>
                <w:rFonts w:ascii="宋体" w:eastAsia="宋体" w:hAnsi="宋体"/>
                <w:szCs w:val="21"/>
              </w:rPr>
            </w:pPr>
            <w:r w:rsidRPr="00AF0834">
              <w:rPr>
                <w:rFonts w:ascii="宋体" w:eastAsia="宋体" w:hAnsi="宋体"/>
                <w:szCs w:val="21"/>
              </w:rPr>
              <w:t>3、本基金从C类基金份额的基金财产中计提的销售服务费；</w:t>
            </w:r>
          </w:p>
        </w:tc>
        <w:tc>
          <w:tcPr>
            <w:tcW w:w="6460" w:type="dxa"/>
            <w:tcBorders>
              <w:top w:val="single" w:sz="6" w:space="0" w:color="000000"/>
              <w:left w:val="single" w:sz="6" w:space="0" w:color="000000"/>
              <w:bottom w:val="single" w:sz="4" w:space="0" w:color="auto"/>
              <w:right w:val="single" w:sz="6" w:space="0" w:color="000000"/>
            </w:tcBorders>
            <w:hideMark/>
          </w:tcPr>
          <w:p w:rsidR="001938DE" w:rsidRPr="00AF0834" w:rsidRDefault="001938DE" w:rsidP="001637CC">
            <w:pPr>
              <w:rPr>
                <w:szCs w:val="21"/>
              </w:rPr>
            </w:pPr>
            <w:r w:rsidRPr="00AF0834">
              <w:rPr>
                <w:rFonts w:ascii="宋体" w:eastAsia="宋体" w:hAnsi="宋体"/>
                <w:szCs w:val="21"/>
              </w:rPr>
              <w:t>一、基金费用的种类</w:t>
            </w:r>
          </w:p>
          <w:p w:rsidR="001938DE" w:rsidRPr="00AF0834" w:rsidRDefault="001938DE" w:rsidP="001637CC">
            <w:pPr>
              <w:rPr>
                <w:rFonts w:ascii="宋体" w:eastAsia="宋体" w:hAnsi="宋体"/>
                <w:szCs w:val="21"/>
              </w:rPr>
            </w:pPr>
            <w:r w:rsidRPr="00AF0834">
              <w:rPr>
                <w:rFonts w:ascii="宋体" w:eastAsia="宋体" w:hAnsi="宋体"/>
                <w:szCs w:val="21"/>
              </w:rPr>
              <w:t>3、本基金从C</w:t>
            </w:r>
            <w:r w:rsidRPr="00AF0834">
              <w:rPr>
                <w:rStyle w:val="diffadd1"/>
                <w:rFonts w:ascii="宋体" w:eastAsia="宋体" w:hAnsi="宋体"/>
                <w:szCs w:val="21"/>
                <w:u w:val="none"/>
              </w:rPr>
              <w:t>类</w:t>
            </w:r>
            <w:r w:rsidRPr="00AF0834">
              <w:rPr>
                <w:rStyle w:val="diffadd1"/>
                <w:rFonts w:ascii="宋体" w:eastAsia="宋体" w:hAnsi="宋体"/>
                <w:szCs w:val="21"/>
              </w:rPr>
              <w:t>和E</w:t>
            </w:r>
            <w:r w:rsidRPr="00AF0834">
              <w:rPr>
                <w:rFonts w:ascii="宋体" w:eastAsia="宋体" w:hAnsi="宋体"/>
                <w:szCs w:val="21"/>
                <w:u w:val="single"/>
              </w:rPr>
              <w:t>类</w:t>
            </w:r>
            <w:r w:rsidRPr="00AF0834">
              <w:rPr>
                <w:rFonts w:ascii="宋体" w:eastAsia="宋体" w:hAnsi="宋体"/>
                <w:szCs w:val="21"/>
              </w:rPr>
              <w:t>基金份额的基金财产中计提的销售服务费；</w:t>
            </w:r>
          </w:p>
        </w:tc>
      </w:tr>
      <w:tr w:rsidR="001938DE" w:rsidRPr="00AF0834" w:rsidTr="00BD6A8A">
        <w:trPr>
          <w:trHeight w:val="3590"/>
        </w:trPr>
        <w:tc>
          <w:tcPr>
            <w:tcW w:w="1008" w:type="dxa"/>
            <w:vMerge/>
            <w:tcBorders>
              <w:top w:val="single" w:sz="4" w:space="0" w:color="auto"/>
              <w:left w:val="single" w:sz="4" w:space="0" w:color="auto"/>
              <w:bottom w:val="single" w:sz="4" w:space="0" w:color="auto"/>
              <w:right w:val="single" w:sz="4" w:space="0" w:color="auto"/>
            </w:tcBorders>
            <w:hideMark/>
          </w:tcPr>
          <w:p w:rsidR="001938DE" w:rsidRPr="00AF0834" w:rsidRDefault="001938DE" w:rsidP="001637CC">
            <w:pPr>
              <w:jc w:val="center"/>
              <w:rPr>
                <w:rFonts w:ascii="宋体" w:eastAsia="宋体" w:hAnsi="宋体"/>
                <w:szCs w:val="21"/>
              </w:rPr>
            </w:pPr>
          </w:p>
        </w:tc>
        <w:tc>
          <w:tcPr>
            <w:tcW w:w="6520" w:type="dxa"/>
            <w:tcBorders>
              <w:top w:val="single" w:sz="4" w:space="0" w:color="auto"/>
              <w:left w:val="single" w:sz="4" w:space="0" w:color="auto"/>
              <w:bottom w:val="single" w:sz="4" w:space="0" w:color="auto"/>
              <w:right w:val="single" w:sz="4" w:space="0" w:color="auto"/>
            </w:tcBorders>
            <w:hideMark/>
          </w:tcPr>
          <w:p w:rsidR="001938DE" w:rsidRPr="00AF0834" w:rsidRDefault="001938DE" w:rsidP="001637CC">
            <w:pPr>
              <w:rPr>
                <w:szCs w:val="21"/>
              </w:rPr>
            </w:pPr>
            <w:r w:rsidRPr="00AF0834">
              <w:rPr>
                <w:rFonts w:ascii="宋体" w:eastAsia="宋体" w:hAnsi="宋体"/>
                <w:szCs w:val="21"/>
              </w:rPr>
              <w:t>二、基金费用计提方法、计提标准和支付方式</w:t>
            </w:r>
          </w:p>
          <w:p w:rsidR="001938DE" w:rsidRPr="00AF0834" w:rsidRDefault="001938DE" w:rsidP="001637CC">
            <w:pPr>
              <w:rPr>
                <w:szCs w:val="21"/>
              </w:rPr>
            </w:pPr>
            <w:r w:rsidRPr="00AF0834">
              <w:rPr>
                <w:rFonts w:ascii="宋体" w:eastAsia="宋体" w:hAnsi="宋体"/>
                <w:szCs w:val="21"/>
              </w:rPr>
              <w:t>3、C类基金份额的销售服务费</w:t>
            </w:r>
          </w:p>
          <w:p w:rsidR="001938DE" w:rsidRDefault="001938DE" w:rsidP="001637CC">
            <w:pPr>
              <w:rPr>
                <w:rFonts w:ascii="宋体" w:eastAsia="宋体" w:hAnsi="宋体"/>
                <w:szCs w:val="21"/>
              </w:rPr>
            </w:pPr>
            <w:r w:rsidRPr="00AF0834">
              <w:rPr>
                <w:rFonts w:ascii="宋体" w:eastAsia="宋体" w:hAnsi="宋体"/>
                <w:szCs w:val="21"/>
              </w:rPr>
              <w:t>本基金A类基金份额不收取销售服务费，C类基金份额的销售服务费按前一日</w:t>
            </w:r>
            <w:r w:rsidRPr="00AF0834">
              <w:rPr>
                <w:rStyle w:val="diffchgorig1"/>
                <w:rFonts w:ascii="宋体" w:eastAsia="宋体" w:hAnsi="宋体"/>
                <w:szCs w:val="21"/>
              </w:rPr>
              <w:t>C</w:t>
            </w:r>
            <w:r w:rsidRPr="00AF0834">
              <w:rPr>
                <w:rFonts w:ascii="宋体" w:eastAsia="宋体" w:hAnsi="宋体"/>
                <w:szCs w:val="21"/>
              </w:rPr>
              <w:t>类基金资产净值的0.30%年费率计提。计算方法如下：</w:t>
            </w:r>
          </w:p>
          <w:p w:rsidR="001938DE" w:rsidRPr="00BD6A8A" w:rsidRDefault="001938DE" w:rsidP="001637CC">
            <w:pPr>
              <w:rPr>
                <w:sz w:val="24"/>
                <w:szCs w:val="21"/>
              </w:rPr>
            </w:pPr>
          </w:p>
          <w:p w:rsidR="001938DE" w:rsidRPr="00AF0834" w:rsidRDefault="001938DE" w:rsidP="001637CC">
            <w:pPr>
              <w:rPr>
                <w:szCs w:val="21"/>
              </w:rPr>
            </w:pPr>
            <w:r w:rsidRPr="00AF0834">
              <w:rPr>
                <w:rFonts w:ascii="宋体" w:eastAsia="宋体" w:hAnsi="宋体"/>
                <w:szCs w:val="21"/>
              </w:rPr>
              <w:t>H＝</w:t>
            </w:r>
            <w:r w:rsidRPr="00AF0834">
              <w:rPr>
                <w:rStyle w:val="diffchgorig1"/>
                <w:rFonts w:ascii="宋体" w:eastAsia="宋体" w:hAnsi="宋体"/>
                <w:szCs w:val="21"/>
              </w:rPr>
              <w:t>E</w:t>
            </w:r>
            <w:r w:rsidRPr="00AF0834">
              <w:rPr>
                <w:rFonts w:ascii="宋体" w:eastAsia="宋体" w:hAnsi="宋体"/>
                <w:szCs w:val="21"/>
              </w:rPr>
              <w:t>×0.30%÷当年天数</w:t>
            </w:r>
          </w:p>
          <w:p w:rsidR="001938DE" w:rsidRPr="00AF0834" w:rsidRDefault="001938DE" w:rsidP="001637CC">
            <w:pPr>
              <w:rPr>
                <w:szCs w:val="21"/>
              </w:rPr>
            </w:pPr>
            <w:r w:rsidRPr="00AF0834">
              <w:rPr>
                <w:rFonts w:ascii="宋体" w:eastAsia="宋体" w:hAnsi="宋体"/>
                <w:szCs w:val="21"/>
              </w:rPr>
              <w:t>H为</w:t>
            </w:r>
            <w:r w:rsidRPr="00AF0834">
              <w:rPr>
                <w:rStyle w:val="diffchgorig1"/>
                <w:rFonts w:ascii="宋体" w:eastAsia="宋体" w:hAnsi="宋体"/>
                <w:szCs w:val="21"/>
              </w:rPr>
              <w:t>C</w:t>
            </w:r>
            <w:r w:rsidRPr="00AF0834">
              <w:rPr>
                <w:rFonts w:ascii="宋体" w:eastAsia="宋体" w:hAnsi="宋体"/>
                <w:szCs w:val="21"/>
              </w:rPr>
              <w:t>类基金份额每日应计提的销售服务费</w:t>
            </w:r>
          </w:p>
          <w:p w:rsidR="001938DE" w:rsidRPr="00AF0834" w:rsidRDefault="001938DE" w:rsidP="001637CC">
            <w:pPr>
              <w:rPr>
                <w:szCs w:val="21"/>
              </w:rPr>
            </w:pPr>
            <w:r w:rsidRPr="00AF0834">
              <w:rPr>
                <w:rStyle w:val="diffchgorig1"/>
                <w:rFonts w:ascii="宋体" w:eastAsia="宋体" w:hAnsi="宋体"/>
                <w:szCs w:val="21"/>
              </w:rPr>
              <w:t>E</w:t>
            </w:r>
            <w:r w:rsidRPr="00AF0834">
              <w:rPr>
                <w:rFonts w:ascii="宋体" w:eastAsia="宋体" w:hAnsi="宋体"/>
                <w:szCs w:val="21"/>
              </w:rPr>
              <w:t>为</w:t>
            </w:r>
            <w:r w:rsidRPr="00AF0834">
              <w:rPr>
                <w:rStyle w:val="diffchgorig1"/>
                <w:rFonts w:ascii="宋体" w:eastAsia="宋体" w:hAnsi="宋体"/>
                <w:szCs w:val="21"/>
              </w:rPr>
              <w:t>C</w:t>
            </w:r>
            <w:r w:rsidRPr="00AF0834">
              <w:rPr>
                <w:rFonts w:ascii="宋体" w:eastAsia="宋体" w:hAnsi="宋体"/>
                <w:szCs w:val="21"/>
              </w:rPr>
              <w:t>类基金份额前一日基金资产净值</w:t>
            </w:r>
          </w:p>
          <w:p w:rsidR="001938DE" w:rsidRPr="00AF0834" w:rsidRDefault="001938DE" w:rsidP="001637CC">
            <w:pPr>
              <w:rPr>
                <w:rFonts w:ascii="宋体" w:eastAsia="宋体" w:hAnsi="宋体"/>
                <w:szCs w:val="21"/>
              </w:rPr>
            </w:pPr>
            <w:r w:rsidRPr="00AF0834">
              <w:rPr>
                <w:rFonts w:ascii="宋体" w:eastAsia="宋体" w:hAnsi="宋体"/>
                <w:szCs w:val="21"/>
              </w:rPr>
              <w:t>C类基金份额销售服务费每日计提，按月支付。由基金管理人向基金托管人发送销售服务费划付指令，经基金托管人复核后于次月首日起3个工作日内从基金财产中一次性支付给基金管理人，由基金管理人代付给销售机构。若遇法定节假日、休息日或不可抗力等致使无法按时支付的，顺延至最近可支付日支付。</w:t>
            </w:r>
          </w:p>
        </w:tc>
        <w:tc>
          <w:tcPr>
            <w:tcW w:w="6460" w:type="dxa"/>
            <w:tcBorders>
              <w:top w:val="single" w:sz="4" w:space="0" w:color="auto"/>
              <w:left w:val="single" w:sz="4" w:space="0" w:color="auto"/>
              <w:bottom w:val="single" w:sz="4" w:space="0" w:color="auto"/>
              <w:right w:val="single" w:sz="4" w:space="0" w:color="auto"/>
            </w:tcBorders>
            <w:hideMark/>
          </w:tcPr>
          <w:p w:rsidR="001938DE" w:rsidRPr="00AF0834" w:rsidRDefault="001938DE" w:rsidP="001637CC">
            <w:pPr>
              <w:rPr>
                <w:szCs w:val="21"/>
              </w:rPr>
            </w:pPr>
            <w:r w:rsidRPr="00AF0834">
              <w:rPr>
                <w:rFonts w:ascii="宋体" w:eastAsia="宋体" w:hAnsi="宋体"/>
                <w:szCs w:val="21"/>
              </w:rPr>
              <w:t>二、基金费用计提方法、计提标准和支付方式</w:t>
            </w:r>
          </w:p>
          <w:p w:rsidR="001938DE" w:rsidRPr="00AF0834" w:rsidRDefault="001938DE" w:rsidP="001637CC">
            <w:pPr>
              <w:rPr>
                <w:szCs w:val="21"/>
              </w:rPr>
            </w:pPr>
            <w:r w:rsidRPr="00AF0834">
              <w:rPr>
                <w:rFonts w:ascii="宋体" w:eastAsia="宋体" w:hAnsi="宋体"/>
                <w:szCs w:val="21"/>
              </w:rPr>
              <w:t>3、C</w:t>
            </w:r>
            <w:r w:rsidRPr="00AF0834">
              <w:rPr>
                <w:rStyle w:val="diffadd1"/>
                <w:rFonts w:ascii="宋体" w:eastAsia="宋体" w:hAnsi="宋体"/>
                <w:szCs w:val="21"/>
                <w:u w:val="none"/>
              </w:rPr>
              <w:t>类</w:t>
            </w:r>
            <w:r w:rsidRPr="00AF0834">
              <w:rPr>
                <w:rStyle w:val="diffadd1"/>
                <w:rFonts w:ascii="宋体" w:eastAsia="宋体" w:hAnsi="宋体"/>
                <w:szCs w:val="21"/>
              </w:rPr>
              <w:t>和E</w:t>
            </w:r>
            <w:r w:rsidRPr="00AF0834">
              <w:rPr>
                <w:rFonts w:ascii="宋体" w:eastAsia="宋体" w:hAnsi="宋体"/>
                <w:szCs w:val="21"/>
                <w:u w:val="single"/>
              </w:rPr>
              <w:t>类</w:t>
            </w:r>
            <w:r w:rsidRPr="00AF0834">
              <w:rPr>
                <w:rFonts w:ascii="宋体" w:eastAsia="宋体" w:hAnsi="宋体"/>
                <w:szCs w:val="21"/>
              </w:rPr>
              <w:t>基金份额的销售服务费</w:t>
            </w:r>
          </w:p>
          <w:p w:rsidR="001938DE" w:rsidRPr="00AF0834" w:rsidRDefault="001938DE" w:rsidP="001637CC">
            <w:pPr>
              <w:rPr>
                <w:szCs w:val="21"/>
              </w:rPr>
            </w:pPr>
            <w:r w:rsidRPr="00AF0834">
              <w:rPr>
                <w:rFonts w:ascii="宋体" w:eastAsia="宋体" w:hAnsi="宋体"/>
                <w:szCs w:val="21"/>
              </w:rPr>
              <w:t>本基金A类基金份额不收取销售服务费，C类</w:t>
            </w:r>
            <w:r w:rsidRPr="00AF0834">
              <w:rPr>
                <w:rStyle w:val="diffadd1"/>
                <w:rFonts w:ascii="宋体" w:eastAsia="宋体" w:hAnsi="宋体"/>
                <w:szCs w:val="21"/>
              </w:rPr>
              <w:t>和E类</w:t>
            </w:r>
            <w:r w:rsidRPr="00AF0834">
              <w:rPr>
                <w:rFonts w:ascii="宋体" w:eastAsia="宋体" w:hAnsi="宋体"/>
                <w:szCs w:val="21"/>
              </w:rPr>
              <w:t>基金份额的销售服务费按前一日</w:t>
            </w:r>
            <w:r w:rsidRPr="00AF0834">
              <w:rPr>
                <w:rStyle w:val="diffchgmod1"/>
                <w:rFonts w:ascii="宋体" w:eastAsia="宋体" w:hAnsi="宋体"/>
                <w:szCs w:val="21"/>
              </w:rPr>
              <w:t>该</w:t>
            </w:r>
            <w:r w:rsidRPr="00AF0834">
              <w:rPr>
                <w:rFonts w:ascii="宋体" w:eastAsia="宋体" w:hAnsi="宋体"/>
                <w:szCs w:val="21"/>
              </w:rPr>
              <w:t>类</w:t>
            </w:r>
            <w:r w:rsidRPr="00AF0834">
              <w:rPr>
                <w:rStyle w:val="diffadd1"/>
                <w:rFonts w:ascii="宋体" w:eastAsia="宋体" w:hAnsi="宋体"/>
                <w:szCs w:val="21"/>
              </w:rPr>
              <w:t>基金份额</w:t>
            </w:r>
            <w:r w:rsidRPr="00AF0834">
              <w:rPr>
                <w:rFonts w:ascii="宋体" w:eastAsia="宋体" w:hAnsi="宋体"/>
                <w:szCs w:val="21"/>
              </w:rPr>
              <w:t>基金资产净值的0.30%年费率计提。计算方法如下：</w:t>
            </w:r>
          </w:p>
          <w:p w:rsidR="001938DE" w:rsidRPr="00AF0834" w:rsidRDefault="001938DE" w:rsidP="001637CC">
            <w:pPr>
              <w:rPr>
                <w:szCs w:val="21"/>
              </w:rPr>
            </w:pPr>
            <w:r w:rsidRPr="00AF0834">
              <w:rPr>
                <w:rFonts w:ascii="宋体" w:eastAsia="宋体" w:hAnsi="宋体"/>
                <w:szCs w:val="21"/>
              </w:rPr>
              <w:t>H＝</w:t>
            </w:r>
            <w:r w:rsidRPr="00AF0834">
              <w:rPr>
                <w:rStyle w:val="diffchgmod1"/>
                <w:rFonts w:ascii="宋体" w:eastAsia="宋体" w:hAnsi="宋体"/>
                <w:szCs w:val="21"/>
              </w:rPr>
              <w:t>F</w:t>
            </w:r>
            <w:r w:rsidRPr="00AF0834">
              <w:rPr>
                <w:rFonts w:ascii="宋体" w:eastAsia="宋体" w:hAnsi="宋体"/>
                <w:szCs w:val="21"/>
              </w:rPr>
              <w:t>×0.30%÷当年天数</w:t>
            </w:r>
          </w:p>
          <w:p w:rsidR="001938DE" w:rsidRPr="00AF0834" w:rsidRDefault="001938DE" w:rsidP="001637CC">
            <w:pPr>
              <w:rPr>
                <w:szCs w:val="21"/>
              </w:rPr>
            </w:pPr>
            <w:r w:rsidRPr="00AF0834">
              <w:rPr>
                <w:rFonts w:ascii="宋体" w:eastAsia="宋体" w:hAnsi="宋体"/>
                <w:szCs w:val="21"/>
              </w:rPr>
              <w:t>H为</w:t>
            </w:r>
            <w:r w:rsidRPr="00AF0834">
              <w:rPr>
                <w:rStyle w:val="diffchgmod1"/>
                <w:rFonts w:ascii="宋体" w:eastAsia="宋体" w:hAnsi="宋体"/>
                <w:szCs w:val="21"/>
              </w:rPr>
              <w:t>该</w:t>
            </w:r>
            <w:r w:rsidRPr="00AF0834">
              <w:rPr>
                <w:rFonts w:ascii="宋体" w:eastAsia="宋体" w:hAnsi="宋体"/>
                <w:szCs w:val="21"/>
              </w:rPr>
              <w:t>类基金份额每日应计提的销售服务费</w:t>
            </w:r>
          </w:p>
          <w:p w:rsidR="001938DE" w:rsidRPr="00AF0834" w:rsidRDefault="001938DE" w:rsidP="001637CC">
            <w:pPr>
              <w:rPr>
                <w:szCs w:val="21"/>
              </w:rPr>
            </w:pPr>
            <w:r w:rsidRPr="00AF0834">
              <w:rPr>
                <w:rStyle w:val="diffchgmod1"/>
                <w:rFonts w:ascii="宋体" w:eastAsia="宋体" w:hAnsi="宋体"/>
                <w:szCs w:val="21"/>
              </w:rPr>
              <w:t>F</w:t>
            </w:r>
            <w:r w:rsidRPr="00AF0834">
              <w:rPr>
                <w:rFonts w:ascii="宋体" w:eastAsia="宋体" w:hAnsi="宋体"/>
                <w:szCs w:val="21"/>
              </w:rPr>
              <w:t>为</w:t>
            </w:r>
            <w:r w:rsidRPr="00AF0834">
              <w:rPr>
                <w:rStyle w:val="diffchgmod1"/>
                <w:rFonts w:ascii="宋体" w:eastAsia="宋体" w:hAnsi="宋体"/>
                <w:szCs w:val="21"/>
              </w:rPr>
              <w:t>该</w:t>
            </w:r>
            <w:r w:rsidRPr="00AF0834">
              <w:rPr>
                <w:rFonts w:ascii="宋体" w:eastAsia="宋体" w:hAnsi="宋体"/>
                <w:szCs w:val="21"/>
              </w:rPr>
              <w:t>类基金份额前一日基金资产净值</w:t>
            </w:r>
          </w:p>
          <w:p w:rsidR="001938DE" w:rsidRPr="00AF0834" w:rsidRDefault="001938DE" w:rsidP="001637CC">
            <w:pPr>
              <w:rPr>
                <w:rFonts w:ascii="宋体" w:eastAsia="宋体" w:hAnsi="宋体"/>
                <w:szCs w:val="21"/>
              </w:rPr>
            </w:pPr>
            <w:r w:rsidRPr="00AF0834">
              <w:rPr>
                <w:rFonts w:ascii="宋体" w:eastAsia="宋体" w:hAnsi="宋体"/>
                <w:szCs w:val="21"/>
              </w:rPr>
              <w:t>C</w:t>
            </w:r>
            <w:r w:rsidRPr="00AF0834">
              <w:rPr>
                <w:rStyle w:val="diffadd1"/>
                <w:rFonts w:ascii="宋体" w:eastAsia="宋体" w:hAnsi="宋体"/>
                <w:szCs w:val="21"/>
                <w:u w:val="none"/>
              </w:rPr>
              <w:t>类</w:t>
            </w:r>
            <w:r w:rsidRPr="00AF0834">
              <w:rPr>
                <w:rStyle w:val="diffadd1"/>
                <w:rFonts w:ascii="宋体" w:eastAsia="宋体" w:hAnsi="宋体"/>
                <w:szCs w:val="21"/>
              </w:rPr>
              <w:t>和E</w:t>
            </w:r>
            <w:r w:rsidRPr="00AF0834">
              <w:rPr>
                <w:rFonts w:ascii="宋体" w:eastAsia="宋体" w:hAnsi="宋体"/>
                <w:szCs w:val="21"/>
                <w:u w:val="single"/>
              </w:rPr>
              <w:t>类</w:t>
            </w:r>
            <w:r w:rsidRPr="00AF0834">
              <w:rPr>
                <w:rFonts w:ascii="宋体" w:eastAsia="宋体" w:hAnsi="宋体"/>
                <w:szCs w:val="21"/>
              </w:rPr>
              <w:t>基金份额销售服务费每日计提，按月支付。由基金管理人向基金托管人发送销售服务费划付指令，经基金托管人复核后于次月首日起3个工作日内从基金财产中一次性支付给基金管理人，由基金管理人代付给销售机构。若遇法定节假日、休息日或不可抗力等致使无法按时支付的，顺延至最近可支付日支付。</w:t>
            </w:r>
          </w:p>
        </w:tc>
      </w:tr>
      <w:tr w:rsidR="001938DE" w:rsidRPr="00AF0834" w:rsidTr="00BD6A8A">
        <w:trPr>
          <w:trHeight w:val="542"/>
        </w:trPr>
        <w:tc>
          <w:tcPr>
            <w:tcW w:w="1008" w:type="dxa"/>
            <w:vMerge w:val="restart"/>
            <w:tcBorders>
              <w:top w:val="single" w:sz="4" w:space="0" w:color="auto"/>
              <w:left w:val="single" w:sz="6" w:space="0" w:color="000000"/>
              <w:right w:val="single" w:sz="6" w:space="0" w:color="000000"/>
            </w:tcBorders>
            <w:hideMark/>
          </w:tcPr>
          <w:p w:rsidR="001938DE" w:rsidRPr="00AF0834" w:rsidRDefault="001938DE" w:rsidP="001637CC">
            <w:pPr>
              <w:jc w:val="center"/>
              <w:rPr>
                <w:rFonts w:ascii="宋体" w:eastAsia="宋体" w:hAnsi="宋体"/>
                <w:szCs w:val="21"/>
              </w:rPr>
            </w:pPr>
            <w:r>
              <w:rPr>
                <w:rFonts w:hint="eastAsia"/>
                <w:szCs w:val="21"/>
              </w:rPr>
              <w:t>第十六部分</w:t>
            </w:r>
            <w:r>
              <w:rPr>
                <w:rFonts w:hint="eastAsia"/>
                <w:szCs w:val="21"/>
              </w:rPr>
              <w:t xml:space="preserve"> </w:t>
            </w:r>
            <w:r w:rsidRPr="00AF0834">
              <w:rPr>
                <w:rFonts w:ascii="宋体" w:eastAsia="宋体" w:hAnsi="宋体"/>
                <w:szCs w:val="21"/>
              </w:rPr>
              <w:t>基金的收益与分配</w:t>
            </w:r>
          </w:p>
        </w:tc>
        <w:tc>
          <w:tcPr>
            <w:tcW w:w="6520" w:type="dxa"/>
            <w:tcBorders>
              <w:top w:val="single" w:sz="4" w:space="0" w:color="auto"/>
              <w:left w:val="single" w:sz="6" w:space="0" w:color="000000"/>
              <w:right w:val="single" w:sz="4" w:space="0" w:color="auto"/>
            </w:tcBorders>
            <w:hideMark/>
          </w:tcPr>
          <w:p w:rsidR="001938DE" w:rsidRPr="00AF0834" w:rsidRDefault="001938DE" w:rsidP="001637CC">
            <w:pPr>
              <w:rPr>
                <w:szCs w:val="21"/>
              </w:rPr>
            </w:pPr>
            <w:r w:rsidRPr="00AF0834">
              <w:rPr>
                <w:rFonts w:ascii="宋体" w:eastAsia="宋体" w:hAnsi="宋体"/>
                <w:szCs w:val="21"/>
              </w:rPr>
              <w:t>三、基金收益分配原则</w:t>
            </w:r>
          </w:p>
          <w:p w:rsidR="001938DE" w:rsidRPr="00AF0834" w:rsidRDefault="001938DE" w:rsidP="001637CC">
            <w:pPr>
              <w:rPr>
                <w:szCs w:val="21"/>
              </w:rPr>
            </w:pPr>
            <w:r w:rsidRPr="00AF0834">
              <w:rPr>
                <w:rFonts w:ascii="宋体" w:eastAsia="宋体" w:hAnsi="宋体"/>
                <w:szCs w:val="21"/>
              </w:rPr>
              <w:t>1、由于本基金A类基金份额不收取销售服务费，而C类基金份额收取销售服务费，各类别基金份额对应的可供分配利润将有所不同，本基金同一类别的每一基金份额享有同等分配权；</w:t>
            </w:r>
          </w:p>
          <w:p w:rsidR="001938DE" w:rsidRPr="00AF0834" w:rsidRDefault="001938DE" w:rsidP="001637CC">
            <w:pPr>
              <w:rPr>
                <w:rFonts w:ascii="宋体" w:eastAsia="宋体" w:hAnsi="宋体"/>
                <w:szCs w:val="21"/>
              </w:rPr>
            </w:pPr>
            <w:r w:rsidRPr="00AF0834">
              <w:rPr>
                <w:rFonts w:ascii="宋体" w:eastAsia="宋体" w:hAnsi="宋体"/>
                <w:szCs w:val="21"/>
              </w:rPr>
              <w:t>3、本基金收益分配方式分两种：现金分红与红利再投资，基金份额持有人可选择现金红利或将现金红利自动转为基金份额进行再投资；若基金份额持有人不选择，本基金默认的收益分配方式是现金分红；</w:t>
            </w:r>
          </w:p>
        </w:tc>
        <w:tc>
          <w:tcPr>
            <w:tcW w:w="6460" w:type="dxa"/>
            <w:tcBorders>
              <w:top w:val="single" w:sz="4" w:space="0" w:color="auto"/>
              <w:left w:val="single" w:sz="4" w:space="0" w:color="auto"/>
              <w:bottom w:val="single" w:sz="4" w:space="0" w:color="auto"/>
              <w:right w:val="single" w:sz="4" w:space="0" w:color="auto"/>
            </w:tcBorders>
            <w:hideMark/>
          </w:tcPr>
          <w:p w:rsidR="001938DE" w:rsidRPr="00AF0834" w:rsidRDefault="001938DE" w:rsidP="001637CC">
            <w:pPr>
              <w:rPr>
                <w:szCs w:val="21"/>
              </w:rPr>
            </w:pPr>
            <w:r w:rsidRPr="00AF0834">
              <w:rPr>
                <w:rFonts w:ascii="宋体" w:eastAsia="宋体" w:hAnsi="宋体"/>
                <w:szCs w:val="21"/>
              </w:rPr>
              <w:t>三、基金收益分配原则</w:t>
            </w:r>
          </w:p>
          <w:p w:rsidR="001938DE" w:rsidRPr="00AF0834" w:rsidRDefault="001938DE" w:rsidP="001637CC">
            <w:pPr>
              <w:rPr>
                <w:szCs w:val="21"/>
              </w:rPr>
            </w:pPr>
            <w:r w:rsidRPr="00AF0834">
              <w:rPr>
                <w:rFonts w:ascii="宋体" w:eastAsia="宋体" w:hAnsi="宋体"/>
                <w:szCs w:val="21"/>
              </w:rPr>
              <w:t>1、由于本基金A类基金份额不收取销售服务费，而C</w:t>
            </w:r>
            <w:r w:rsidRPr="00AF0834">
              <w:rPr>
                <w:rStyle w:val="diffadd1"/>
                <w:rFonts w:ascii="宋体" w:eastAsia="宋体" w:hAnsi="宋体"/>
                <w:szCs w:val="21"/>
                <w:u w:val="none"/>
              </w:rPr>
              <w:t>类</w:t>
            </w:r>
            <w:r w:rsidRPr="00AF0834">
              <w:rPr>
                <w:rStyle w:val="diffadd1"/>
                <w:rFonts w:ascii="宋体" w:eastAsia="宋体" w:hAnsi="宋体"/>
                <w:szCs w:val="21"/>
              </w:rPr>
              <w:t>和E</w:t>
            </w:r>
            <w:r w:rsidRPr="00AF0834">
              <w:rPr>
                <w:rFonts w:ascii="宋体" w:eastAsia="宋体" w:hAnsi="宋体"/>
                <w:szCs w:val="21"/>
                <w:u w:val="single"/>
              </w:rPr>
              <w:t>类</w:t>
            </w:r>
            <w:r w:rsidRPr="00AF0834">
              <w:rPr>
                <w:rFonts w:ascii="宋体" w:eastAsia="宋体" w:hAnsi="宋体"/>
                <w:szCs w:val="21"/>
              </w:rPr>
              <w:t>基金份额收取销售服务费，各类别基金份额对应的可供分配利润将有所不同，本基金同一类别的每一基金份额享有同等分配权；</w:t>
            </w:r>
          </w:p>
          <w:p w:rsidR="001938DE" w:rsidRPr="00AF0834" w:rsidRDefault="001938DE" w:rsidP="001637CC">
            <w:pPr>
              <w:rPr>
                <w:rFonts w:ascii="宋体" w:eastAsia="宋体" w:hAnsi="宋体"/>
                <w:szCs w:val="21"/>
              </w:rPr>
            </w:pPr>
            <w:r w:rsidRPr="00AF0834">
              <w:rPr>
                <w:rFonts w:ascii="宋体" w:eastAsia="宋体" w:hAnsi="宋体"/>
                <w:szCs w:val="21"/>
              </w:rPr>
              <w:t>3、本基金收益分配方式分两种：现金分红与红利再投资，基金份额持有人可选择现金红利或将现金红利自动转为</w:t>
            </w:r>
            <w:r w:rsidRPr="00AF0834">
              <w:rPr>
                <w:rStyle w:val="diffadd1"/>
                <w:rFonts w:ascii="宋体" w:eastAsia="宋体" w:hAnsi="宋体"/>
                <w:szCs w:val="21"/>
              </w:rPr>
              <w:t>相应类别的</w:t>
            </w:r>
            <w:r w:rsidRPr="00AF0834">
              <w:rPr>
                <w:rFonts w:ascii="宋体" w:eastAsia="宋体" w:hAnsi="宋体"/>
                <w:szCs w:val="21"/>
              </w:rPr>
              <w:t>基金份额进行再投资；若基金份额持有人不选择，本基金默认的收益分配方式是现金分红；</w:t>
            </w:r>
          </w:p>
        </w:tc>
      </w:tr>
      <w:tr w:rsidR="001938DE" w:rsidRPr="00AF0834" w:rsidTr="00BD6A8A">
        <w:trPr>
          <w:trHeight w:val="998"/>
        </w:trPr>
        <w:tc>
          <w:tcPr>
            <w:tcW w:w="1008" w:type="dxa"/>
            <w:vMerge/>
            <w:tcBorders>
              <w:left w:val="single" w:sz="6" w:space="0" w:color="000000"/>
              <w:right w:val="single" w:sz="6" w:space="0" w:color="000000"/>
            </w:tcBorders>
          </w:tcPr>
          <w:p w:rsidR="001938DE" w:rsidRDefault="001938DE" w:rsidP="001637CC">
            <w:pPr>
              <w:jc w:val="center"/>
              <w:rPr>
                <w:szCs w:val="21"/>
              </w:rPr>
            </w:pPr>
          </w:p>
        </w:tc>
        <w:tc>
          <w:tcPr>
            <w:tcW w:w="6520" w:type="dxa"/>
            <w:tcBorders>
              <w:top w:val="single" w:sz="4" w:space="0" w:color="auto"/>
              <w:left w:val="single" w:sz="6" w:space="0" w:color="000000"/>
              <w:right w:val="single" w:sz="6" w:space="0" w:color="000000"/>
            </w:tcBorders>
          </w:tcPr>
          <w:p w:rsidR="001938DE" w:rsidRPr="00AF0834" w:rsidRDefault="001938DE" w:rsidP="001938DE">
            <w:pPr>
              <w:rPr>
                <w:rFonts w:ascii="宋体" w:eastAsia="宋体" w:hAnsi="宋体"/>
                <w:szCs w:val="21"/>
              </w:rPr>
            </w:pPr>
            <w:r w:rsidRPr="00AF0834">
              <w:rPr>
                <w:rFonts w:ascii="宋体" w:eastAsia="宋体" w:hAnsi="宋体"/>
                <w:szCs w:val="21"/>
              </w:rPr>
              <w:t>六、基金收益分配中发生的费用</w:t>
            </w:r>
          </w:p>
          <w:p w:rsidR="001938DE" w:rsidRPr="00AF0834" w:rsidRDefault="001938DE" w:rsidP="001938DE">
            <w:pPr>
              <w:rPr>
                <w:rFonts w:ascii="宋体" w:eastAsia="宋体" w:hAnsi="宋体"/>
                <w:szCs w:val="21"/>
              </w:rPr>
            </w:pPr>
            <w:r w:rsidRPr="00AF0834">
              <w:rPr>
                <w:rFonts w:ascii="宋体" w:eastAsia="宋体" w:hAnsi="宋体"/>
                <w:szCs w:val="21"/>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基金份额。红利再投资的计算方法，依照《业务规则》执行。</w:t>
            </w:r>
          </w:p>
        </w:tc>
        <w:tc>
          <w:tcPr>
            <w:tcW w:w="6460" w:type="dxa"/>
            <w:tcBorders>
              <w:top w:val="single" w:sz="4" w:space="0" w:color="auto"/>
              <w:left w:val="single" w:sz="6" w:space="0" w:color="000000"/>
              <w:right w:val="single" w:sz="6" w:space="0" w:color="000000"/>
            </w:tcBorders>
          </w:tcPr>
          <w:p w:rsidR="001938DE" w:rsidRPr="00AF0834" w:rsidRDefault="001938DE" w:rsidP="001938DE">
            <w:pPr>
              <w:rPr>
                <w:rFonts w:ascii="宋体" w:eastAsia="宋体" w:hAnsi="宋体"/>
                <w:szCs w:val="21"/>
              </w:rPr>
            </w:pPr>
            <w:r w:rsidRPr="00AF0834">
              <w:rPr>
                <w:rFonts w:ascii="宋体" w:eastAsia="宋体" w:hAnsi="宋体"/>
                <w:szCs w:val="21"/>
              </w:rPr>
              <w:t>六、基金收益分配中发生的费用</w:t>
            </w:r>
          </w:p>
          <w:p w:rsidR="001938DE" w:rsidRPr="00AF0834" w:rsidRDefault="001938DE" w:rsidP="00BD6A8A">
            <w:pPr>
              <w:rPr>
                <w:rFonts w:ascii="宋体" w:eastAsia="宋体" w:hAnsi="宋体"/>
                <w:szCs w:val="21"/>
              </w:rPr>
            </w:pPr>
            <w:r w:rsidRPr="00AF0834">
              <w:rPr>
                <w:rFonts w:ascii="宋体" w:eastAsia="宋体" w:hAnsi="宋体"/>
                <w:szCs w:val="21"/>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w:t>
            </w:r>
            <w:r w:rsidRPr="00AF0834">
              <w:rPr>
                <w:rStyle w:val="diffadd1"/>
                <w:rFonts w:ascii="宋体" w:eastAsia="宋体" w:hAnsi="宋体"/>
                <w:szCs w:val="21"/>
              </w:rPr>
              <w:t>相应类别的</w:t>
            </w:r>
            <w:r w:rsidRPr="00AF0834">
              <w:rPr>
                <w:rFonts w:ascii="宋体" w:eastAsia="宋体" w:hAnsi="宋体"/>
                <w:szCs w:val="21"/>
              </w:rPr>
              <w:t>基金份额。红利再投资的计算方法，依照《业务规则》执行。</w:t>
            </w:r>
          </w:p>
        </w:tc>
      </w:tr>
      <w:tr w:rsidR="00427A57" w:rsidRPr="00AF0834" w:rsidTr="00213B8C">
        <w:trPr>
          <w:trHeight w:val="1649"/>
        </w:trPr>
        <w:tc>
          <w:tcPr>
            <w:tcW w:w="1008" w:type="dxa"/>
            <w:tcBorders>
              <w:top w:val="single" w:sz="6" w:space="0" w:color="000000"/>
              <w:left w:val="single" w:sz="6" w:space="0" w:color="000000"/>
              <w:bottom w:val="single" w:sz="6" w:space="0" w:color="000000"/>
              <w:right w:val="single" w:sz="6" w:space="0" w:color="000000"/>
            </w:tcBorders>
            <w:hideMark/>
          </w:tcPr>
          <w:p w:rsidR="00427A57" w:rsidRPr="00AF0834" w:rsidRDefault="00427A57" w:rsidP="001637CC">
            <w:pPr>
              <w:jc w:val="center"/>
              <w:rPr>
                <w:rFonts w:ascii="宋体" w:eastAsia="宋体" w:hAnsi="宋体"/>
                <w:szCs w:val="21"/>
              </w:rPr>
            </w:pPr>
            <w:r>
              <w:rPr>
                <w:rFonts w:hint="eastAsia"/>
                <w:szCs w:val="21"/>
              </w:rPr>
              <w:t>第十八部份</w:t>
            </w:r>
            <w:r>
              <w:rPr>
                <w:rFonts w:hint="eastAsia"/>
                <w:szCs w:val="21"/>
              </w:rPr>
              <w:t xml:space="preserve"> </w:t>
            </w:r>
            <w:r w:rsidRPr="00AF0834">
              <w:rPr>
                <w:rFonts w:ascii="宋体" w:eastAsia="宋体" w:hAnsi="宋体"/>
                <w:szCs w:val="21"/>
              </w:rPr>
              <w:t>基金的信息披露</w:t>
            </w:r>
          </w:p>
        </w:tc>
        <w:tc>
          <w:tcPr>
            <w:tcW w:w="6520" w:type="dxa"/>
            <w:tcBorders>
              <w:top w:val="single" w:sz="6" w:space="0" w:color="000000"/>
              <w:left w:val="single" w:sz="6" w:space="0" w:color="000000"/>
              <w:bottom w:val="single" w:sz="6" w:space="0" w:color="000000"/>
              <w:right w:val="single" w:sz="6" w:space="0" w:color="000000"/>
            </w:tcBorders>
            <w:hideMark/>
          </w:tcPr>
          <w:p w:rsidR="00427A57" w:rsidRPr="00AF0834" w:rsidRDefault="00427A57" w:rsidP="001637CC">
            <w:pPr>
              <w:rPr>
                <w:szCs w:val="21"/>
              </w:rPr>
            </w:pPr>
            <w:r w:rsidRPr="00AF0834">
              <w:rPr>
                <w:rFonts w:ascii="宋体" w:eastAsia="宋体" w:hAnsi="宋体"/>
                <w:szCs w:val="21"/>
              </w:rPr>
              <w:t>六、信息披露事务管理</w:t>
            </w:r>
          </w:p>
          <w:p w:rsidR="00427A57" w:rsidRPr="00AF0834" w:rsidRDefault="00427A57" w:rsidP="001637CC">
            <w:pPr>
              <w:rPr>
                <w:rFonts w:ascii="宋体" w:eastAsia="宋体" w:hAnsi="宋体"/>
                <w:szCs w:val="21"/>
              </w:rPr>
            </w:pPr>
            <w:r w:rsidRPr="00AF0834">
              <w:rPr>
                <w:rFonts w:ascii="宋体" w:eastAsia="宋体" w:hAnsi="宋体"/>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460" w:type="dxa"/>
            <w:tcBorders>
              <w:top w:val="single" w:sz="6" w:space="0" w:color="000000"/>
              <w:left w:val="single" w:sz="6" w:space="0" w:color="000000"/>
              <w:bottom w:val="single" w:sz="6" w:space="0" w:color="000000"/>
              <w:right w:val="single" w:sz="6" w:space="0" w:color="000000"/>
            </w:tcBorders>
            <w:hideMark/>
          </w:tcPr>
          <w:p w:rsidR="00427A57" w:rsidRPr="00AF0834" w:rsidRDefault="00427A57" w:rsidP="001637CC">
            <w:pPr>
              <w:rPr>
                <w:szCs w:val="21"/>
              </w:rPr>
            </w:pPr>
            <w:r w:rsidRPr="00AF0834">
              <w:rPr>
                <w:rFonts w:ascii="宋体" w:eastAsia="宋体" w:hAnsi="宋体"/>
                <w:szCs w:val="21"/>
              </w:rPr>
              <w:t>六、信息披露事务管理</w:t>
            </w:r>
          </w:p>
          <w:p w:rsidR="00427A57" w:rsidRPr="00AF0834" w:rsidRDefault="00427A57" w:rsidP="001637CC">
            <w:pPr>
              <w:rPr>
                <w:rFonts w:ascii="宋体" w:eastAsia="宋体" w:hAnsi="宋体"/>
                <w:szCs w:val="21"/>
              </w:rPr>
            </w:pPr>
            <w:r w:rsidRPr="00AF0834">
              <w:rPr>
                <w:rFonts w:ascii="宋体" w:eastAsia="宋体" w:hAnsi="宋体"/>
                <w:szCs w:val="21"/>
              </w:rPr>
              <w:t>基金托管人应当按照相关法律法规、中国证监会的规定和《基金合同》的约定，对基金管理人编制的基金资产净值、</w:t>
            </w:r>
            <w:r w:rsidRPr="00AF0834">
              <w:rPr>
                <w:rStyle w:val="diffadd1"/>
                <w:rFonts w:ascii="宋体" w:eastAsia="宋体" w:hAnsi="宋体"/>
                <w:szCs w:val="21"/>
              </w:rPr>
              <w:t>各类</w:t>
            </w:r>
            <w:r w:rsidRPr="00AF0834">
              <w:rPr>
                <w:rFonts w:ascii="宋体" w:eastAsia="宋体" w:hAnsi="宋体"/>
                <w:szCs w:val="21"/>
              </w:rPr>
              <w:t>基金份额净值、基金份额申购赎回价格、基金定期报告、更新的招募说明书、基金产品资料概要、基金清算报告等公开披露的相关基金信息进行复核、审查，并向基金管理人进行书面或电子确认。</w:t>
            </w:r>
          </w:p>
        </w:tc>
      </w:tr>
      <w:tr w:rsidR="00427A57" w:rsidRPr="00AF0834" w:rsidTr="00213B8C">
        <w:trPr>
          <w:trHeight w:val="428"/>
        </w:trPr>
        <w:tc>
          <w:tcPr>
            <w:tcW w:w="13988" w:type="dxa"/>
            <w:gridSpan w:val="3"/>
            <w:tcBorders>
              <w:top w:val="single" w:sz="6" w:space="0" w:color="000000"/>
              <w:left w:val="single" w:sz="6" w:space="0" w:color="000000"/>
              <w:bottom w:val="single" w:sz="6" w:space="0" w:color="000000"/>
              <w:right w:val="single" w:sz="6" w:space="0" w:color="000000"/>
            </w:tcBorders>
            <w:vAlign w:val="center"/>
          </w:tcPr>
          <w:p w:rsidR="00427A57" w:rsidRPr="00AF0834" w:rsidRDefault="00427A57" w:rsidP="001637CC">
            <w:pPr>
              <w:jc w:val="center"/>
              <w:rPr>
                <w:szCs w:val="21"/>
              </w:rPr>
            </w:pPr>
            <w:r w:rsidRPr="00FB585B">
              <w:rPr>
                <w:rFonts w:hint="eastAsia"/>
                <w:szCs w:val="21"/>
              </w:rPr>
              <w:t>基金合同内容摘要相应调整</w:t>
            </w:r>
          </w:p>
        </w:tc>
      </w:tr>
    </w:tbl>
    <w:p w:rsidR="00595B27" w:rsidRDefault="00595B27">
      <w:pPr>
        <w:widowControl/>
        <w:jc w:val="left"/>
        <w:rPr>
          <w:rFonts w:ascii="Times New Roman" w:hAnsi="Times New Roman" w:cs="Times New Roman"/>
        </w:rPr>
      </w:pPr>
    </w:p>
    <w:p w:rsidR="00427A57" w:rsidRDefault="00427A57">
      <w:pPr>
        <w:widowControl/>
        <w:jc w:val="left"/>
        <w:rPr>
          <w:rFonts w:ascii="Times New Roman" w:hAnsi="Times New Roman" w:cs="Times New Roman"/>
        </w:rPr>
      </w:pPr>
    </w:p>
    <w:p w:rsidR="00427A57" w:rsidRDefault="00427A57">
      <w:pPr>
        <w:widowControl/>
        <w:jc w:val="left"/>
        <w:rPr>
          <w:rFonts w:ascii="Times New Roman" w:eastAsia="宋体" w:hAnsi="Times New Roman" w:cs="Times New Roman"/>
          <w:b/>
          <w:bCs/>
          <w:kern w:val="0"/>
          <w:sz w:val="28"/>
          <w:szCs w:val="28"/>
        </w:rPr>
      </w:pPr>
      <w:r>
        <w:rPr>
          <w:rFonts w:ascii="Times New Roman" w:hAnsi="Times New Roman" w:cs="Times New Roman"/>
          <w:sz w:val="28"/>
          <w:szCs w:val="28"/>
        </w:rPr>
        <w:br w:type="page"/>
      </w:r>
    </w:p>
    <w:p w:rsidR="00427A57" w:rsidRPr="00213B8C" w:rsidRDefault="00427A57" w:rsidP="00213B8C">
      <w:pPr>
        <w:pStyle w:val="2"/>
        <w:rPr>
          <w:rFonts w:ascii="Times New Roman" w:hAnsi="Times New Roman" w:cs="Times New Roman"/>
          <w:sz w:val="28"/>
          <w:szCs w:val="28"/>
        </w:rPr>
      </w:pPr>
      <w:r w:rsidRPr="000976CE">
        <w:rPr>
          <w:rFonts w:ascii="Times New Roman" w:hAnsi="Times New Roman" w:cs="Times New Roman" w:hint="eastAsia"/>
          <w:sz w:val="28"/>
          <w:szCs w:val="28"/>
        </w:rPr>
        <w:t>附件二：</w:t>
      </w:r>
      <w:r w:rsidRPr="000976CE">
        <w:rPr>
          <w:rFonts w:ascii="Times New Roman" w:hAnsi="Times New Roman" w:cs="Times New Roman"/>
          <w:sz w:val="28"/>
          <w:szCs w:val="28"/>
        </w:rPr>
        <w:t>《</w:t>
      </w:r>
      <w:r w:rsidRPr="00C4324D">
        <w:rPr>
          <w:rFonts w:ascii="Times New Roman" w:hAnsi="Times New Roman" w:cs="Times New Roman" w:hint="eastAsia"/>
          <w:sz w:val="28"/>
          <w:szCs w:val="28"/>
        </w:rPr>
        <w:t>国泰中证煤炭交易型开放式指数证券投资基金发起式联接基金</w:t>
      </w:r>
      <w:r w:rsidRPr="000976CE">
        <w:rPr>
          <w:rFonts w:ascii="Times New Roman" w:hAnsi="Times New Roman" w:cs="Times New Roman" w:hint="eastAsia"/>
          <w:sz w:val="28"/>
          <w:szCs w:val="28"/>
        </w:rPr>
        <w:t>托管协议</w:t>
      </w:r>
      <w:r w:rsidRPr="000976CE">
        <w:rPr>
          <w:rFonts w:ascii="Times New Roman" w:hAnsi="Times New Roman" w:cs="Times New Roman"/>
          <w:sz w:val="28"/>
          <w:szCs w:val="28"/>
        </w:rPr>
        <w:t>》修改对照表</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06"/>
        <w:gridCol w:w="6491"/>
        <w:gridCol w:w="6491"/>
      </w:tblGrid>
      <w:tr w:rsidR="00427A57" w:rsidTr="001637CC">
        <w:tc>
          <w:tcPr>
            <w:tcW w:w="0" w:type="auto"/>
            <w:tcBorders>
              <w:top w:val="single" w:sz="6" w:space="0" w:color="000000"/>
              <w:left w:val="single" w:sz="6" w:space="0" w:color="000000"/>
              <w:bottom w:val="single" w:sz="6" w:space="0" w:color="000000"/>
              <w:right w:val="single" w:sz="6" w:space="0" w:color="000000"/>
            </w:tcBorders>
            <w:hideMark/>
          </w:tcPr>
          <w:p w:rsidR="00427A57" w:rsidRPr="002F59FE" w:rsidRDefault="00427A57" w:rsidP="001637CC">
            <w:pPr>
              <w:jc w:val="center"/>
              <w:rPr>
                <w:rFonts w:ascii="宋体" w:eastAsia="宋体" w:hAnsi="宋体"/>
                <w:b/>
                <w:bCs/>
                <w:szCs w:val="21"/>
              </w:rPr>
            </w:pPr>
            <w:r w:rsidRPr="002F59FE">
              <w:rPr>
                <w:rFonts w:ascii="宋体" w:eastAsia="宋体" w:hAnsi="宋体"/>
                <w:b/>
                <w:bCs/>
                <w:szCs w:val="21"/>
              </w:rPr>
              <w:t>修改章节</w:t>
            </w:r>
          </w:p>
        </w:tc>
        <w:tc>
          <w:tcPr>
            <w:tcW w:w="0" w:type="auto"/>
            <w:tcBorders>
              <w:top w:val="single" w:sz="6" w:space="0" w:color="000000"/>
              <w:left w:val="single" w:sz="6" w:space="0" w:color="000000"/>
              <w:bottom w:val="single" w:sz="6" w:space="0" w:color="000000"/>
              <w:right w:val="single" w:sz="6" w:space="0" w:color="000000"/>
            </w:tcBorders>
            <w:hideMark/>
          </w:tcPr>
          <w:p w:rsidR="00427A57" w:rsidRPr="002F59FE" w:rsidRDefault="00427A57" w:rsidP="001637CC">
            <w:pPr>
              <w:jc w:val="center"/>
              <w:rPr>
                <w:rFonts w:ascii="宋体" w:eastAsia="宋体" w:hAnsi="宋体"/>
                <w:b/>
                <w:bCs/>
                <w:szCs w:val="21"/>
              </w:rPr>
            </w:pPr>
            <w:r w:rsidRPr="002F59FE">
              <w:rPr>
                <w:rFonts w:ascii="宋体" w:eastAsia="宋体" w:hAnsi="宋体"/>
                <w:b/>
                <w:bCs/>
                <w:szCs w:val="21"/>
              </w:rPr>
              <w:t>修改前</w:t>
            </w:r>
          </w:p>
        </w:tc>
        <w:tc>
          <w:tcPr>
            <w:tcW w:w="0" w:type="auto"/>
            <w:tcBorders>
              <w:top w:val="single" w:sz="6" w:space="0" w:color="000000"/>
              <w:left w:val="single" w:sz="6" w:space="0" w:color="000000"/>
              <w:bottom w:val="single" w:sz="6" w:space="0" w:color="000000"/>
              <w:right w:val="single" w:sz="6" w:space="0" w:color="000000"/>
            </w:tcBorders>
            <w:hideMark/>
          </w:tcPr>
          <w:p w:rsidR="00427A57" w:rsidRPr="002F59FE" w:rsidRDefault="00427A57" w:rsidP="001637CC">
            <w:pPr>
              <w:jc w:val="center"/>
              <w:rPr>
                <w:rFonts w:ascii="宋体" w:eastAsia="宋体" w:hAnsi="宋体"/>
                <w:b/>
                <w:bCs/>
                <w:szCs w:val="21"/>
              </w:rPr>
            </w:pPr>
            <w:r w:rsidRPr="002F59FE">
              <w:rPr>
                <w:rFonts w:ascii="宋体" w:eastAsia="宋体" w:hAnsi="宋体"/>
                <w:b/>
                <w:bCs/>
                <w:szCs w:val="21"/>
              </w:rPr>
              <w:t>修改后</w:t>
            </w:r>
          </w:p>
        </w:tc>
      </w:tr>
      <w:tr w:rsidR="00427A57" w:rsidTr="001637CC">
        <w:trPr>
          <w:trHeight w:val="560"/>
        </w:trPr>
        <w:tc>
          <w:tcPr>
            <w:tcW w:w="0" w:type="auto"/>
            <w:vMerge w:val="restart"/>
            <w:tcBorders>
              <w:top w:val="single" w:sz="6" w:space="0" w:color="000000"/>
              <w:left w:val="single" w:sz="6" w:space="0" w:color="000000"/>
              <w:bottom w:val="nil"/>
              <w:right w:val="single" w:sz="6" w:space="0" w:color="000000"/>
            </w:tcBorders>
            <w:hideMark/>
          </w:tcPr>
          <w:p w:rsidR="00427A57" w:rsidRPr="002F59FE" w:rsidRDefault="00427A57" w:rsidP="001637CC">
            <w:pPr>
              <w:jc w:val="center"/>
              <w:rPr>
                <w:rFonts w:ascii="宋体" w:eastAsia="宋体" w:hAnsi="宋体"/>
                <w:szCs w:val="21"/>
              </w:rPr>
            </w:pPr>
            <w:r>
              <w:rPr>
                <w:rFonts w:hint="eastAsia"/>
                <w:szCs w:val="21"/>
              </w:rPr>
              <w:t>一、</w:t>
            </w:r>
            <w:r w:rsidRPr="002F59FE">
              <w:rPr>
                <w:rFonts w:ascii="宋体" w:eastAsia="宋体" w:hAnsi="宋体"/>
                <w:szCs w:val="21"/>
              </w:rPr>
              <w:t>基金托管协议当事人</w:t>
            </w:r>
          </w:p>
        </w:tc>
        <w:tc>
          <w:tcPr>
            <w:tcW w:w="0" w:type="auto"/>
            <w:tcBorders>
              <w:top w:val="single" w:sz="6" w:space="0" w:color="000000"/>
              <w:left w:val="single" w:sz="6" w:space="0" w:color="000000"/>
              <w:bottom w:val="nil"/>
              <w:right w:val="single" w:sz="6" w:space="0" w:color="000000"/>
            </w:tcBorders>
            <w:hideMark/>
          </w:tcPr>
          <w:p w:rsidR="00427A57" w:rsidRDefault="00427A57" w:rsidP="001637CC">
            <w:pPr>
              <w:rPr>
                <w:szCs w:val="21"/>
              </w:rPr>
            </w:pPr>
            <w:r w:rsidRPr="002F59FE">
              <w:rPr>
                <w:rFonts w:ascii="宋体" w:eastAsia="宋体" w:hAnsi="宋体"/>
                <w:szCs w:val="21"/>
              </w:rPr>
              <w:t>（一）基金管理人</w:t>
            </w:r>
          </w:p>
          <w:p w:rsidR="00427A57" w:rsidRPr="002F59FE" w:rsidRDefault="00427A57" w:rsidP="001637CC">
            <w:pPr>
              <w:rPr>
                <w:szCs w:val="21"/>
              </w:rPr>
            </w:pPr>
            <w:r w:rsidRPr="002F59FE">
              <w:rPr>
                <w:rFonts w:hint="eastAsia"/>
                <w:szCs w:val="21"/>
              </w:rPr>
              <w:t>……</w:t>
            </w:r>
          </w:p>
          <w:p w:rsidR="00427A57" w:rsidRPr="002F59FE" w:rsidRDefault="00427A57" w:rsidP="001637CC">
            <w:pPr>
              <w:rPr>
                <w:rFonts w:ascii="宋体" w:eastAsia="宋体" w:hAnsi="宋体"/>
                <w:szCs w:val="21"/>
              </w:rPr>
            </w:pPr>
            <w:r w:rsidRPr="002F59FE">
              <w:rPr>
                <w:rFonts w:ascii="宋体" w:eastAsia="宋体" w:hAnsi="宋体"/>
                <w:szCs w:val="21"/>
              </w:rPr>
              <w:t>法定代表人：</w:t>
            </w:r>
            <w:r w:rsidRPr="002F59FE">
              <w:rPr>
                <w:rStyle w:val="diffchgorig1"/>
                <w:rFonts w:ascii="宋体" w:eastAsia="宋体" w:hAnsi="宋体"/>
                <w:szCs w:val="21"/>
              </w:rPr>
              <w:t>陈</w:t>
            </w:r>
            <w:r w:rsidRPr="00997234">
              <w:rPr>
                <w:rFonts w:ascii="宋体" w:eastAsia="宋体" w:hAnsi="宋体"/>
                <w:strike/>
                <w:szCs w:val="21"/>
              </w:rPr>
              <w:t>勇</w:t>
            </w:r>
            <w:r w:rsidRPr="002F59FE">
              <w:rPr>
                <w:rStyle w:val="diffsub1"/>
                <w:rFonts w:ascii="宋体" w:eastAsia="宋体" w:hAnsi="宋体"/>
                <w:szCs w:val="21"/>
              </w:rPr>
              <w:t>胜</w:t>
            </w:r>
          </w:p>
        </w:tc>
        <w:tc>
          <w:tcPr>
            <w:tcW w:w="0" w:type="auto"/>
            <w:tcBorders>
              <w:top w:val="single" w:sz="6" w:space="0" w:color="000000"/>
              <w:left w:val="single" w:sz="6" w:space="0" w:color="000000"/>
              <w:bottom w:val="nil"/>
              <w:right w:val="single" w:sz="6" w:space="0" w:color="000000"/>
            </w:tcBorders>
            <w:hideMark/>
          </w:tcPr>
          <w:p w:rsidR="00427A57" w:rsidRDefault="00427A57" w:rsidP="001637CC">
            <w:pPr>
              <w:rPr>
                <w:szCs w:val="21"/>
              </w:rPr>
            </w:pPr>
            <w:r w:rsidRPr="002F59FE">
              <w:rPr>
                <w:rFonts w:ascii="宋体" w:eastAsia="宋体" w:hAnsi="宋体"/>
                <w:szCs w:val="21"/>
              </w:rPr>
              <w:t>（一）基金管理人</w:t>
            </w:r>
          </w:p>
          <w:p w:rsidR="00427A57" w:rsidRPr="002F59FE" w:rsidRDefault="00427A57" w:rsidP="001637CC">
            <w:pPr>
              <w:rPr>
                <w:szCs w:val="21"/>
              </w:rPr>
            </w:pPr>
            <w:r w:rsidRPr="002F59FE">
              <w:rPr>
                <w:rFonts w:hint="eastAsia"/>
                <w:szCs w:val="21"/>
              </w:rPr>
              <w:t>……</w:t>
            </w:r>
          </w:p>
          <w:p w:rsidR="00427A57" w:rsidRPr="002F59FE" w:rsidRDefault="00427A57" w:rsidP="001637CC">
            <w:pPr>
              <w:rPr>
                <w:rFonts w:ascii="宋体" w:eastAsia="宋体" w:hAnsi="宋体"/>
                <w:szCs w:val="21"/>
              </w:rPr>
            </w:pPr>
            <w:r w:rsidRPr="002F59FE">
              <w:rPr>
                <w:rFonts w:ascii="宋体" w:eastAsia="宋体" w:hAnsi="宋体"/>
                <w:szCs w:val="21"/>
              </w:rPr>
              <w:t>法定代表人：</w:t>
            </w:r>
            <w:r w:rsidRPr="002F59FE">
              <w:rPr>
                <w:rStyle w:val="diffchgmod1"/>
                <w:rFonts w:ascii="宋体" w:eastAsia="宋体" w:hAnsi="宋体"/>
                <w:szCs w:val="21"/>
              </w:rPr>
              <w:t>周向</w:t>
            </w:r>
            <w:r w:rsidRPr="00997234">
              <w:rPr>
                <w:rFonts w:ascii="宋体" w:eastAsia="宋体" w:hAnsi="宋体"/>
                <w:szCs w:val="21"/>
                <w:u w:val="single"/>
              </w:rPr>
              <w:t>勇</w:t>
            </w:r>
          </w:p>
        </w:tc>
      </w:tr>
      <w:tr w:rsidR="00427A57" w:rsidTr="001637CC">
        <w:tc>
          <w:tcPr>
            <w:tcW w:w="0" w:type="auto"/>
            <w:vMerge/>
            <w:tcBorders>
              <w:left w:val="single" w:sz="6" w:space="0" w:color="000000"/>
              <w:right w:val="single" w:sz="6" w:space="0" w:color="000000"/>
            </w:tcBorders>
            <w:hideMark/>
          </w:tcPr>
          <w:p w:rsidR="00427A57" w:rsidRPr="002F59FE" w:rsidRDefault="00427A57" w:rsidP="001637CC">
            <w:pPr>
              <w:jc w:val="center"/>
              <w:rPr>
                <w:rFonts w:ascii="宋体" w:eastAsia="宋体" w:hAnsi="宋体"/>
                <w:szCs w:val="21"/>
              </w:rPr>
            </w:pPr>
          </w:p>
        </w:tc>
        <w:tc>
          <w:tcPr>
            <w:tcW w:w="0" w:type="auto"/>
            <w:tcBorders>
              <w:top w:val="single" w:sz="6" w:space="0" w:color="000000"/>
              <w:left w:val="single" w:sz="6" w:space="0" w:color="000000"/>
              <w:bottom w:val="nil"/>
              <w:right w:val="single" w:sz="6" w:space="0" w:color="000000"/>
            </w:tcBorders>
            <w:hideMark/>
          </w:tcPr>
          <w:p w:rsidR="00427A57" w:rsidRDefault="00427A57" w:rsidP="001637CC">
            <w:pPr>
              <w:rPr>
                <w:szCs w:val="21"/>
              </w:rPr>
            </w:pPr>
            <w:r w:rsidRPr="002F59FE">
              <w:rPr>
                <w:rFonts w:ascii="宋体" w:eastAsia="宋体" w:hAnsi="宋体"/>
                <w:szCs w:val="21"/>
              </w:rPr>
              <w:t>（二）基金托管人</w:t>
            </w:r>
          </w:p>
          <w:p w:rsidR="00427A57" w:rsidRPr="002F59FE" w:rsidRDefault="00427A57" w:rsidP="001637CC">
            <w:pPr>
              <w:rPr>
                <w:rFonts w:ascii="宋体" w:eastAsia="宋体" w:hAnsi="宋体"/>
                <w:szCs w:val="21"/>
              </w:rPr>
            </w:pPr>
            <w:r w:rsidRPr="002F59FE">
              <w:rPr>
                <w:rFonts w:hint="eastAsia"/>
                <w:szCs w:val="21"/>
              </w:rPr>
              <w:t>……</w:t>
            </w:r>
          </w:p>
        </w:tc>
        <w:tc>
          <w:tcPr>
            <w:tcW w:w="0" w:type="auto"/>
            <w:tcBorders>
              <w:top w:val="single" w:sz="6" w:space="0" w:color="000000"/>
              <w:left w:val="single" w:sz="6" w:space="0" w:color="000000"/>
              <w:bottom w:val="nil"/>
              <w:right w:val="single" w:sz="6" w:space="0" w:color="000000"/>
            </w:tcBorders>
            <w:hideMark/>
          </w:tcPr>
          <w:p w:rsidR="00427A57" w:rsidRDefault="00427A57" w:rsidP="001637CC">
            <w:pPr>
              <w:rPr>
                <w:szCs w:val="21"/>
              </w:rPr>
            </w:pPr>
            <w:r w:rsidRPr="002F59FE">
              <w:rPr>
                <w:rFonts w:ascii="宋体" w:eastAsia="宋体" w:hAnsi="宋体"/>
                <w:szCs w:val="21"/>
              </w:rPr>
              <w:t>（二）基金托管人</w:t>
            </w:r>
          </w:p>
          <w:p w:rsidR="00427A57" w:rsidRPr="002F59FE" w:rsidRDefault="00427A57" w:rsidP="001637CC">
            <w:pPr>
              <w:rPr>
                <w:rFonts w:ascii="宋体" w:eastAsia="宋体" w:hAnsi="宋体"/>
                <w:szCs w:val="21"/>
              </w:rPr>
            </w:pPr>
            <w:r w:rsidRPr="002F59FE">
              <w:rPr>
                <w:rFonts w:hint="eastAsia"/>
                <w:szCs w:val="21"/>
              </w:rPr>
              <w:t>……</w:t>
            </w:r>
          </w:p>
        </w:tc>
      </w:tr>
      <w:tr w:rsidR="00427A57" w:rsidTr="001637CC">
        <w:tc>
          <w:tcPr>
            <w:tcW w:w="0" w:type="auto"/>
            <w:vMerge/>
            <w:tcBorders>
              <w:left w:val="single" w:sz="6" w:space="0" w:color="000000"/>
              <w:bottom w:val="nil"/>
              <w:right w:val="single" w:sz="6" w:space="0" w:color="000000"/>
            </w:tcBorders>
            <w:hideMark/>
          </w:tcPr>
          <w:p w:rsidR="00427A57" w:rsidRPr="002F59FE" w:rsidRDefault="00427A57" w:rsidP="001637CC">
            <w:pPr>
              <w:jc w:val="center"/>
              <w:rPr>
                <w:rFonts w:ascii="宋体" w:eastAsia="宋体" w:hAnsi="宋体"/>
                <w:szCs w:val="21"/>
              </w:rPr>
            </w:pPr>
          </w:p>
        </w:tc>
        <w:tc>
          <w:tcPr>
            <w:tcW w:w="0" w:type="auto"/>
            <w:tcBorders>
              <w:top w:val="nil"/>
              <w:left w:val="single" w:sz="6" w:space="0" w:color="000000"/>
              <w:bottom w:val="nil"/>
              <w:right w:val="single" w:sz="6" w:space="0" w:color="000000"/>
            </w:tcBorders>
            <w:hideMark/>
          </w:tcPr>
          <w:p w:rsidR="00427A57" w:rsidRPr="002F59FE" w:rsidRDefault="00427A57" w:rsidP="001637CC">
            <w:pPr>
              <w:rPr>
                <w:rFonts w:ascii="宋体" w:eastAsia="宋体" w:hAnsi="宋体"/>
                <w:szCs w:val="21"/>
              </w:rPr>
            </w:pPr>
            <w:r w:rsidRPr="002F59FE">
              <w:rPr>
                <w:rFonts w:ascii="宋体" w:eastAsia="宋体" w:hAnsi="宋体"/>
                <w:szCs w:val="21"/>
              </w:rPr>
              <w:t>法定代表人：</w:t>
            </w:r>
            <w:r w:rsidRPr="002F59FE">
              <w:rPr>
                <w:rStyle w:val="diffchgorig1"/>
                <w:rFonts w:ascii="宋体" w:eastAsia="宋体" w:hAnsi="宋体"/>
                <w:szCs w:val="21"/>
              </w:rPr>
              <w:t>陈四清</w:t>
            </w:r>
          </w:p>
        </w:tc>
        <w:tc>
          <w:tcPr>
            <w:tcW w:w="0" w:type="auto"/>
            <w:tcBorders>
              <w:top w:val="nil"/>
              <w:left w:val="single" w:sz="6" w:space="0" w:color="000000"/>
              <w:bottom w:val="nil"/>
              <w:right w:val="single" w:sz="6" w:space="0" w:color="000000"/>
            </w:tcBorders>
            <w:hideMark/>
          </w:tcPr>
          <w:p w:rsidR="00427A57" w:rsidRPr="002F59FE" w:rsidRDefault="00427A57" w:rsidP="001637CC">
            <w:pPr>
              <w:rPr>
                <w:rFonts w:ascii="宋体" w:eastAsia="宋体" w:hAnsi="宋体"/>
                <w:szCs w:val="21"/>
              </w:rPr>
            </w:pPr>
            <w:r w:rsidRPr="002F59FE">
              <w:rPr>
                <w:rFonts w:ascii="宋体" w:eastAsia="宋体" w:hAnsi="宋体"/>
                <w:szCs w:val="21"/>
              </w:rPr>
              <w:t>法定代表人：</w:t>
            </w:r>
            <w:r w:rsidRPr="002F59FE">
              <w:rPr>
                <w:rStyle w:val="diffchgmod1"/>
                <w:rFonts w:ascii="宋体" w:eastAsia="宋体" w:hAnsi="宋体"/>
                <w:szCs w:val="21"/>
              </w:rPr>
              <w:t>廖林</w:t>
            </w:r>
          </w:p>
        </w:tc>
      </w:tr>
      <w:tr w:rsidR="00427A57" w:rsidTr="001637CC">
        <w:tc>
          <w:tcPr>
            <w:tcW w:w="0" w:type="auto"/>
            <w:tcBorders>
              <w:top w:val="single" w:sz="6" w:space="0" w:color="000000"/>
              <w:left w:val="single" w:sz="6" w:space="0" w:color="000000"/>
              <w:bottom w:val="nil"/>
              <w:right w:val="single" w:sz="6" w:space="0" w:color="000000"/>
            </w:tcBorders>
            <w:hideMark/>
          </w:tcPr>
          <w:p w:rsidR="00427A57" w:rsidRPr="002F59FE" w:rsidRDefault="00427A57" w:rsidP="001637CC">
            <w:pPr>
              <w:jc w:val="center"/>
              <w:rPr>
                <w:rFonts w:ascii="宋体" w:eastAsia="宋体" w:hAnsi="宋体"/>
                <w:szCs w:val="21"/>
              </w:rPr>
            </w:pPr>
            <w:r>
              <w:rPr>
                <w:rFonts w:hint="eastAsia"/>
                <w:szCs w:val="21"/>
              </w:rPr>
              <w:t>二、</w:t>
            </w:r>
            <w:r w:rsidRPr="002F59FE">
              <w:rPr>
                <w:rFonts w:ascii="宋体" w:eastAsia="宋体" w:hAnsi="宋体"/>
                <w:szCs w:val="21"/>
              </w:rPr>
              <w:t>基金托管协议的依据、目的和原则</w:t>
            </w:r>
          </w:p>
        </w:tc>
        <w:tc>
          <w:tcPr>
            <w:tcW w:w="0" w:type="auto"/>
            <w:tcBorders>
              <w:top w:val="single" w:sz="6" w:space="0" w:color="000000"/>
              <w:left w:val="single" w:sz="6" w:space="0" w:color="000000"/>
              <w:bottom w:val="nil"/>
              <w:right w:val="single" w:sz="6" w:space="0" w:color="000000"/>
            </w:tcBorders>
            <w:hideMark/>
          </w:tcPr>
          <w:p w:rsidR="00427A57" w:rsidRPr="002F59FE" w:rsidRDefault="00427A57" w:rsidP="001637CC">
            <w:pPr>
              <w:rPr>
                <w:rFonts w:ascii="宋体" w:eastAsia="宋体" w:hAnsi="宋体"/>
                <w:szCs w:val="21"/>
              </w:rPr>
            </w:pPr>
            <w:r w:rsidRPr="002F59FE">
              <w:rPr>
                <w:rFonts w:ascii="宋体" w:eastAsia="宋体" w:hAnsi="宋体"/>
                <w:szCs w:val="21"/>
              </w:rPr>
              <w:t>订立本协议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公开募集证券投资基金运作指引第2号--基金中基金指引》、《证券投资基金信息披露内容与格式准则第7号〈托管协议的内容与格式〉》、《国泰中证煤炭交易型开放式指数证券投资基金发起式联接基金基金合同》（以下简称《基金合同》）及其他有关规定。</w:t>
            </w:r>
          </w:p>
        </w:tc>
        <w:tc>
          <w:tcPr>
            <w:tcW w:w="0" w:type="auto"/>
            <w:tcBorders>
              <w:top w:val="single" w:sz="6" w:space="0" w:color="000000"/>
              <w:left w:val="single" w:sz="6" w:space="0" w:color="000000"/>
              <w:bottom w:val="nil"/>
              <w:right w:val="single" w:sz="6" w:space="0" w:color="000000"/>
            </w:tcBorders>
            <w:hideMark/>
          </w:tcPr>
          <w:p w:rsidR="00427A57" w:rsidRPr="002F59FE" w:rsidRDefault="00427A57" w:rsidP="001637CC">
            <w:pPr>
              <w:rPr>
                <w:rFonts w:ascii="宋体" w:eastAsia="宋体" w:hAnsi="宋体"/>
                <w:szCs w:val="21"/>
              </w:rPr>
            </w:pPr>
            <w:r w:rsidRPr="002F59FE">
              <w:rPr>
                <w:rFonts w:ascii="宋体" w:eastAsia="宋体" w:hAnsi="宋体"/>
                <w:szCs w:val="21"/>
              </w:rPr>
              <w:t>订立本协议的依据是《中华人民共和国证券投资基金法》（以下简称《基金法》）、《公开募集证券投资基金运作管理办法》（以下简称《运作办法》）、《</w:t>
            </w:r>
            <w:r w:rsidRPr="002F59FE">
              <w:rPr>
                <w:rStyle w:val="diffadd1"/>
                <w:rFonts w:ascii="宋体" w:eastAsia="宋体" w:hAnsi="宋体"/>
                <w:szCs w:val="21"/>
              </w:rPr>
              <w:t>公开募集</w:t>
            </w:r>
            <w:r w:rsidRPr="002F59FE">
              <w:rPr>
                <w:rFonts w:ascii="宋体" w:eastAsia="宋体" w:hAnsi="宋体"/>
                <w:szCs w:val="21"/>
              </w:rPr>
              <w:t>证券投资基金销售</w:t>
            </w:r>
            <w:r w:rsidRPr="002F59FE">
              <w:rPr>
                <w:rStyle w:val="diffadd1"/>
                <w:rFonts w:ascii="宋体" w:eastAsia="宋体" w:hAnsi="宋体"/>
                <w:szCs w:val="21"/>
              </w:rPr>
              <w:t>机构监督</w:t>
            </w:r>
            <w:r w:rsidRPr="002F59FE">
              <w:rPr>
                <w:rFonts w:ascii="宋体" w:eastAsia="宋体" w:hAnsi="宋体"/>
                <w:szCs w:val="21"/>
              </w:rPr>
              <w:t>管理办法》（以下简称《销售办法》）、《公开募集证券投资基金信息披露管理办法》（以下简称《信息披露办法》）、《公开募集开放式证券投资基金流动性风险管理规定》（以下简称《流动性风险管理规定》）、《公开募集证券投资基金运作指引第2号--基金中基金指引》、《证券投资基金信息披露内容与格式准则第7号〈托管协议的内容与格式〉》、《国泰中证煤炭交易型开放式指数证券投资基金发起式联接基金基金合同》（以下简称《基金合同》）及其他有关规定。</w:t>
            </w:r>
          </w:p>
        </w:tc>
      </w:tr>
      <w:tr w:rsidR="00427A57" w:rsidTr="001637CC">
        <w:trPr>
          <w:trHeight w:val="2194"/>
        </w:trPr>
        <w:tc>
          <w:tcPr>
            <w:tcW w:w="0" w:type="auto"/>
            <w:tcBorders>
              <w:top w:val="single" w:sz="6" w:space="0" w:color="000000"/>
              <w:left w:val="single" w:sz="6" w:space="0" w:color="000000"/>
              <w:right w:val="single" w:sz="6" w:space="0" w:color="000000"/>
            </w:tcBorders>
            <w:hideMark/>
          </w:tcPr>
          <w:p w:rsidR="00427A57" w:rsidRPr="002F59FE" w:rsidRDefault="00427A57" w:rsidP="001637CC">
            <w:pPr>
              <w:jc w:val="center"/>
              <w:rPr>
                <w:rFonts w:ascii="宋体" w:eastAsia="宋体" w:hAnsi="宋体"/>
                <w:szCs w:val="21"/>
              </w:rPr>
            </w:pPr>
            <w:r>
              <w:rPr>
                <w:rFonts w:hint="eastAsia"/>
                <w:szCs w:val="21"/>
              </w:rPr>
              <w:t>九、</w:t>
            </w:r>
            <w:r w:rsidRPr="002F59FE">
              <w:rPr>
                <w:rFonts w:ascii="宋体" w:eastAsia="宋体" w:hAnsi="宋体"/>
                <w:szCs w:val="21"/>
              </w:rPr>
              <w:t>基金收益分配</w:t>
            </w:r>
          </w:p>
        </w:tc>
        <w:tc>
          <w:tcPr>
            <w:tcW w:w="0" w:type="auto"/>
            <w:tcBorders>
              <w:top w:val="single" w:sz="6" w:space="0" w:color="000000"/>
              <w:left w:val="single" w:sz="6" w:space="0" w:color="000000"/>
              <w:right w:val="single" w:sz="6" w:space="0" w:color="000000"/>
            </w:tcBorders>
            <w:hideMark/>
          </w:tcPr>
          <w:p w:rsidR="00427A57" w:rsidRPr="002F59FE" w:rsidRDefault="00427A57" w:rsidP="001637CC">
            <w:pPr>
              <w:rPr>
                <w:szCs w:val="21"/>
              </w:rPr>
            </w:pPr>
            <w:r w:rsidRPr="002F59FE">
              <w:rPr>
                <w:rFonts w:ascii="宋体" w:eastAsia="宋体" w:hAnsi="宋体"/>
                <w:szCs w:val="21"/>
              </w:rPr>
              <w:t>（一）基金收益分配的原则</w:t>
            </w:r>
          </w:p>
          <w:p w:rsidR="00427A57" w:rsidRPr="002F59FE" w:rsidRDefault="00427A57" w:rsidP="001637CC">
            <w:pPr>
              <w:rPr>
                <w:szCs w:val="21"/>
              </w:rPr>
            </w:pPr>
            <w:r w:rsidRPr="002F59FE">
              <w:rPr>
                <w:rFonts w:ascii="宋体" w:eastAsia="宋体" w:hAnsi="宋体"/>
                <w:szCs w:val="21"/>
              </w:rPr>
              <w:t>1、由于本基金A类基金份额不收取销售服务费，而C类基金份额收取销售服务费，各类别基金份额对应的可供分配利润将有所不同，本基金同一类别的每一基金份额享有同等分配权；</w:t>
            </w:r>
          </w:p>
          <w:p w:rsidR="00427A57" w:rsidRPr="002F59FE" w:rsidRDefault="00427A57" w:rsidP="001637CC">
            <w:pPr>
              <w:rPr>
                <w:szCs w:val="21"/>
              </w:rPr>
            </w:pPr>
            <w:r w:rsidRPr="002F59FE">
              <w:rPr>
                <w:rFonts w:ascii="宋体" w:eastAsia="宋体" w:hAnsi="宋体"/>
                <w:szCs w:val="21"/>
              </w:rPr>
              <w:t>3、本基金收益分配方式分两种：现金分红与红利再投资，基金份额持有人可选择现金红利或将现金红利自动转为基金份额进行再投资；若基金份额持有人不选择，本基金默认的收益分配方式是现金分红；</w:t>
            </w:r>
          </w:p>
          <w:p w:rsidR="00427A57" w:rsidRPr="002F59FE" w:rsidRDefault="00427A57" w:rsidP="001637CC">
            <w:pPr>
              <w:rPr>
                <w:rFonts w:ascii="宋体" w:eastAsia="宋体" w:hAnsi="宋体"/>
                <w:szCs w:val="21"/>
              </w:rPr>
            </w:pPr>
          </w:p>
        </w:tc>
        <w:tc>
          <w:tcPr>
            <w:tcW w:w="0" w:type="auto"/>
            <w:tcBorders>
              <w:top w:val="single" w:sz="6" w:space="0" w:color="000000"/>
              <w:left w:val="single" w:sz="6" w:space="0" w:color="000000"/>
              <w:right w:val="single" w:sz="6" w:space="0" w:color="000000"/>
            </w:tcBorders>
            <w:hideMark/>
          </w:tcPr>
          <w:p w:rsidR="00427A57" w:rsidRPr="002F59FE" w:rsidRDefault="00427A57" w:rsidP="001637CC">
            <w:pPr>
              <w:rPr>
                <w:szCs w:val="21"/>
              </w:rPr>
            </w:pPr>
            <w:r w:rsidRPr="002F59FE">
              <w:rPr>
                <w:rFonts w:ascii="宋体" w:eastAsia="宋体" w:hAnsi="宋体"/>
                <w:szCs w:val="21"/>
              </w:rPr>
              <w:t>（一）基金收益分配的原则</w:t>
            </w:r>
          </w:p>
          <w:p w:rsidR="00427A57" w:rsidRPr="002F59FE" w:rsidRDefault="00427A57" w:rsidP="001637CC">
            <w:pPr>
              <w:rPr>
                <w:szCs w:val="21"/>
              </w:rPr>
            </w:pPr>
            <w:r w:rsidRPr="002F59FE">
              <w:rPr>
                <w:rFonts w:ascii="宋体" w:eastAsia="宋体" w:hAnsi="宋体"/>
                <w:szCs w:val="21"/>
              </w:rPr>
              <w:t>1、由于本基金A类基金份额不收取销售服务费，而C</w:t>
            </w:r>
            <w:r w:rsidRPr="00213B8C">
              <w:rPr>
                <w:rStyle w:val="diffadd1"/>
                <w:rFonts w:ascii="宋体" w:eastAsia="宋体" w:hAnsi="宋体"/>
                <w:szCs w:val="21"/>
                <w:u w:val="none"/>
              </w:rPr>
              <w:t>类</w:t>
            </w:r>
            <w:r w:rsidRPr="002F59FE">
              <w:rPr>
                <w:rStyle w:val="diffadd1"/>
                <w:rFonts w:ascii="宋体" w:eastAsia="宋体" w:hAnsi="宋体"/>
                <w:szCs w:val="21"/>
              </w:rPr>
              <w:t>和E</w:t>
            </w:r>
            <w:r w:rsidRPr="00213B8C">
              <w:rPr>
                <w:rFonts w:ascii="宋体" w:eastAsia="宋体" w:hAnsi="宋体"/>
                <w:szCs w:val="21"/>
                <w:u w:val="single"/>
              </w:rPr>
              <w:t>类</w:t>
            </w:r>
            <w:r w:rsidRPr="002F59FE">
              <w:rPr>
                <w:rFonts w:ascii="宋体" w:eastAsia="宋体" w:hAnsi="宋体"/>
                <w:szCs w:val="21"/>
              </w:rPr>
              <w:t>基金份额收取销售服务费，各类别基金份额对应的可供分配利润将有所不同，本基金同一类别的每一基金份额享有同等分配权；</w:t>
            </w:r>
          </w:p>
          <w:p w:rsidR="00427A57" w:rsidRPr="002F59FE" w:rsidRDefault="00427A57" w:rsidP="001637CC">
            <w:pPr>
              <w:rPr>
                <w:rFonts w:ascii="宋体" w:eastAsia="宋体" w:hAnsi="宋体"/>
                <w:szCs w:val="21"/>
              </w:rPr>
            </w:pPr>
            <w:r w:rsidRPr="002F59FE">
              <w:rPr>
                <w:rFonts w:ascii="宋体" w:eastAsia="宋体" w:hAnsi="宋体"/>
                <w:szCs w:val="21"/>
              </w:rPr>
              <w:t>3、本基金收益分配方式分两种：现金分红与红利再投资，基金份额持有人可选择现金红利或将现金红利自动转为</w:t>
            </w:r>
            <w:r w:rsidRPr="002F59FE">
              <w:rPr>
                <w:rStyle w:val="diffadd1"/>
                <w:rFonts w:ascii="宋体" w:eastAsia="宋体" w:hAnsi="宋体"/>
                <w:szCs w:val="21"/>
              </w:rPr>
              <w:t>相应类别的</w:t>
            </w:r>
            <w:r w:rsidRPr="002F59FE">
              <w:rPr>
                <w:rFonts w:ascii="宋体" w:eastAsia="宋体" w:hAnsi="宋体"/>
                <w:szCs w:val="21"/>
              </w:rPr>
              <w:t>基金份额进行再投资；若基金份额持有人不选择，本基金默认的收益分配方式是现金分红；</w:t>
            </w:r>
          </w:p>
        </w:tc>
      </w:tr>
      <w:tr w:rsidR="00427A57" w:rsidTr="001637CC">
        <w:trPr>
          <w:trHeight w:val="1649"/>
        </w:trPr>
        <w:tc>
          <w:tcPr>
            <w:tcW w:w="0" w:type="auto"/>
            <w:tcBorders>
              <w:top w:val="single" w:sz="6" w:space="0" w:color="auto"/>
              <w:left w:val="single" w:sz="6" w:space="0" w:color="000000"/>
              <w:right w:val="single" w:sz="6" w:space="0" w:color="000000"/>
            </w:tcBorders>
          </w:tcPr>
          <w:p w:rsidR="00427A57" w:rsidRPr="002F59FE" w:rsidRDefault="00427A57" w:rsidP="001637CC">
            <w:pPr>
              <w:jc w:val="center"/>
              <w:rPr>
                <w:szCs w:val="21"/>
              </w:rPr>
            </w:pPr>
            <w:r>
              <w:rPr>
                <w:rFonts w:hint="eastAsia"/>
                <w:szCs w:val="21"/>
              </w:rPr>
              <w:t>十、</w:t>
            </w:r>
            <w:r w:rsidRPr="002F59FE">
              <w:rPr>
                <w:rFonts w:ascii="宋体" w:eastAsia="宋体" w:hAnsi="宋体"/>
                <w:szCs w:val="21"/>
              </w:rPr>
              <w:t>信息披露</w:t>
            </w:r>
          </w:p>
        </w:tc>
        <w:tc>
          <w:tcPr>
            <w:tcW w:w="0" w:type="auto"/>
            <w:tcBorders>
              <w:top w:val="single" w:sz="6" w:space="0" w:color="auto"/>
              <w:left w:val="single" w:sz="6" w:space="0" w:color="000000"/>
              <w:right w:val="single" w:sz="6" w:space="0" w:color="000000"/>
            </w:tcBorders>
          </w:tcPr>
          <w:p w:rsidR="00427A57" w:rsidRPr="002F59FE" w:rsidRDefault="00427A57" w:rsidP="001637CC">
            <w:pPr>
              <w:rPr>
                <w:szCs w:val="21"/>
              </w:rPr>
            </w:pPr>
            <w:r w:rsidRPr="002F59FE">
              <w:rPr>
                <w:rFonts w:ascii="宋体" w:eastAsia="宋体" w:hAnsi="宋体"/>
                <w:szCs w:val="21"/>
              </w:rPr>
              <w:t>（二）基金管理人和基金托管人在信息披露中的职责和信息披露程序</w:t>
            </w:r>
          </w:p>
          <w:p w:rsidR="00427A57" w:rsidRPr="002F59FE" w:rsidRDefault="00427A57" w:rsidP="001637CC">
            <w:pPr>
              <w:rPr>
                <w:szCs w:val="21"/>
              </w:rPr>
            </w:pPr>
            <w:r w:rsidRPr="002F59FE">
              <w:rPr>
                <w:rFonts w:ascii="宋体" w:eastAsia="宋体" w:hAnsi="宋体"/>
                <w:szCs w:val="21"/>
              </w:rPr>
              <w:t>基金托管人应当按照相关法律、行政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0" w:type="auto"/>
            <w:tcBorders>
              <w:top w:val="single" w:sz="6" w:space="0" w:color="auto"/>
              <w:left w:val="single" w:sz="6" w:space="0" w:color="000000"/>
              <w:right w:val="single" w:sz="6" w:space="0" w:color="000000"/>
            </w:tcBorders>
          </w:tcPr>
          <w:p w:rsidR="00427A57" w:rsidRPr="002F59FE" w:rsidRDefault="00427A57" w:rsidP="001637CC">
            <w:pPr>
              <w:rPr>
                <w:szCs w:val="21"/>
              </w:rPr>
            </w:pPr>
            <w:r w:rsidRPr="002F59FE">
              <w:rPr>
                <w:rFonts w:ascii="宋体" w:eastAsia="宋体" w:hAnsi="宋体"/>
                <w:szCs w:val="21"/>
              </w:rPr>
              <w:t>（二）基金管理人和基金托管人在信息披露中的职责和信息披露程序</w:t>
            </w:r>
          </w:p>
          <w:p w:rsidR="00427A57" w:rsidRPr="002F59FE" w:rsidRDefault="00427A57" w:rsidP="001637CC">
            <w:pPr>
              <w:rPr>
                <w:rFonts w:ascii="宋体" w:eastAsia="宋体" w:hAnsi="宋体"/>
                <w:szCs w:val="21"/>
              </w:rPr>
            </w:pPr>
            <w:r w:rsidRPr="002F59FE">
              <w:rPr>
                <w:rFonts w:ascii="宋体" w:eastAsia="宋体" w:hAnsi="宋体"/>
                <w:szCs w:val="21"/>
              </w:rPr>
              <w:t>基金托管人应当按照相关法律、行政法规、中国证监会的规定和《基金合同》的约定，对基金管理人编制的基金资产净值、</w:t>
            </w:r>
            <w:r w:rsidRPr="002F59FE">
              <w:rPr>
                <w:rStyle w:val="diffadd1"/>
                <w:rFonts w:ascii="宋体" w:eastAsia="宋体" w:hAnsi="宋体"/>
                <w:szCs w:val="21"/>
              </w:rPr>
              <w:t>各类</w:t>
            </w:r>
            <w:r w:rsidRPr="002F59FE">
              <w:rPr>
                <w:rFonts w:ascii="宋体" w:eastAsia="宋体" w:hAnsi="宋体"/>
                <w:szCs w:val="21"/>
              </w:rPr>
              <w:t>基金份额净值、基金份额申购赎回价格、基金定期报告、更新的招募说明书、基金产品资料概要、基金清算报告等公开披露的相关基金信息进行复核、审查，并向基金管理人进行书面或电子确认。</w:t>
            </w:r>
          </w:p>
        </w:tc>
      </w:tr>
      <w:tr w:rsidR="00427A57" w:rsidTr="001637CC">
        <w:trPr>
          <w:trHeight w:val="1921"/>
        </w:trPr>
        <w:tc>
          <w:tcPr>
            <w:tcW w:w="0" w:type="auto"/>
            <w:vMerge w:val="restart"/>
            <w:tcBorders>
              <w:top w:val="single" w:sz="6" w:space="0" w:color="000000"/>
              <w:left w:val="single" w:sz="6" w:space="0" w:color="000000"/>
              <w:bottom w:val="nil"/>
              <w:right w:val="single" w:sz="6" w:space="0" w:color="000000"/>
            </w:tcBorders>
            <w:hideMark/>
          </w:tcPr>
          <w:p w:rsidR="00427A57" w:rsidRPr="002F59FE" w:rsidRDefault="00427A57" w:rsidP="001637CC">
            <w:pPr>
              <w:jc w:val="center"/>
              <w:rPr>
                <w:rFonts w:ascii="宋体" w:eastAsia="宋体" w:hAnsi="宋体"/>
                <w:szCs w:val="21"/>
              </w:rPr>
            </w:pPr>
            <w:r>
              <w:rPr>
                <w:rFonts w:hint="eastAsia"/>
                <w:szCs w:val="21"/>
              </w:rPr>
              <w:t>十一、</w:t>
            </w:r>
            <w:r w:rsidRPr="002F59FE">
              <w:rPr>
                <w:rFonts w:ascii="宋体" w:eastAsia="宋体" w:hAnsi="宋体"/>
                <w:szCs w:val="21"/>
              </w:rPr>
              <w:t>基金费用</w:t>
            </w:r>
          </w:p>
        </w:tc>
        <w:tc>
          <w:tcPr>
            <w:tcW w:w="0" w:type="auto"/>
            <w:tcBorders>
              <w:top w:val="single" w:sz="6" w:space="0" w:color="000000"/>
              <w:left w:val="single" w:sz="6" w:space="0" w:color="000000"/>
              <w:bottom w:val="nil"/>
              <w:right w:val="single" w:sz="6" w:space="0" w:color="000000"/>
            </w:tcBorders>
            <w:hideMark/>
          </w:tcPr>
          <w:p w:rsidR="00427A57" w:rsidRPr="002F59FE" w:rsidRDefault="00427A57" w:rsidP="001637CC">
            <w:pPr>
              <w:rPr>
                <w:szCs w:val="21"/>
              </w:rPr>
            </w:pPr>
            <w:r w:rsidRPr="002F59FE">
              <w:rPr>
                <w:rFonts w:ascii="宋体" w:eastAsia="宋体" w:hAnsi="宋体"/>
                <w:szCs w:val="21"/>
              </w:rPr>
              <w:t>（三）C类基金份额的销售服务费</w:t>
            </w:r>
          </w:p>
          <w:p w:rsidR="00427A57" w:rsidRPr="002F59FE" w:rsidRDefault="00427A57" w:rsidP="001637CC">
            <w:pPr>
              <w:rPr>
                <w:szCs w:val="21"/>
              </w:rPr>
            </w:pPr>
            <w:r w:rsidRPr="002F59FE">
              <w:rPr>
                <w:rFonts w:ascii="宋体" w:eastAsia="宋体" w:hAnsi="宋体"/>
                <w:szCs w:val="21"/>
              </w:rPr>
              <w:t>本基金A类基金份额不收取销售服务费，C类基金份额的销售服务费按前一日</w:t>
            </w:r>
            <w:r w:rsidRPr="002F59FE">
              <w:rPr>
                <w:rStyle w:val="diffchgorig1"/>
                <w:rFonts w:ascii="宋体" w:eastAsia="宋体" w:hAnsi="宋体"/>
                <w:szCs w:val="21"/>
              </w:rPr>
              <w:t>C</w:t>
            </w:r>
            <w:r w:rsidRPr="002F59FE">
              <w:rPr>
                <w:rFonts w:ascii="宋体" w:eastAsia="宋体" w:hAnsi="宋体"/>
                <w:szCs w:val="21"/>
              </w:rPr>
              <w:t>类基金资产净值的0.30%年费率计提。计算方法如下：</w:t>
            </w:r>
          </w:p>
          <w:p w:rsidR="00427A57" w:rsidRDefault="00427A57" w:rsidP="001637CC">
            <w:pPr>
              <w:rPr>
                <w:szCs w:val="21"/>
              </w:rPr>
            </w:pPr>
          </w:p>
          <w:p w:rsidR="00427A57" w:rsidRPr="002F59FE" w:rsidRDefault="00427A57" w:rsidP="001637CC">
            <w:pPr>
              <w:rPr>
                <w:szCs w:val="21"/>
              </w:rPr>
            </w:pPr>
            <w:r w:rsidRPr="002F59FE">
              <w:rPr>
                <w:rFonts w:ascii="宋体" w:eastAsia="宋体" w:hAnsi="宋体"/>
                <w:szCs w:val="21"/>
              </w:rPr>
              <w:t>H＝</w:t>
            </w:r>
            <w:r w:rsidRPr="002F59FE">
              <w:rPr>
                <w:rStyle w:val="diffchgorig1"/>
                <w:rFonts w:ascii="宋体" w:eastAsia="宋体" w:hAnsi="宋体"/>
                <w:szCs w:val="21"/>
              </w:rPr>
              <w:t>E</w:t>
            </w:r>
            <w:r w:rsidRPr="002F59FE">
              <w:rPr>
                <w:rFonts w:ascii="宋体" w:eastAsia="宋体" w:hAnsi="宋体"/>
                <w:szCs w:val="21"/>
              </w:rPr>
              <w:t>×0.30%÷当年天数</w:t>
            </w:r>
          </w:p>
          <w:p w:rsidR="00427A57" w:rsidRPr="002F59FE" w:rsidRDefault="00427A57" w:rsidP="001637CC">
            <w:pPr>
              <w:rPr>
                <w:szCs w:val="21"/>
              </w:rPr>
            </w:pPr>
            <w:r w:rsidRPr="002F59FE">
              <w:rPr>
                <w:rFonts w:ascii="宋体" w:eastAsia="宋体" w:hAnsi="宋体"/>
                <w:szCs w:val="21"/>
              </w:rPr>
              <w:t>H为</w:t>
            </w:r>
            <w:r w:rsidRPr="002F59FE">
              <w:rPr>
                <w:rStyle w:val="diffchgorig1"/>
                <w:rFonts w:ascii="宋体" w:eastAsia="宋体" w:hAnsi="宋体"/>
                <w:szCs w:val="21"/>
              </w:rPr>
              <w:t>C</w:t>
            </w:r>
            <w:r w:rsidRPr="002F59FE">
              <w:rPr>
                <w:rFonts w:ascii="宋体" w:eastAsia="宋体" w:hAnsi="宋体"/>
                <w:szCs w:val="21"/>
              </w:rPr>
              <w:t>类基金份额每日应计提的销售服务费</w:t>
            </w:r>
          </w:p>
          <w:p w:rsidR="00427A57" w:rsidRPr="002F59FE" w:rsidRDefault="00427A57" w:rsidP="001637CC">
            <w:pPr>
              <w:rPr>
                <w:rFonts w:ascii="宋体" w:eastAsia="宋体" w:hAnsi="宋体"/>
                <w:szCs w:val="21"/>
              </w:rPr>
            </w:pPr>
            <w:r w:rsidRPr="002F59FE">
              <w:rPr>
                <w:rStyle w:val="diffchgorig1"/>
                <w:rFonts w:ascii="宋体" w:eastAsia="宋体" w:hAnsi="宋体"/>
                <w:szCs w:val="21"/>
              </w:rPr>
              <w:t>E</w:t>
            </w:r>
            <w:r w:rsidRPr="002F59FE">
              <w:rPr>
                <w:rFonts w:ascii="宋体" w:eastAsia="宋体" w:hAnsi="宋体"/>
                <w:szCs w:val="21"/>
              </w:rPr>
              <w:t>为</w:t>
            </w:r>
            <w:r w:rsidRPr="002F59FE">
              <w:rPr>
                <w:rStyle w:val="diffchgorig1"/>
                <w:rFonts w:ascii="宋体" w:eastAsia="宋体" w:hAnsi="宋体"/>
                <w:szCs w:val="21"/>
              </w:rPr>
              <w:t>C</w:t>
            </w:r>
            <w:r w:rsidRPr="002F59FE">
              <w:rPr>
                <w:rFonts w:ascii="宋体" w:eastAsia="宋体" w:hAnsi="宋体"/>
                <w:szCs w:val="21"/>
              </w:rPr>
              <w:t>类基金份额前一日基金资产净值</w:t>
            </w:r>
          </w:p>
        </w:tc>
        <w:tc>
          <w:tcPr>
            <w:tcW w:w="0" w:type="auto"/>
            <w:tcBorders>
              <w:top w:val="single" w:sz="6" w:space="0" w:color="000000"/>
              <w:left w:val="single" w:sz="6" w:space="0" w:color="000000"/>
              <w:bottom w:val="nil"/>
              <w:right w:val="single" w:sz="6" w:space="0" w:color="000000"/>
            </w:tcBorders>
            <w:hideMark/>
          </w:tcPr>
          <w:p w:rsidR="00427A57" w:rsidRPr="002F59FE" w:rsidRDefault="00427A57" w:rsidP="001637CC">
            <w:pPr>
              <w:rPr>
                <w:szCs w:val="21"/>
              </w:rPr>
            </w:pPr>
            <w:r w:rsidRPr="002F59FE">
              <w:rPr>
                <w:rFonts w:ascii="宋体" w:eastAsia="宋体" w:hAnsi="宋体"/>
                <w:szCs w:val="21"/>
              </w:rPr>
              <w:t>（三）C</w:t>
            </w:r>
            <w:r w:rsidRPr="002F59FE">
              <w:rPr>
                <w:rStyle w:val="diffadd1"/>
                <w:rFonts w:ascii="宋体" w:eastAsia="宋体" w:hAnsi="宋体"/>
                <w:szCs w:val="21"/>
                <w:u w:val="none"/>
              </w:rPr>
              <w:t>类</w:t>
            </w:r>
            <w:r w:rsidRPr="002F59FE">
              <w:rPr>
                <w:rStyle w:val="diffadd1"/>
                <w:rFonts w:ascii="宋体" w:eastAsia="宋体" w:hAnsi="宋体"/>
                <w:szCs w:val="21"/>
              </w:rPr>
              <w:t>和E</w:t>
            </w:r>
            <w:r w:rsidRPr="002F59FE">
              <w:rPr>
                <w:rFonts w:ascii="宋体" w:eastAsia="宋体" w:hAnsi="宋体"/>
                <w:szCs w:val="21"/>
                <w:u w:val="single"/>
              </w:rPr>
              <w:t>类</w:t>
            </w:r>
            <w:r w:rsidRPr="002F59FE">
              <w:rPr>
                <w:rFonts w:ascii="宋体" w:eastAsia="宋体" w:hAnsi="宋体"/>
                <w:szCs w:val="21"/>
              </w:rPr>
              <w:t>基金份额的销售服务费</w:t>
            </w:r>
          </w:p>
          <w:p w:rsidR="00427A57" w:rsidRPr="002F59FE" w:rsidRDefault="00427A57" w:rsidP="001637CC">
            <w:pPr>
              <w:rPr>
                <w:szCs w:val="21"/>
              </w:rPr>
            </w:pPr>
            <w:r w:rsidRPr="002F59FE">
              <w:rPr>
                <w:rFonts w:ascii="宋体" w:eastAsia="宋体" w:hAnsi="宋体"/>
                <w:szCs w:val="21"/>
              </w:rPr>
              <w:t>本基金A类基金份额不收取销售服务费，C类</w:t>
            </w:r>
            <w:r w:rsidRPr="002F59FE">
              <w:rPr>
                <w:rStyle w:val="diffadd1"/>
                <w:rFonts w:ascii="宋体" w:eastAsia="宋体" w:hAnsi="宋体"/>
                <w:szCs w:val="21"/>
              </w:rPr>
              <w:t>和E类</w:t>
            </w:r>
            <w:r w:rsidRPr="002F59FE">
              <w:rPr>
                <w:rFonts w:ascii="宋体" w:eastAsia="宋体" w:hAnsi="宋体"/>
                <w:szCs w:val="21"/>
              </w:rPr>
              <w:t>基金份额的销售服务费按前一日</w:t>
            </w:r>
            <w:r w:rsidRPr="002F59FE">
              <w:rPr>
                <w:rStyle w:val="diffchgmod1"/>
                <w:rFonts w:ascii="宋体" w:eastAsia="宋体" w:hAnsi="宋体"/>
                <w:szCs w:val="21"/>
              </w:rPr>
              <w:t>该</w:t>
            </w:r>
            <w:r w:rsidRPr="002F59FE">
              <w:rPr>
                <w:rFonts w:ascii="宋体" w:eastAsia="宋体" w:hAnsi="宋体"/>
                <w:szCs w:val="21"/>
              </w:rPr>
              <w:t>类</w:t>
            </w:r>
            <w:r w:rsidRPr="002F59FE">
              <w:rPr>
                <w:rStyle w:val="diffadd1"/>
                <w:rFonts w:ascii="宋体" w:eastAsia="宋体" w:hAnsi="宋体"/>
                <w:szCs w:val="21"/>
              </w:rPr>
              <w:t>基金份额</w:t>
            </w:r>
            <w:r w:rsidRPr="002F59FE">
              <w:rPr>
                <w:rFonts w:ascii="宋体" w:eastAsia="宋体" w:hAnsi="宋体"/>
                <w:szCs w:val="21"/>
              </w:rPr>
              <w:t>基金资产净值的0.30%年费率计提。计算方法如下：</w:t>
            </w:r>
          </w:p>
          <w:p w:rsidR="00427A57" w:rsidRPr="002F59FE" w:rsidRDefault="00427A57" w:rsidP="001637CC">
            <w:pPr>
              <w:rPr>
                <w:szCs w:val="21"/>
              </w:rPr>
            </w:pPr>
            <w:r w:rsidRPr="002F59FE">
              <w:rPr>
                <w:rFonts w:ascii="宋体" w:eastAsia="宋体" w:hAnsi="宋体"/>
                <w:szCs w:val="21"/>
              </w:rPr>
              <w:t>H＝</w:t>
            </w:r>
            <w:r w:rsidRPr="002F59FE">
              <w:rPr>
                <w:rStyle w:val="diffchgmod1"/>
                <w:rFonts w:ascii="宋体" w:eastAsia="宋体" w:hAnsi="宋体"/>
                <w:szCs w:val="21"/>
              </w:rPr>
              <w:t>F</w:t>
            </w:r>
            <w:r w:rsidRPr="002F59FE">
              <w:rPr>
                <w:rFonts w:ascii="宋体" w:eastAsia="宋体" w:hAnsi="宋体"/>
                <w:szCs w:val="21"/>
              </w:rPr>
              <w:t>×0.30%÷当年天数</w:t>
            </w:r>
          </w:p>
          <w:p w:rsidR="00427A57" w:rsidRPr="002F59FE" w:rsidRDefault="00427A57" w:rsidP="001637CC">
            <w:pPr>
              <w:rPr>
                <w:szCs w:val="21"/>
              </w:rPr>
            </w:pPr>
            <w:r w:rsidRPr="002F59FE">
              <w:rPr>
                <w:rFonts w:ascii="宋体" w:eastAsia="宋体" w:hAnsi="宋体"/>
                <w:szCs w:val="21"/>
              </w:rPr>
              <w:t>H为</w:t>
            </w:r>
            <w:r w:rsidRPr="002F59FE">
              <w:rPr>
                <w:rStyle w:val="diffchgmod1"/>
                <w:rFonts w:ascii="宋体" w:eastAsia="宋体" w:hAnsi="宋体"/>
                <w:szCs w:val="21"/>
              </w:rPr>
              <w:t>该</w:t>
            </w:r>
            <w:r w:rsidRPr="002F59FE">
              <w:rPr>
                <w:rFonts w:ascii="宋体" w:eastAsia="宋体" w:hAnsi="宋体"/>
                <w:szCs w:val="21"/>
              </w:rPr>
              <w:t>类基金份额每日应计提的销售服务费</w:t>
            </w:r>
          </w:p>
          <w:p w:rsidR="00427A57" w:rsidRPr="002F59FE" w:rsidRDefault="00427A57" w:rsidP="001637CC">
            <w:pPr>
              <w:rPr>
                <w:rFonts w:ascii="宋体" w:eastAsia="宋体" w:hAnsi="宋体"/>
                <w:szCs w:val="21"/>
              </w:rPr>
            </w:pPr>
            <w:r w:rsidRPr="002F59FE">
              <w:rPr>
                <w:rStyle w:val="diffchgmod1"/>
                <w:rFonts w:ascii="宋体" w:eastAsia="宋体" w:hAnsi="宋体"/>
                <w:szCs w:val="21"/>
              </w:rPr>
              <w:t>F</w:t>
            </w:r>
            <w:r w:rsidRPr="002F59FE">
              <w:rPr>
                <w:rFonts w:ascii="宋体" w:eastAsia="宋体" w:hAnsi="宋体"/>
                <w:szCs w:val="21"/>
              </w:rPr>
              <w:t>为</w:t>
            </w:r>
            <w:r w:rsidRPr="002F59FE">
              <w:rPr>
                <w:rStyle w:val="diffchgmod1"/>
                <w:rFonts w:ascii="宋体" w:eastAsia="宋体" w:hAnsi="宋体"/>
                <w:szCs w:val="21"/>
              </w:rPr>
              <w:t>该</w:t>
            </w:r>
            <w:r w:rsidRPr="002F59FE">
              <w:rPr>
                <w:rFonts w:ascii="宋体" w:eastAsia="宋体" w:hAnsi="宋体"/>
                <w:szCs w:val="21"/>
              </w:rPr>
              <w:t>类基金份额前一日基金资产净值</w:t>
            </w:r>
          </w:p>
        </w:tc>
      </w:tr>
      <w:tr w:rsidR="00427A57" w:rsidTr="001637CC">
        <w:trPr>
          <w:trHeight w:val="2194"/>
        </w:trPr>
        <w:tc>
          <w:tcPr>
            <w:tcW w:w="0" w:type="auto"/>
            <w:vMerge/>
            <w:tcBorders>
              <w:left w:val="single" w:sz="6" w:space="0" w:color="000000"/>
              <w:bottom w:val="single" w:sz="6" w:space="0" w:color="000000"/>
              <w:right w:val="single" w:sz="6" w:space="0" w:color="000000"/>
            </w:tcBorders>
            <w:hideMark/>
          </w:tcPr>
          <w:p w:rsidR="00427A57" w:rsidRPr="002F59FE" w:rsidRDefault="00427A57" w:rsidP="001637CC">
            <w:pPr>
              <w:rPr>
                <w:rFonts w:ascii="宋体" w:eastAsia="宋体" w:hAnsi="宋体"/>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427A57" w:rsidRDefault="00427A57" w:rsidP="001637CC">
            <w:pPr>
              <w:rPr>
                <w:szCs w:val="21"/>
              </w:rPr>
            </w:pPr>
            <w:r w:rsidRPr="002F59FE">
              <w:rPr>
                <w:rFonts w:ascii="宋体" w:eastAsia="宋体" w:hAnsi="宋体"/>
                <w:szCs w:val="21"/>
              </w:rPr>
              <w:t>（六）基金管理费、基金托管费和销售服务费的复核程序、支付方式和时间。基金托管人对不符合《基金法》、《运作办法》等有关规定以及《基金合同》的其他费用有权拒绝执行。</w:t>
            </w:r>
          </w:p>
          <w:p w:rsidR="00427A57" w:rsidRPr="002F59FE" w:rsidRDefault="00427A57" w:rsidP="001637CC">
            <w:pPr>
              <w:rPr>
                <w:szCs w:val="21"/>
              </w:rPr>
            </w:pPr>
            <w:r w:rsidRPr="002F59FE">
              <w:rPr>
                <w:rFonts w:hint="eastAsia"/>
                <w:szCs w:val="21"/>
              </w:rPr>
              <w:t>……</w:t>
            </w:r>
          </w:p>
          <w:p w:rsidR="00427A57" w:rsidRPr="002F59FE" w:rsidRDefault="00427A57" w:rsidP="001637CC">
            <w:pPr>
              <w:rPr>
                <w:rFonts w:ascii="宋体" w:eastAsia="宋体" w:hAnsi="宋体"/>
                <w:szCs w:val="21"/>
              </w:rPr>
            </w:pPr>
            <w:r w:rsidRPr="002F59FE">
              <w:rPr>
                <w:rFonts w:ascii="宋体" w:eastAsia="宋体" w:hAnsi="宋体"/>
                <w:szCs w:val="21"/>
              </w:rPr>
              <w:t>C类基金份额销售服务费每日计提，按月支付。由基金管理人向基金托管人发送销售服务费划付指令，经基金托管人复核后于次月首日起3个工作日内从基金财产中一次性支付给基金管理人，由基金管理人代付给销售机构。</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hideMark/>
          </w:tcPr>
          <w:p w:rsidR="00427A57" w:rsidRDefault="00427A57" w:rsidP="001637CC">
            <w:pPr>
              <w:rPr>
                <w:szCs w:val="21"/>
              </w:rPr>
            </w:pPr>
            <w:r w:rsidRPr="002F59FE">
              <w:rPr>
                <w:rFonts w:ascii="宋体" w:eastAsia="宋体" w:hAnsi="宋体"/>
                <w:szCs w:val="21"/>
              </w:rPr>
              <w:t>（六）基金管理费、基金托管费和销售服务费的复核程序、支付方式和时间。基金托管人对不符合《基金法》、《运作办法》等有关规定以及《基金合同》的其他费用有权拒绝执行。</w:t>
            </w:r>
          </w:p>
          <w:p w:rsidR="00427A57" w:rsidRPr="002F59FE" w:rsidRDefault="00427A57" w:rsidP="001637CC">
            <w:pPr>
              <w:rPr>
                <w:szCs w:val="21"/>
              </w:rPr>
            </w:pPr>
            <w:r w:rsidRPr="002F59FE">
              <w:rPr>
                <w:rFonts w:hint="eastAsia"/>
                <w:szCs w:val="21"/>
              </w:rPr>
              <w:t>……</w:t>
            </w:r>
          </w:p>
          <w:p w:rsidR="00427A57" w:rsidRPr="002F59FE" w:rsidRDefault="00427A57" w:rsidP="001637CC">
            <w:pPr>
              <w:rPr>
                <w:rFonts w:ascii="宋体" w:eastAsia="宋体" w:hAnsi="宋体"/>
                <w:szCs w:val="21"/>
              </w:rPr>
            </w:pPr>
            <w:r w:rsidRPr="002F59FE">
              <w:rPr>
                <w:rFonts w:ascii="宋体" w:eastAsia="宋体" w:hAnsi="宋体"/>
                <w:szCs w:val="21"/>
              </w:rPr>
              <w:t>C</w:t>
            </w:r>
            <w:r w:rsidRPr="002F59FE">
              <w:rPr>
                <w:rStyle w:val="diffadd1"/>
                <w:rFonts w:ascii="宋体" w:eastAsia="宋体" w:hAnsi="宋体"/>
                <w:szCs w:val="21"/>
                <w:u w:val="none"/>
              </w:rPr>
              <w:t>类</w:t>
            </w:r>
            <w:r w:rsidRPr="002F59FE">
              <w:rPr>
                <w:rStyle w:val="diffadd1"/>
                <w:rFonts w:ascii="宋体" w:eastAsia="宋体" w:hAnsi="宋体"/>
                <w:szCs w:val="21"/>
              </w:rPr>
              <w:t>和E</w:t>
            </w:r>
            <w:r w:rsidRPr="002F59FE">
              <w:rPr>
                <w:rFonts w:ascii="宋体" w:eastAsia="宋体" w:hAnsi="宋体"/>
                <w:szCs w:val="21"/>
                <w:u w:val="single"/>
              </w:rPr>
              <w:t>类</w:t>
            </w:r>
            <w:r w:rsidRPr="002F59FE">
              <w:rPr>
                <w:rFonts w:ascii="宋体" w:eastAsia="宋体" w:hAnsi="宋体"/>
                <w:szCs w:val="21"/>
              </w:rPr>
              <w:t>基金份额销售服务费每日计提，按月支付。由基金管理人向基金托管人发送销售服务费划付指令，经基金托管人复核后于次月首日起3个工作日内从基金财产中一次性支付给基金管理人，由基金管理人代付给销售机构。</w:t>
            </w:r>
          </w:p>
        </w:tc>
      </w:tr>
    </w:tbl>
    <w:p w:rsidR="00427A57" w:rsidRPr="00427A57" w:rsidRDefault="00427A57">
      <w:pPr>
        <w:widowControl/>
        <w:jc w:val="left"/>
        <w:rPr>
          <w:rFonts w:ascii="Times New Roman" w:hAnsi="Times New Roman" w:cs="Times New Roman"/>
        </w:rPr>
      </w:pPr>
    </w:p>
    <w:p w:rsidR="000255CD" w:rsidRPr="00427A57" w:rsidRDefault="000255CD" w:rsidP="00B93330">
      <w:pPr>
        <w:rPr>
          <w:rFonts w:ascii="Times New Roman" w:hAnsi="Times New Roman" w:cs="Times New Roman"/>
          <w:sz w:val="24"/>
          <w:szCs w:val="24"/>
        </w:rPr>
      </w:pPr>
    </w:p>
    <w:sectPr w:rsidR="000255CD" w:rsidRPr="00427A57" w:rsidSect="00CF2AF9">
      <w:pgSz w:w="16838" w:h="11906" w:orient="landscape"/>
      <w:pgMar w:top="1800" w:right="1440" w:bottom="1800" w:left="1440" w:header="851" w:footer="992" w:gutter="0"/>
      <w:cols w:space="425"/>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1B3D7" w16cid:durableId="29F9D6C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541" w:rsidRDefault="00C44541" w:rsidP="005963A5">
      <w:r>
        <w:separator/>
      </w:r>
    </w:p>
  </w:endnote>
  <w:endnote w:type="continuationSeparator" w:id="0">
    <w:p w:rsidR="00C44541" w:rsidRDefault="00C44541" w:rsidP="00596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326225"/>
      <w:docPartObj>
        <w:docPartGallery w:val="Page Numbers (Bottom of Page)"/>
        <w:docPartUnique/>
      </w:docPartObj>
    </w:sdtPr>
    <w:sdtEndPr>
      <w:rPr>
        <w:rFonts w:ascii="Times New Roman" w:hAnsi="Times New Roman" w:cs="Times New Roman"/>
      </w:rPr>
    </w:sdtEndPr>
    <w:sdtContent>
      <w:p w:rsidR="006C5774" w:rsidRPr="001135A4" w:rsidRDefault="00347B3F" w:rsidP="005963A5">
        <w:pPr>
          <w:pStyle w:val="a5"/>
          <w:jc w:val="center"/>
          <w:rPr>
            <w:rFonts w:ascii="Times New Roman" w:hAnsi="Times New Roman" w:cs="Times New Roman"/>
          </w:rPr>
        </w:pPr>
        <w:r w:rsidRPr="001135A4">
          <w:rPr>
            <w:rFonts w:ascii="Times New Roman" w:hAnsi="Times New Roman" w:cs="Times New Roman"/>
          </w:rPr>
          <w:fldChar w:fldCharType="begin"/>
        </w:r>
        <w:r w:rsidR="006C5774" w:rsidRPr="001135A4">
          <w:rPr>
            <w:rFonts w:ascii="Times New Roman" w:hAnsi="Times New Roman" w:cs="Times New Roman"/>
          </w:rPr>
          <w:instrText>PAGE   \* MERGEFORMAT</w:instrText>
        </w:r>
        <w:r w:rsidRPr="001135A4">
          <w:rPr>
            <w:rFonts w:ascii="Times New Roman" w:hAnsi="Times New Roman" w:cs="Times New Roman"/>
          </w:rPr>
          <w:fldChar w:fldCharType="separate"/>
        </w:r>
        <w:r w:rsidR="00654F32" w:rsidRPr="00654F32">
          <w:rPr>
            <w:rFonts w:ascii="Times New Roman" w:hAnsi="Times New Roman" w:cs="Times New Roman"/>
            <w:noProof/>
            <w:lang w:val="zh-CN"/>
          </w:rPr>
          <w:t>1</w:t>
        </w:r>
        <w:r w:rsidRPr="001135A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541" w:rsidRDefault="00C44541" w:rsidP="005963A5">
      <w:r>
        <w:separator/>
      </w:r>
    </w:p>
  </w:footnote>
  <w:footnote w:type="continuationSeparator" w:id="0">
    <w:p w:rsidR="00C44541" w:rsidRDefault="00C44541" w:rsidP="00596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74" w:rsidRDefault="006C5774" w:rsidP="00D0565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74" w:rsidRDefault="006C5774" w:rsidP="00D0565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C1A"/>
    <w:multiLevelType w:val="hybridMultilevel"/>
    <w:tmpl w:val="6FEACACC"/>
    <w:lvl w:ilvl="0" w:tplc="816C9B04">
      <w:start w:val="3"/>
      <w:numFmt w:val="japaneseCounting"/>
      <w:lvlText w:val="%1、"/>
      <w:lvlJc w:val="left"/>
      <w:pPr>
        <w:ind w:left="650" w:hanging="420"/>
      </w:pPr>
      <w:rPr>
        <w:rFonts w:hint="default"/>
      </w:rPr>
    </w:lvl>
    <w:lvl w:ilvl="1" w:tplc="04090019" w:tentative="1">
      <w:start w:val="1"/>
      <w:numFmt w:val="lowerLetter"/>
      <w:lvlText w:val="%2)"/>
      <w:lvlJc w:val="left"/>
      <w:pPr>
        <w:ind w:left="1070" w:hanging="420"/>
      </w:pPr>
    </w:lvl>
    <w:lvl w:ilvl="2" w:tplc="0409001B" w:tentative="1">
      <w:start w:val="1"/>
      <w:numFmt w:val="lowerRoman"/>
      <w:lvlText w:val="%3."/>
      <w:lvlJc w:val="right"/>
      <w:pPr>
        <w:ind w:left="1490" w:hanging="420"/>
      </w:pPr>
    </w:lvl>
    <w:lvl w:ilvl="3" w:tplc="0409000F" w:tentative="1">
      <w:start w:val="1"/>
      <w:numFmt w:val="decimal"/>
      <w:lvlText w:val="%4."/>
      <w:lvlJc w:val="left"/>
      <w:pPr>
        <w:ind w:left="1910" w:hanging="420"/>
      </w:pPr>
    </w:lvl>
    <w:lvl w:ilvl="4" w:tplc="04090019" w:tentative="1">
      <w:start w:val="1"/>
      <w:numFmt w:val="lowerLetter"/>
      <w:lvlText w:val="%5)"/>
      <w:lvlJc w:val="left"/>
      <w:pPr>
        <w:ind w:left="2330" w:hanging="420"/>
      </w:pPr>
    </w:lvl>
    <w:lvl w:ilvl="5" w:tplc="0409001B" w:tentative="1">
      <w:start w:val="1"/>
      <w:numFmt w:val="lowerRoman"/>
      <w:lvlText w:val="%6."/>
      <w:lvlJc w:val="right"/>
      <w:pPr>
        <w:ind w:left="2750" w:hanging="420"/>
      </w:pPr>
    </w:lvl>
    <w:lvl w:ilvl="6" w:tplc="0409000F" w:tentative="1">
      <w:start w:val="1"/>
      <w:numFmt w:val="decimal"/>
      <w:lvlText w:val="%7."/>
      <w:lvlJc w:val="left"/>
      <w:pPr>
        <w:ind w:left="3170" w:hanging="420"/>
      </w:pPr>
    </w:lvl>
    <w:lvl w:ilvl="7" w:tplc="04090019" w:tentative="1">
      <w:start w:val="1"/>
      <w:numFmt w:val="lowerLetter"/>
      <w:lvlText w:val="%8)"/>
      <w:lvlJc w:val="left"/>
      <w:pPr>
        <w:ind w:left="3590" w:hanging="420"/>
      </w:pPr>
    </w:lvl>
    <w:lvl w:ilvl="8" w:tplc="0409001B" w:tentative="1">
      <w:start w:val="1"/>
      <w:numFmt w:val="lowerRoman"/>
      <w:lvlText w:val="%9."/>
      <w:lvlJc w:val="right"/>
      <w:pPr>
        <w:ind w:left="4010" w:hanging="420"/>
      </w:pPr>
    </w:lvl>
  </w:abstractNum>
  <w:abstractNum w:abstractNumId="1">
    <w:nsid w:val="31BD4FE3"/>
    <w:multiLevelType w:val="hybridMultilevel"/>
    <w:tmpl w:val="10F62D6A"/>
    <w:lvl w:ilvl="0" w:tplc="C30069E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8CE7C8E"/>
    <w:multiLevelType w:val="hybridMultilevel"/>
    <w:tmpl w:val="FBF2FA18"/>
    <w:lvl w:ilvl="0" w:tplc="4084865C">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260AC1"/>
    <w:multiLevelType w:val="hybridMultilevel"/>
    <w:tmpl w:val="1BF4CCA4"/>
    <w:lvl w:ilvl="0" w:tplc="5C824F0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E0F5F0E"/>
    <w:multiLevelType w:val="hybridMultilevel"/>
    <w:tmpl w:val="2FA08426"/>
    <w:lvl w:ilvl="0" w:tplc="A49CA6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C83F56"/>
    <w:multiLevelType w:val="hybridMultilevel"/>
    <w:tmpl w:val="B1385AF4"/>
    <w:lvl w:ilvl="0" w:tplc="AFD87100">
      <w:start w:val="1"/>
      <w:numFmt w:val="decimal"/>
      <w:lvlText w:val="%1、"/>
      <w:lvlJc w:val="left"/>
      <w:pPr>
        <w:ind w:left="1394" w:hanging="72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6">
    <w:nsid w:val="6FF27683"/>
    <w:multiLevelType w:val="hybridMultilevel"/>
    <w:tmpl w:val="4680133A"/>
    <w:lvl w:ilvl="0" w:tplc="A978DF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3E9"/>
    <w:rsid w:val="00000B15"/>
    <w:rsid w:val="00015CED"/>
    <w:rsid w:val="000202D8"/>
    <w:rsid w:val="00021025"/>
    <w:rsid w:val="00021366"/>
    <w:rsid w:val="000255CD"/>
    <w:rsid w:val="00027D42"/>
    <w:rsid w:val="000302CE"/>
    <w:rsid w:val="00035102"/>
    <w:rsid w:val="000358A3"/>
    <w:rsid w:val="00040864"/>
    <w:rsid w:val="000449D7"/>
    <w:rsid w:val="0004510E"/>
    <w:rsid w:val="00045711"/>
    <w:rsid w:val="00047415"/>
    <w:rsid w:val="000503F0"/>
    <w:rsid w:val="00057D8B"/>
    <w:rsid w:val="00060D32"/>
    <w:rsid w:val="00063CE2"/>
    <w:rsid w:val="00065E1A"/>
    <w:rsid w:val="00073BA5"/>
    <w:rsid w:val="00075510"/>
    <w:rsid w:val="00083B6B"/>
    <w:rsid w:val="00084923"/>
    <w:rsid w:val="000872F2"/>
    <w:rsid w:val="000976CE"/>
    <w:rsid w:val="000A0CA6"/>
    <w:rsid w:val="000A538A"/>
    <w:rsid w:val="000B08EE"/>
    <w:rsid w:val="000B1F15"/>
    <w:rsid w:val="000B45A7"/>
    <w:rsid w:val="000B5079"/>
    <w:rsid w:val="000C5A6D"/>
    <w:rsid w:val="000D4EA1"/>
    <w:rsid w:val="000D652D"/>
    <w:rsid w:val="000D7CBB"/>
    <w:rsid w:val="000E0BB9"/>
    <w:rsid w:val="000E421F"/>
    <w:rsid w:val="000F6E3F"/>
    <w:rsid w:val="001010A6"/>
    <w:rsid w:val="0010117E"/>
    <w:rsid w:val="0010512A"/>
    <w:rsid w:val="001127D6"/>
    <w:rsid w:val="001135A4"/>
    <w:rsid w:val="00113D30"/>
    <w:rsid w:val="0011448A"/>
    <w:rsid w:val="0011670B"/>
    <w:rsid w:val="00116782"/>
    <w:rsid w:val="0012078E"/>
    <w:rsid w:val="00121E41"/>
    <w:rsid w:val="001339B6"/>
    <w:rsid w:val="001351BA"/>
    <w:rsid w:val="00135D7D"/>
    <w:rsid w:val="0013724B"/>
    <w:rsid w:val="00140629"/>
    <w:rsid w:val="0014133B"/>
    <w:rsid w:val="00141DC4"/>
    <w:rsid w:val="00144C70"/>
    <w:rsid w:val="00145FC5"/>
    <w:rsid w:val="001502CB"/>
    <w:rsid w:val="00150A01"/>
    <w:rsid w:val="00150D2F"/>
    <w:rsid w:val="001526B5"/>
    <w:rsid w:val="00152C46"/>
    <w:rsid w:val="001562CD"/>
    <w:rsid w:val="00157E52"/>
    <w:rsid w:val="00157F38"/>
    <w:rsid w:val="00161BDA"/>
    <w:rsid w:val="0016341A"/>
    <w:rsid w:val="001655BC"/>
    <w:rsid w:val="00170AA9"/>
    <w:rsid w:val="00173F74"/>
    <w:rsid w:val="00174331"/>
    <w:rsid w:val="00180346"/>
    <w:rsid w:val="001812FE"/>
    <w:rsid w:val="0018314C"/>
    <w:rsid w:val="00185342"/>
    <w:rsid w:val="00187905"/>
    <w:rsid w:val="00192817"/>
    <w:rsid w:val="00192E5B"/>
    <w:rsid w:val="001938DE"/>
    <w:rsid w:val="001944AE"/>
    <w:rsid w:val="0019622F"/>
    <w:rsid w:val="00197AA6"/>
    <w:rsid w:val="001A089A"/>
    <w:rsid w:val="001A2A3D"/>
    <w:rsid w:val="001A4C5D"/>
    <w:rsid w:val="001A73A1"/>
    <w:rsid w:val="001B0E41"/>
    <w:rsid w:val="001B1F0C"/>
    <w:rsid w:val="001B40B2"/>
    <w:rsid w:val="001C3D6B"/>
    <w:rsid w:val="001C4058"/>
    <w:rsid w:val="001C4259"/>
    <w:rsid w:val="001C5E03"/>
    <w:rsid w:val="001C6D23"/>
    <w:rsid w:val="001D1D04"/>
    <w:rsid w:val="001E592F"/>
    <w:rsid w:val="001E66CE"/>
    <w:rsid w:val="001F025A"/>
    <w:rsid w:val="001F33A0"/>
    <w:rsid w:val="001F5F4C"/>
    <w:rsid w:val="002070C5"/>
    <w:rsid w:val="00210362"/>
    <w:rsid w:val="00210C29"/>
    <w:rsid w:val="00210FCA"/>
    <w:rsid w:val="00213B8C"/>
    <w:rsid w:val="00213E81"/>
    <w:rsid w:val="00221E53"/>
    <w:rsid w:val="0022416E"/>
    <w:rsid w:val="00236457"/>
    <w:rsid w:val="00240BF6"/>
    <w:rsid w:val="00242A23"/>
    <w:rsid w:val="00242A6A"/>
    <w:rsid w:val="0024547D"/>
    <w:rsid w:val="0024641F"/>
    <w:rsid w:val="00251932"/>
    <w:rsid w:val="002521D2"/>
    <w:rsid w:val="0025247B"/>
    <w:rsid w:val="00255E6A"/>
    <w:rsid w:val="00257A21"/>
    <w:rsid w:val="00273337"/>
    <w:rsid w:val="002733EB"/>
    <w:rsid w:val="00277B39"/>
    <w:rsid w:val="00277ED7"/>
    <w:rsid w:val="00280EFB"/>
    <w:rsid w:val="00281E87"/>
    <w:rsid w:val="00282960"/>
    <w:rsid w:val="002876DA"/>
    <w:rsid w:val="0029151D"/>
    <w:rsid w:val="00292D8F"/>
    <w:rsid w:val="002968D4"/>
    <w:rsid w:val="002A3A89"/>
    <w:rsid w:val="002A425A"/>
    <w:rsid w:val="002A55CE"/>
    <w:rsid w:val="002B7663"/>
    <w:rsid w:val="002C0155"/>
    <w:rsid w:val="002C25F1"/>
    <w:rsid w:val="002C2BF3"/>
    <w:rsid w:val="002C3CCB"/>
    <w:rsid w:val="002D0663"/>
    <w:rsid w:val="002D2998"/>
    <w:rsid w:val="002D2A8B"/>
    <w:rsid w:val="002D3A3A"/>
    <w:rsid w:val="002D6CF1"/>
    <w:rsid w:val="002E0C1A"/>
    <w:rsid w:val="002E5073"/>
    <w:rsid w:val="002E6A69"/>
    <w:rsid w:val="002E6D28"/>
    <w:rsid w:val="002F23A7"/>
    <w:rsid w:val="002F3F62"/>
    <w:rsid w:val="002F60EC"/>
    <w:rsid w:val="002F67CD"/>
    <w:rsid w:val="0030082F"/>
    <w:rsid w:val="00306B60"/>
    <w:rsid w:val="003110C8"/>
    <w:rsid w:val="00313448"/>
    <w:rsid w:val="00313F7B"/>
    <w:rsid w:val="00315C17"/>
    <w:rsid w:val="00316535"/>
    <w:rsid w:val="00323EC0"/>
    <w:rsid w:val="0032799C"/>
    <w:rsid w:val="0033160F"/>
    <w:rsid w:val="0033467A"/>
    <w:rsid w:val="0033556E"/>
    <w:rsid w:val="00335630"/>
    <w:rsid w:val="00341F03"/>
    <w:rsid w:val="00343A1A"/>
    <w:rsid w:val="00347B3F"/>
    <w:rsid w:val="00353C2C"/>
    <w:rsid w:val="003567AB"/>
    <w:rsid w:val="003611AF"/>
    <w:rsid w:val="003612BB"/>
    <w:rsid w:val="0036561A"/>
    <w:rsid w:val="0037416C"/>
    <w:rsid w:val="00376794"/>
    <w:rsid w:val="00380157"/>
    <w:rsid w:val="00382554"/>
    <w:rsid w:val="00382EF4"/>
    <w:rsid w:val="00387A08"/>
    <w:rsid w:val="00387C11"/>
    <w:rsid w:val="0039350B"/>
    <w:rsid w:val="0039526A"/>
    <w:rsid w:val="00395E7A"/>
    <w:rsid w:val="003A1712"/>
    <w:rsid w:val="003A1E69"/>
    <w:rsid w:val="003A2395"/>
    <w:rsid w:val="003A2982"/>
    <w:rsid w:val="003A7720"/>
    <w:rsid w:val="003A7A69"/>
    <w:rsid w:val="003B0719"/>
    <w:rsid w:val="003B1D8E"/>
    <w:rsid w:val="003B6870"/>
    <w:rsid w:val="003C117B"/>
    <w:rsid w:val="003D227F"/>
    <w:rsid w:val="003E09D6"/>
    <w:rsid w:val="003E64E9"/>
    <w:rsid w:val="003E79BD"/>
    <w:rsid w:val="003E7CF3"/>
    <w:rsid w:val="003F2C4C"/>
    <w:rsid w:val="003F52FD"/>
    <w:rsid w:val="003F5854"/>
    <w:rsid w:val="003F5C92"/>
    <w:rsid w:val="003F6D9B"/>
    <w:rsid w:val="0040212B"/>
    <w:rsid w:val="00402F79"/>
    <w:rsid w:val="00403442"/>
    <w:rsid w:val="00403705"/>
    <w:rsid w:val="00403989"/>
    <w:rsid w:val="0040616D"/>
    <w:rsid w:val="004207DB"/>
    <w:rsid w:val="00422311"/>
    <w:rsid w:val="00424BB9"/>
    <w:rsid w:val="00427A57"/>
    <w:rsid w:val="00433F8E"/>
    <w:rsid w:val="00434F24"/>
    <w:rsid w:val="0043521C"/>
    <w:rsid w:val="004353B5"/>
    <w:rsid w:val="0043703C"/>
    <w:rsid w:val="004375AD"/>
    <w:rsid w:val="00437EA9"/>
    <w:rsid w:val="00440BFE"/>
    <w:rsid w:val="00440DD7"/>
    <w:rsid w:val="00452181"/>
    <w:rsid w:val="0045292A"/>
    <w:rsid w:val="004538FC"/>
    <w:rsid w:val="00455C0F"/>
    <w:rsid w:val="00455DB2"/>
    <w:rsid w:val="00462178"/>
    <w:rsid w:val="004629F8"/>
    <w:rsid w:val="00462A5A"/>
    <w:rsid w:val="00463EAD"/>
    <w:rsid w:val="004739F5"/>
    <w:rsid w:val="00476E8C"/>
    <w:rsid w:val="00477DF6"/>
    <w:rsid w:val="00477FBD"/>
    <w:rsid w:val="0048170E"/>
    <w:rsid w:val="00483D6C"/>
    <w:rsid w:val="00484509"/>
    <w:rsid w:val="004854F1"/>
    <w:rsid w:val="0048641C"/>
    <w:rsid w:val="004869E2"/>
    <w:rsid w:val="004906C0"/>
    <w:rsid w:val="00492467"/>
    <w:rsid w:val="004930AF"/>
    <w:rsid w:val="004A63E8"/>
    <w:rsid w:val="004B1787"/>
    <w:rsid w:val="004B4D8A"/>
    <w:rsid w:val="004C1A69"/>
    <w:rsid w:val="004C2B62"/>
    <w:rsid w:val="004C5010"/>
    <w:rsid w:val="004D60FF"/>
    <w:rsid w:val="004E42D1"/>
    <w:rsid w:val="004E56F3"/>
    <w:rsid w:val="004E7802"/>
    <w:rsid w:val="004F1557"/>
    <w:rsid w:val="004F6E62"/>
    <w:rsid w:val="00500308"/>
    <w:rsid w:val="005034D9"/>
    <w:rsid w:val="005101A5"/>
    <w:rsid w:val="00510C96"/>
    <w:rsid w:val="0051308D"/>
    <w:rsid w:val="00513890"/>
    <w:rsid w:val="00513914"/>
    <w:rsid w:val="00516884"/>
    <w:rsid w:val="00520854"/>
    <w:rsid w:val="005239B5"/>
    <w:rsid w:val="005262AA"/>
    <w:rsid w:val="005302B8"/>
    <w:rsid w:val="0053274C"/>
    <w:rsid w:val="005346D3"/>
    <w:rsid w:val="0053629A"/>
    <w:rsid w:val="0053652A"/>
    <w:rsid w:val="005377EF"/>
    <w:rsid w:val="00543352"/>
    <w:rsid w:val="00543655"/>
    <w:rsid w:val="00544201"/>
    <w:rsid w:val="005475C9"/>
    <w:rsid w:val="00547A10"/>
    <w:rsid w:val="00553F57"/>
    <w:rsid w:val="00557C33"/>
    <w:rsid w:val="00563324"/>
    <w:rsid w:val="005652B9"/>
    <w:rsid w:val="00565CDD"/>
    <w:rsid w:val="0057200C"/>
    <w:rsid w:val="005759CF"/>
    <w:rsid w:val="00575E0F"/>
    <w:rsid w:val="00576D07"/>
    <w:rsid w:val="00582A8C"/>
    <w:rsid w:val="00582E50"/>
    <w:rsid w:val="00586BA1"/>
    <w:rsid w:val="00590CDD"/>
    <w:rsid w:val="00595B27"/>
    <w:rsid w:val="005963A5"/>
    <w:rsid w:val="0059794F"/>
    <w:rsid w:val="00597996"/>
    <w:rsid w:val="005A1881"/>
    <w:rsid w:val="005A1AC4"/>
    <w:rsid w:val="005A3BF8"/>
    <w:rsid w:val="005A3E13"/>
    <w:rsid w:val="005B0FB4"/>
    <w:rsid w:val="005B240E"/>
    <w:rsid w:val="005B3B71"/>
    <w:rsid w:val="005B6D51"/>
    <w:rsid w:val="005C0DE6"/>
    <w:rsid w:val="005C1A89"/>
    <w:rsid w:val="005C2B8D"/>
    <w:rsid w:val="005C5757"/>
    <w:rsid w:val="005C7BA5"/>
    <w:rsid w:val="005E0B91"/>
    <w:rsid w:val="005E0EF4"/>
    <w:rsid w:val="005E1D7B"/>
    <w:rsid w:val="005E21CC"/>
    <w:rsid w:val="005E3DA7"/>
    <w:rsid w:val="005E5208"/>
    <w:rsid w:val="005E6CD6"/>
    <w:rsid w:val="005F4324"/>
    <w:rsid w:val="005F50FA"/>
    <w:rsid w:val="005F6E4F"/>
    <w:rsid w:val="005F7CAD"/>
    <w:rsid w:val="00600B5E"/>
    <w:rsid w:val="00601C46"/>
    <w:rsid w:val="00606C2C"/>
    <w:rsid w:val="006122D1"/>
    <w:rsid w:val="00613E59"/>
    <w:rsid w:val="006158AE"/>
    <w:rsid w:val="0062744E"/>
    <w:rsid w:val="006300A0"/>
    <w:rsid w:val="0063097E"/>
    <w:rsid w:val="006334F4"/>
    <w:rsid w:val="00633D7C"/>
    <w:rsid w:val="00634232"/>
    <w:rsid w:val="00641831"/>
    <w:rsid w:val="00644545"/>
    <w:rsid w:val="00644B8E"/>
    <w:rsid w:val="00654F32"/>
    <w:rsid w:val="006565B8"/>
    <w:rsid w:val="006567FF"/>
    <w:rsid w:val="00657914"/>
    <w:rsid w:val="00657E08"/>
    <w:rsid w:val="006731AC"/>
    <w:rsid w:val="00674F5B"/>
    <w:rsid w:val="00683277"/>
    <w:rsid w:val="0069419F"/>
    <w:rsid w:val="006A2D7E"/>
    <w:rsid w:val="006A3C87"/>
    <w:rsid w:val="006A4A9A"/>
    <w:rsid w:val="006B08AB"/>
    <w:rsid w:val="006B0AC1"/>
    <w:rsid w:val="006B2078"/>
    <w:rsid w:val="006B4BCE"/>
    <w:rsid w:val="006B5046"/>
    <w:rsid w:val="006B7249"/>
    <w:rsid w:val="006C06C8"/>
    <w:rsid w:val="006C31C6"/>
    <w:rsid w:val="006C5774"/>
    <w:rsid w:val="006C6097"/>
    <w:rsid w:val="006C71A4"/>
    <w:rsid w:val="006E333D"/>
    <w:rsid w:val="006E4DBF"/>
    <w:rsid w:val="006E6109"/>
    <w:rsid w:val="006E709B"/>
    <w:rsid w:val="006E7598"/>
    <w:rsid w:val="006F430C"/>
    <w:rsid w:val="007005F9"/>
    <w:rsid w:val="00701C73"/>
    <w:rsid w:val="0070335E"/>
    <w:rsid w:val="00705146"/>
    <w:rsid w:val="00713ED2"/>
    <w:rsid w:val="00713F77"/>
    <w:rsid w:val="00715B64"/>
    <w:rsid w:val="00726692"/>
    <w:rsid w:val="007320A7"/>
    <w:rsid w:val="00735C24"/>
    <w:rsid w:val="00737235"/>
    <w:rsid w:val="007419ED"/>
    <w:rsid w:val="0075093B"/>
    <w:rsid w:val="00750972"/>
    <w:rsid w:val="00751607"/>
    <w:rsid w:val="00756900"/>
    <w:rsid w:val="00762438"/>
    <w:rsid w:val="00764494"/>
    <w:rsid w:val="00765FA3"/>
    <w:rsid w:val="0076761A"/>
    <w:rsid w:val="00771F9D"/>
    <w:rsid w:val="00773F0D"/>
    <w:rsid w:val="0077407F"/>
    <w:rsid w:val="00774374"/>
    <w:rsid w:val="00777CDD"/>
    <w:rsid w:val="007870F1"/>
    <w:rsid w:val="007871B1"/>
    <w:rsid w:val="0078795A"/>
    <w:rsid w:val="00790950"/>
    <w:rsid w:val="00791B43"/>
    <w:rsid w:val="00794830"/>
    <w:rsid w:val="007A49C1"/>
    <w:rsid w:val="007A74C5"/>
    <w:rsid w:val="007B0A49"/>
    <w:rsid w:val="007B137B"/>
    <w:rsid w:val="007B2449"/>
    <w:rsid w:val="007B24C0"/>
    <w:rsid w:val="007B34B3"/>
    <w:rsid w:val="007B4089"/>
    <w:rsid w:val="007B63C5"/>
    <w:rsid w:val="007C67C8"/>
    <w:rsid w:val="007D5416"/>
    <w:rsid w:val="007D6A9F"/>
    <w:rsid w:val="007E2367"/>
    <w:rsid w:val="007E2A75"/>
    <w:rsid w:val="007E73E3"/>
    <w:rsid w:val="007F6B80"/>
    <w:rsid w:val="00802759"/>
    <w:rsid w:val="00802F11"/>
    <w:rsid w:val="00803415"/>
    <w:rsid w:val="00806AD9"/>
    <w:rsid w:val="00810647"/>
    <w:rsid w:val="00813A5B"/>
    <w:rsid w:val="00813B05"/>
    <w:rsid w:val="00827383"/>
    <w:rsid w:val="00827AA5"/>
    <w:rsid w:val="008302CC"/>
    <w:rsid w:val="008325D6"/>
    <w:rsid w:val="008338CA"/>
    <w:rsid w:val="00837C31"/>
    <w:rsid w:val="00842EB0"/>
    <w:rsid w:val="00853ED2"/>
    <w:rsid w:val="008554E3"/>
    <w:rsid w:val="00855AA1"/>
    <w:rsid w:val="00870D5A"/>
    <w:rsid w:val="008737A1"/>
    <w:rsid w:val="0088002D"/>
    <w:rsid w:val="00887B6E"/>
    <w:rsid w:val="00891DA0"/>
    <w:rsid w:val="0089406B"/>
    <w:rsid w:val="00894CA4"/>
    <w:rsid w:val="008968BA"/>
    <w:rsid w:val="008A3463"/>
    <w:rsid w:val="008A786F"/>
    <w:rsid w:val="008B0405"/>
    <w:rsid w:val="008B11B0"/>
    <w:rsid w:val="008B18F8"/>
    <w:rsid w:val="008B68EE"/>
    <w:rsid w:val="008C4D92"/>
    <w:rsid w:val="008D3A94"/>
    <w:rsid w:val="008D3B6B"/>
    <w:rsid w:val="008D51DC"/>
    <w:rsid w:val="008D618E"/>
    <w:rsid w:val="008D673F"/>
    <w:rsid w:val="008D70B8"/>
    <w:rsid w:val="008E0E68"/>
    <w:rsid w:val="008E3B51"/>
    <w:rsid w:val="008E402A"/>
    <w:rsid w:val="008E4FB7"/>
    <w:rsid w:val="008F174B"/>
    <w:rsid w:val="008F58BE"/>
    <w:rsid w:val="008F64AA"/>
    <w:rsid w:val="00902FBA"/>
    <w:rsid w:val="00904684"/>
    <w:rsid w:val="009065BF"/>
    <w:rsid w:val="00906DF4"/>
    <w:rsid w:val="00910FC9"/>
    <w:rsid w:val="009126D8"/>
    <w:rsid w:val="00921468"/>
    <w:rsid w:val="00923969"/>
    <w:rsid w:val="009343E9"/>
    <w:rsid w:val="00946F88"/>
    <w:rsid w:val="0095255B"/>
    <w:rsid w:val="00955EFB"/>
    <w:rsid w:val="00960819"/>
    <w:rsid w:val="009640C9"/>
    <w:rsid w:val="00964E5D"/>
    <w:rsid w:val="009722A5"/>
    <w:rsid w:val="00980A45"/>
    <w:rsid w:val="00982AB5"/>
    <w:rsid w:val="009843BB"/>
    <w:rsid w:val="009863E9"/>
    <w:rsid w:val="0099105E"/>
    <w:rsid w:val="009925EC"/>
    <w:rsid w:val="009930D4"/>
    <w:rsid w:val="009948A2"/>
    <w:rsid w:val="009948DB"/>
    <w:rsid w:val="009960B8"/>
    <w:rsid w:val="00996FEC"/>
    <w:rsid w:val="00997234"/>
    <w:rsid w:val="00997679"/>
    <w:rsid w:val="009A1802"/>
    <w:rsid w:val="009A1A28"/>
    <w:rsid w:val="009B02C6"/>
    <w:rsid w:val="009B13C0"/>
    <w:rsid w:val="009B3720"/>
    <w:rsid w:val="009B491F"/>
    <w:rsid w:val="009B57E5"/>
    <w:rsid w:val="009B7E58"/>
    <w:rsid w:val="009C326D"/>
    <w:rsid w:val="009D1D96"/>
    <w:rsid w:val="009D3A0E"/>
    <w:rsid w:val="009E1144"/>
    <w:rsid w:val="009E3ADB"/>
    <w:rsid w:val="009F34DF"/>
    <w:rsid w:val="009F3F51"/>
    <w:rsid w:val="009F5455"/>
    <w:rsid w:val="009F7B70"/>
    <w:rsid w:val="009F7B9F"/>
    <w:rsid w:val="009F7C61"/>
    <w:rsid w:val="009F7CCB"/>
    <w:rsid w:val="009F7D12"/>
    <w:rsid w:val="00A01FDE"/>
    <w:rsid w:val="00A02C9C"/>
    <w:rsid w:val="00A034A2"/>
    <w:rsid w:val="00A047EB"/>
    <w:rsid w:val="00A23D21"/>
    <w:rsid w:val="00A253C4"/>
    <w:rsid w:val="00A27909"/>
    <w:rsid w:val="00A34B2C"/>
    <w:rsid w:val="00A43292"/>
    <w:rsid w:val="00A437CE"/>
    <w:rsid w:val="00A465BA"/>
    <w:rsid w:val="00A5130D"/>
    <w:rsid w:val="00A5289A"/>
    <w:rsid w:val="00A54F0C"/>
    <w:rsid w:val="00A564D6"/>
    <w:rsid w:val="00A56BBB"/>
    <w:rsid w:val="00A57069"/>
    <w:rsid w:val="00A61264"/>
    <w:rsid w:val="00A646DE"/>
    <w:rsid w:val="00A64E69"/>
    <w:rsid w:val="00A650FA"/>
    <w:rsid w:val="00A73CDA"/>
    <w:rsid w:val="00A73F92"/>
    <w:rsid w:val="00A771E4"/>
    <w:rsid w:val="00A80A39"/>
    <w:rsid w:val="00A85FDB"/>
    <w:rsid w:val="00A862FD"/>
    <w:rsid w:val="00A87EB8"/>
    <w:rsid w:val="00A901E6"/>
    <w:rsid w:val="00A90629"/>
    <w:rsid w:val="00A95C83"/>
    <w:rsid w:val="00A969B4"/>
    <w:rsid w:val="00A96B9E"/>
    <w:rsid w:val="00AA11B7"/>
    <w:rsid w:val="00AA1E8A"/>
    <w:rsid w:val="00AA53BA"/>
    <w:rsid w:val="00AB0FC6"/>
    <w:rsid w:val="00AB15BA"/>
    <w:rsid w:val="00AB160B"/>
    <w:rsid w:val="00AB5C3E"/>
    <w:rsid w:val="00AC08BD"/>
    <w:rsid w:val="00AC1442"/>
    <w:rsid w:val="00AC16C8"/>
    <w:rsid w:val="00AC6F84"/>
    <w:rsid w:val="00AC726E"/>
    <w:rsid w:val="00AD081F"/>
    <w:rsid w:val="00AD49ED"/>
    <w:rsid w:val="00AD6387"/>
    <w:rsid w:val="00AE107F"/>
    <w:rsid w:val="00AE15FF"/>
    <w:rsid w:val="00AE3294"/>
    <w:rsid w:val="00AE445B"/>
    <w:rsid w:val="00AE53E5"/>
    <w:rsid w:val="00AE5A3F"/>
    <w:rsid w:val="00AF02C4"/>
    <w:rsid w:val="00AF0D4B"/>
    <w:rsid w:val="00AF4E15"/>
    <w:rsid w:val="00B008C1"/>
    <w:rsid w:val="00B01BC0"/>
    <w:rsid w:val="00B03792"/>
    <w:rsid w:val="00B06E1E"/>
    <w:rsid w:val="00B0797F"/>
    <w:rsid w:val="00B11A92"/>
    <w:rsid w:val="00B1439A"/>
    <w:rsid w:val="00B2188C"/>
    <w:rsid w:val="00B21B89"/>
    <w:rsid w:val="00B245AC"/>
    <w:rsid w:val="00B253B5"/>
    <w:rsid w:val="00B261E7"/>
    <w:rsid w:val="00B27175"/>
    <w:rsid w:val="00B3036F"/>
    <w:rsid w:val="00B322CD"/>
    <w:rsid w:val="00B32330"/>
    <w:rsid w:val="00B32FA8"/>
    <w:rsid w:val="00B3313A"/>
    <w:rsid w:val="00B353B0"/>
    <w:rsid w:val="00B367D9"/>
    <w:rsid w:val="00B367E6"/>
    <w:rsid w:val="00B37F08"/>
    <w:rsid w:val="00B47476"/>
    <w:rsid w:val="00B507FF"/>
    <w:rsid w:val="00B5444D"/>
    <w:rsid w:val="00B65491"/>
    <w:rsid w:val="00B72F5C"/>
    <w:rsid w:val="00B75CBF"/>
    <w:rsid w:val="00B76C5B"/>
    <w:rsid w:val="00B80663"/>
    <w:rsid w:val="00B82B89"/>
    <w:rsid w:val="00B91F92"/>
    <w:rsid w:val="00B93330"/>
    <w:rsid w:val="00B9399D"/>
    <w:rsid w:val="00B97B6F"/>
    <w:rsid w:val="00BA1B94"/>
    <w:rsid w:val="00BA1FE4"/>
    <w:rsid w:val="00BA3C29"/>
    <w:rsid w:val="00BA6406"/>
    <w:rsid w:val="00BA6644"/>
    <w:rsid w:val="00BB2F60"/>
    <w:rsid w:val="00BB4B89"/>
    <w:rsid w:val="00BB6705"/>
    <w:rsid w:val="00BC3F5B"/>
    <w:rsid w:val="00BD6A8A"/>
    <w:rsid w:val="00BE046F"/>
    <w:rsid w:val="00BE1656"/>
    <w:rsid w:val="00BE33FF"/>
    <w:rsid w:val="00BF0F18"/>
    <w:rsid w:val="00C00172"/>
    <w:rsid w:val="00C01A21"/>
    <w:rsid w:val="00C03C9C"/>
    <w:rsid w:val="00C04C30"/>
    <w:rsid w:val="00C05120"/>
    <w:rsid w:val="00C06635"/>
    <w:rsid w:val="00C14A64"/>
    <w:rsid w:val="00C150C2"/>
    <w:rsid w:val="00C160AA"/>
    <w:rsid w:val="00C20C0F"/>
    <w:rsid w:val="00C31F41"/>
    <w:rsid w:val="00C4324D"/>
    <w:rsid w:val="00C44541"/>
    <w:rsid w:val="00C52E6D"/>
    <w:rsid w:val="00C53984"/>
    <w:rsid w:val="00C61F6D"/>
    <w:rsid w:val="00C65612"/>
    <w:rsid w:val="00C6589B"/>
    <w:rsid w:val="00C70AA8"/>
    <w:rsid w:val="00C70DC8"/>
    <w:rsid w:val="00C72108"/>
    <w:rsid w:val="00C73756"/>
    <w:rsid w:val="00C7484F"/>
    <w:rsid w:val="00C75F27"/>
    <w:rsid w:val="00C7650B"/>
    <w:rsid w:val="00C771A3"/>
    <w:rsid w:val="00C778D3"/>
    <w:rsid w:val="00C80C3C"/>
    <w:rsid w:val="00C82A5B"/>
    <w:rsid w:val="00C836BA"/>
    <w:rsid w:val="00C94980"/>
    <w:rsid w:val="00CA546B"/>
    <w:rsid w:val="00CB1342"/>
    <w:rsid w:val="00CB151D"/>
    <w:rsid w:val="00CB20C1"/>
    <w:rsid w:val="00CB4A95"/>
    <w:rsid w:val="00CC08CE"/>
    <w:rsid w:val="00CC10F2"/>
    <w:rsid w:val="00CC6C91"/>
    <w:rsid w:val="00CD2B4A"/>
    <w:rsid w:val="00CD5E83"/>
    <w:rsid w:val="00CD60B4"/>
    <w:rsid w:val="00CD71F2"/>
    <w:rsid w:val="00CE0888"/>
    <w:rsid w:val="00CE33D1"/>
    <w:rsid w:val="00CE7917"/>
    <w:rsid w:val="00CF2AF9"/>
    <w:rsid w:val="00CF61AF"/>
    <w:rsid w:val="00D01850"/>
    <w:rsid w:val="00D026F4"/>
    <w:rsid w:val="00D05650"/>
    <w:rsid w:val="00D062B8"/>
    <w:rsid w:val="00D062F3"/>
    <w:rsid w:val="00D077BC"/>
    <w:rsid w:val="00D10A6E"/>
    <w:rsid w:val="00D11898"/>
    <w:rsid w:val="00D13254"/>
    <w:rsid w:val="00D153B7"/>
    <w:rsid w:val="00D25624"/>
    <w:rsid w:val="00D2753A"/>
    <w:rsid w:val="00D30502"/>
    <w:rsid w:val="00D3137E"/>
    <w:rsid w:val="00D47177"/>
    <w:rsid w:val="00D53B12"/>
    <w:rsid w:val="00D57ACE"/>
    <w:rsid w:val="00D60AF6"/>
    <w:rsid w:val="00D613ED"/>
    <w:rsid w:val="00D62A81"/>
    <w:rsid w:val="00D65955"/>
    <w:rsid w:val="00D816CE"/>
    <w:rsid w:val="00D81C4C"/>
    <w:rsid w:val="00D836D6"/>
    <w:rsid w:val="00D869BE"/>
    <w:rsid w:val="00D90436"/>
    <w:rsid w:val="00DA3133"/>
    <w:rsid w:val="00DA3D10"/>
    <w:rsid w:val="00DB02E7"/>
    <w:rsid w:val="00DB4AC6"/>
    <w:rsid w:val="00DC1F9D"/>
    <w:rsid w:val="00DC2125"/>
    <w:rsid w:val="00DC3578"/>
    <w:rsid w:val="00DC41BF"/>
    <w:rsid w:val="00DD12A8"/>
    <w:rsid w:val="00DE06E0"/>
    <w:rsid w:val="00DE1A5B"/>
    <w:rsid w:val="00DE46A1"/>
    <w:rsid w:val="00DF05BB"/>
    <w:rsid w:val="00DF7143"/>
    <w:rsid w:val="00E036AD"/>
    <w:rsid w:val="00E06A3B"/>
    <w:rsid w:val="00E077D8"/>
    <w:rsid w:val="00E10FA6"/>
    <w:rsid w:val="00E112C8"/>
    <w:rsid w:val="00E12409"/>
    <w:rsid w:val="00E12EAC"/>
    <w:rsid w:val="00E142ED"/>
    <w:rsid w:val="00E22DDA"/>
    <w:rsid w:val="00E24DF2"/>
    <w:rsid w:val="00E25E98"/>
    <w:rsid w:val="00E26792"/>
    <w:rsid w:val="00E26FB7"/>
    <w:rsid w:val="00E278CE"/>
    <w:rsid w:val="00E31301"/>
    <w:rsid w:val="00E418AF"/>
    <w:rsid w:val="00E432B5"/>
    <w:rsid w:val="00E4617B"/>
    <w:rsid w:val="00E46354"/>
    <w:rsid w:val="00E4648F"/>
    <w:rsid w:val="00E4671C"/>
    <w:rsid w:val="00E53F33"/>
    <w:rsid w:val="00E5562E"/>
    <w:rsid w:val="00E56667"/>
    <w:rsid w:val="00E60816"/>
    <w:rsid w:val="00E64F08"/>
    <w:rsid w:val="00E65116"/>
    <w:rsid w:val="00E72A3E"/>
    <w:rsid w:val="00E770BE"/>
    <w:rsid w:val="00E9143C"/>
    <w:rsid w:val="00E92B3F"/>
    <w:rsid w:val="00E95883"/>
    <w:rsid w:val="00EA439D"/>
    <w:rsid w:val="00EA7687"/>
    <w:rsid w:val="00EB1E05"/>
    <w:rsid w:val="00EB26BD"/>
    <w:rsid w:val="00EB6A6D"/>
    <w:rsid w:val="00EB6C7F"/>
    <w:rsid w:val="00EB75B1"/>
    <w:rsid w:val="00EC34BF"/>
    <w:rsid w:val="00EC5682"/>
    <w:rsid w:val="00EC6B25"/>
    <w:rsid w:val="00ED44F7"/>
    <w:rsid w:val="00ED4CE8"/>
    <w:rsid w:val="00ED4D60"/>
    <w:rsid w:val="00EE2A0B"/>
    <w:rsid w:val="00EE7272"/>
    <w:rsid w:val="00EE7F8C"/>
    <w:rsid w:val="00EF0A5C"/>
    <w:rsid w:val="00EF1D0C"/>
    <w:rsid w:val="00F0593A"/>
    <w:rsid w:val="00F05A1A"/>
    <w:rsid w:val="00F06EAF"/>
    <w:rsid w:val="00F07129"/>
    <w:rsid w:val="00F07D16"/>
    <w:rsid w:val="00F12B23"/>
    <w:rsid w:val="00F1462C"/>
    <w:rsid w:val="00F14A0C"/>
    <w:rsid w:val="00F26DEE"/>
    <w:rsid w:val="00F3109E"/>
    <w:rsid w:val="00F37B1A"/>
    <w:rsid w:val="00F40F24"/>
    <w:rsid w:val="00F419D9"/>
    <w:rsid w:val="00F454CB"/>
    <w:rsid w:val="00F45AC9"/>
    <w:rsid w:val="00F5439C"/>
    <w:rsid w:val="00F54B77"/>
    <w:rsid w:val="00F55876"/>
    <w:rsid w:val="00F6545B"/>
    <w:rsid w:val="00F66D12"/>
    <w:rsid w:val="00F720D3"/>
    <w:rsid w:val="00F72302"/>
    <w:rsid w:val="00F77720"/>
    <w:rsid w:val="00F94F27"/>
    <w:rsid w:val="00F95ECA"/>
    <w:rsid w:val="00F97B50"/>
    <w:rsid w:val="00FA5791"/>
    <w:rsid w:val="00FA6A42"/>
    <w:rsid w:val="00FA7D5B"/>
    <w:rsid w:val="00FB570F"/>
    <w:rsid w:val="00FC0DF2"/>
    <w:rsid w:val="00FC406D"/>
    <w:rsid w:val="00FD02F6"/>
    <w:rsid w:val="00FD1DD5"/>
    <w:rsid w:val="00FD2301"/>
    <w:rsid w:val="00FD44E1"/>
    <w:rsid w:val="00FD4CCB"/>
    <w:rsid w:val="00FD5DC7"/>
    <w:rsid w:val="00FD7F5A"/>
    <w:rsid w:val="00FE2AA3"/>
    <w:rsid w:val="00FE3CA3"/>
    <w:rsid w:val="00FE60FE"/>
    <w:rsid w:val="00FE61FE"/>
    <w:rsid w:val="00FE68AF"/>
    <w:rsid w:val="00FE7060"/>
    <w:rsid w:val="00FE7D87"/>
    <w:rsid w:val="00FF0C8D"/>
    <w:rsid w:val="00FF1800"/>
    <w:rsid w:val="00FF26DB"/>
    <w:rsid w:val="00FF27B3"/>
    <w:rsid w:val="00FF5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CB"/>
    <w:pPr>
      <w:widowControl w:val="0"/>
      <w:jc w:val="both"/>
    </w:pPr>
  </w:style>
  <w:style w:type="paragraph" w:styleId="2">
    <w:name w:val="heading 2"/>
    <w:basedOn w:val="a"/>
    <w:link w:val="2Char"/>
    <w:uiPriority w:val="9"/>
    <w:qFormat/>
    <w:rsid w:val="001853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96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63A5"/>
    <w:rPr>
      <w:sz w:val="18"/>
      <w:szCs w:val="18"/>
    </w:rPr>
  </w:style>
  <w:style w:type="paragraph" w:styleId="a5">
    <w:name w:val="footer"/>
    <w:basedOn w:val="a"/>
    <w:link w:val="Char0"/>
    <w:uiPriority w:val="99"/>
    <w:unhideWhenUsed/>
    <w:rsid w:val="005963A5"/>
    <w:pPr>
      <w:tabs>
        <w:tab w:val="center" w:pos="4153"/>
        <w:tab w:val="right" w:pos="8306"/>
      </w:tabs>
      <w:snapToGrid w:val="0"/>
      <w:jc w:val="left"/>
    </w:pPr>
    <w:rPr>
      <w:sz w:val="18"/>
      <w:szCs w:val="18"/>
    </w:rPr>
  </w:style>
  <w:style w:type="character" w:customStyle="1" w:styleId="Char0">
    <w:name w:val="页脚 Char"/>
    <w:basedOn w:val="a0"/>
    <w:link w:val="a5"/>
    <w:uiPriority w:val="99"/>
    <w:rsid w:val="005963A5"/>
    <w:rPr>
      <w:sz w:val="18"/>
      <w:szCs w:val="18"/>
    </w:rPr>
  </w:style>
  <w:style w:type="paragraph" w:styleId="a6">
    <w:name w:val="Balloon Text"/>
    <w:basedOn w:val="a"/>
    <w:link w:val="Char1"/>
    <w:uiPriority w:val="99"/>
    <w:semiHidden/>
    <w:unhideWhenUsed/>
    <w:rsid w:val="00140629"/>
    <w:rPr>
      <w:sz w:val="18"/>
      <w:szCs w:val="18"/>
    </w:rPr>
  </w:style>
  <w:style w:type="character" w:customStyle="1" w:styleId="Char1">
    <w:name w:val="批注框文本 Char"/>
    <w:basedOn w:val="a0"/>
    <w:link w:val="a6"/>
    <w:uiPriority w:val="99"/>
    <w:semiHidden/>
    <w:rsid w:val="00140629"/>
    <w:rPr>
      <w:sz w:val="18"/>
      <w:szCs w:val="18"/>
    </w:rPr>
  </w:style>
  <w:style w:type="character" w:styleId="a7">
    <w:name w:val="annotation reference"/>
    <w:basedOn w:val="a0"/>
    <w:uiPriority w:val="99"/>
    <w:semiHidden/>
    <w:unhideWhenUsed/>
    <w:rsid w:val="00765FA3"/>
    <w:rPr>
      <w:sz w:val="21"/>
      <w:szCs w:val="21"/>
    </w:rPr>
  </w:style>
  <w:style w:type="paragraph" w:styleId="a8">
    <w:name w:val="annotation text"/>
    <w:basedOn w:val="a"/>
    <w:link w:val="Char2"/>
    <w:uiPriority w:val="99"/>
    <w:semiHidden/>
    <w:unhideWhenUsed/>
    <w:rsid w:val="00765FA3"/>
    <w:pPr>
      <w:jc w:val="left"/>
    </w:pPr>
  </w:style>
  <w:style w:type="character" w:customStyle="1" w:styleId="Char2">
    <w:name w:val="批注文字 Char"/>
    <w:basedOn w:val="a0"/>
    <w:link w:val="a8"/>
    <w:uiPriority w:val="99"/>
    <w:semiHidden/>
    <w:rsid w:val="00765FA3"/>
  </w:style>
  <w:style w:type="paragraph" w:styleId="a9">
    <w:name w:val="annotation subject"/>
    <w:basedOn w:val="a8"/>
    <w:next w:val="a8"/>
    <w:link w:val="Char3"/>
    <w:uiPriority w:val="99"/>
    <w:semiHidden/>
    <w:unhideWhenUsed/>
    <w:rsid w:val="00765FA3"/>
    <w:rPr>
      <w:b/>
      <w:bCs/>
    </w:rPr>
  </w:style>
  <w:style w:type="character" w:customStyle="1" w:styleId="Char3">
    <w:name w:val="批注主题 Char"/>
    <w:basedOn w:val="Char2"/>
    <w:link w:val="a9"/>
    <w:uiPriority w:val="99"/>
    <w:semiHidden/>
    <w:rsid w:val="00765FA3"/>
    <w:rPr>
      <w:b/>
      <w:bCs/>
    </w:rPr>
  </w:style>
  <w:style w:type="character" w:customStyle="1" w:styleId="2Char">
    <w:name w:val="标题 2 Char"/>
    <w:basedOn w:val="a0"/>
    <w:link w:val="2"/>
    <w:uiPriority w:val="9"/>
    <w:rsid w:val="00185342"/>
    <w:rPr>
      <w:rFonts w:ascii="宋体" w:eastAsia="宋体" w:hAnsi="宋体" w:cs="宋体"/>
      <w:b/>
      <w:bCs/>
      <w:kern w:val="0"/>
      <w:sz w:val="36"/>
      <w:szCs w:val="36"/>
    </w:rPr>
  </w:style>
  <w:style w:type="character" w:customStyle="1" w:styleId="diffchgorig1">
    <w:name w:val="diff_chg_orig1"/>
    <w:rsid w:val="00185342"/>
    <w:rPr>
      <w:strike/>
    </w:rPr>
  </w:style>
  <w:style w:type="character" w:customStyle="1" w:styleId="diffchgmod1">
    <w:name w:val="diff_chg_mod1"/>
    <w:rsid w:val="00185342"/>
    <w:rPr>
      <w:u w:val="single"/>
    </w:rPr>
  </w:style>
  <w:style w:type="character" w:customStyle="1" w:styleId="diffsub1">
    <w:name w:val="diff_sub1"/>
    <w:rsid w:val="00185342"/>
    <w:rPr>
      <w:strike/>
    </w:rPr>
  </w:style>
  <w:style w:type="character" w:customStyle="1" w:styleId="diffadd1">
    <w:name w:val="diff_add1"/>
    <w:rsid w:val="00185342"/>
    <w:rPr>
      <w:u w:val="single"/>
    </w:rPr>
  </w:style>
  <w:style w:type="paragraph" w:styleId="aa">
    <w:name w:val="List Paragraph"/>
    <w:basedOn w:val="a"/>
    <w:uiPriority w:val="34"/>
    <w:qFormat/>
    <w:rsid w:val="00145FC5"/>
    <w:pPr>
      <w:ind w:firstLineChars="200" w:firstLine="420"/>
    </w:pPr>
  </w:style>
  <w:style w:type="paragraph" w:styleId="ab">
    <w:name w:val="Revision"/>
    <w:hidden/>
    <w:uiPriority w:val="99"/>
    <w:semiHidden/>
    <w:rsid w:val="00242A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276C-6B23-4DEB-9CA3-3A838936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8469</Characters>
  <Application>Microsoft Office Word</Application>
  <DocSecurity>4</DocSecurity>
  <Lines>70</Lines>
  <Paragraphs>19</Paragraphs>
  <ScaleCrop>false</ScaleCrop>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赵素娟0131</dc:creator>
  <cp:keywords/>
  <dc:description/>
  <cp:lastModifiedBy>ZHONGM</cp:lastModifiedBy>
  <cp:revision>2</cp:revision>
  <dcterms:created xsi:type="dcterms:W3CDTF">2024-11-10T16:00:00Z</dcterms:created>
  <dcterms:modified xsi:type="dcterms:W3CDTF">2024-11-10T16:00:00Z</dcterms:modified>
</cp:coreProperties>
</file>