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D3" w:rsidRDefault="00B10ED3" w:rsidP="00E7041F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bookmarkStart w:id="0" w:name="_GoBack"/>
      <w:bookmarkEnd w:id="0"/>
    </w:p>
    <w:p w:rsidR="006D7F63" w:rsidRPr="00E7041F" w:rsidRDefault="00B05764" w:rsidP="00E7041F">
      <w:pPr>
        <w:spacing w:line="36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B05764">
        <w:rPr>
          <w:rFonts w:ascii="黑体" w:eastAsia="黑体" w:hAnsi="黑体" w:cs="Times New Roman" w:hint="eastAsia"/>
          <w:b/>
          <w:sz w:val="36"/>
          <w:szCs w:val="36"/>
        </w:rPr>
        <w:t>圆信永丰基金管理有限公司</w:t>
      </w:r>
      <w:r w:rsidR="009D0056" w:rsidRPr="00BF7074">
        <w:rPr>
          <w:rFonts w:ascii="黑体" w:eastAsia="黑体" w:hAnsi="黑体" w:cs="Times New Roman" w:hint="eastAsia"/>
          <w:b/>
          <w:sz w:val="36"/>
          <w:szCs w:val="36"/>
        </w:rPr>
        <w:t>关于</w:t>
      </w:r>
      <w:r w:rsidR="006D2B98" w:rsidRPr="006D2B98">
        <w:rPr>
          <w:rFonts w:ascii="黑体" w:eastAsia="黑体" w:hAnsi="黑体" w:cs="Times New Roman" w:hint="eastAsia"/>
          <w:b/>
          <w:sz w:val="36"/>
          <w:szCs w:val="36"/>
        </w:rPr>
        <w:t>圆信永丰中债0-3年政策性金融债指数证券投资基金</w:t>
      </w:r>
      <w:r w:rsidR="00A13785" w:rsidRPr="00B05764">
        <w:rPr>
          <w:rFonts w:ascii="黑体" w:eastAsia="黑体" w:hAnsi="黑体" w:cs="Times New Roman" w:hint="eastAsia"/>
          <w:b/>
          <w:sz w:val="36"/>
          <w:szCs w:val="36"/>
        </w:rPr>
        <w:t>新增</w:t>
      </w:r>
      <w:r w:rsidRPr="00B05764">
        <w:rPr>
          <w:rFonts w:ascii="黑体" w:eastAsia="黑体" w:hAnsi="黑体" w:cs="Times New Roman" w:hint="eastAsia"/>
          <w:b/>
          <w:sz w:val="36"/>
          <w:szCs w:val="36"/>
        </w:rPr>
        <w:t>销售机构的公告</w:t>
      </w:r>
    </w:p>
    <w:p w:rsidR="006D7F63" w:rsidRPr="00E7041F" w:rsidRDefault="006D7F63" w:rsidP="00E7041F">
      <w:pPr>
        <w:spacing w:line="360" w:lineRule="auto"/>
        <w:jc w:val="center"/>
        <w:rPr>
          <w:rFonts w:asciiTheme="minorEastAsia" w:hAnsiTheme="minorEastAsia" w:cs="Times New Roman"/>
          <w:sz w:val="28"/>
          <w:szCs w:val="28"/>
        </w:rPr>
      </w:pPr>
    </w:p>
    <w:p w:rsidR="006D7F63" w:rsidRPr="00E7041F" w:rsidRDefault="00CD2412" w:rsidP="00E7041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经</w:t>
      </w:r>
      <w:r w:rsidR="00F55004" w:rsidRPr="00E7041F">
        <w:rPr>
          <w:rFonts w:asciiTheme="minorEastAsia" w:hAnsiTheme="minorEastAsia" w:hint="eastAsia"/>
          <w:sz w:val="28"/>
          <w:szCs w:val="28"/>
        </w:rPr>
        <w:t>圆信永丰</w:t>
      </w:r>
      <w:r w:rsidR="006D7F63" w:rsidRPr="00E7041F">
        <w:rPr>
          <w:rFonts w:asciiTheme="minorEastAsia" w:hAnsiTheme="minorEastAsia" w:hint="eastAsia"/>
          <w:sz w:val="28"/>
          <w:szCs w:val="28"/>
        </w:rPr>
        <w:t>基金管理有限公司（以下简称“本公司”）与</w:t>
      </w:r>
      <w:r w:rsidR="006D2B98" w:rsidRPr="006D2B98">
        <w:rPr>
          <w:rFonts w:asciiTheme="minorEastAsia" w:hAnsiTheme="minorEastAsia" w:hint="eastAsia"/>
          <w:sz w:val="28"/>
          <w:szCs w:val="28"/>
        </w:rPr>
        <w:t>上海攀赢基金销售有限公司</w:t>
      </w:r>
      <w:r w:rsidR="006D7F63" w:rsidRPr="00E7041F">
        <w:rPr>
          <w:rFonts w:asciiTheme="minorEastAsia" w:hAnsiTheme="minorEastAsia" w:hint="eastAsia"/>
          <w:sz w:val="28"/>
          <w:szCs w:val="28"/>
        </w:rPr>
        <w:t>（以下简称“</w:t>
      </w:r>
      <w:r w:rsidR="006D2B98">
        <w:rPr>
          <w:rFonts w:asciiTheme="minorEastAsia" w:hAnsiTheme="minorEastAsia" w:hint="eastAsia"/>
          <w:sz w:val="28"/>
          <w:szCs w:val="28"/>
        </w:rPr>
        <w:t>攀赢基金</w:t>
      </w:r>
      <w:r w:rsidR="006D7F63" w:rsidRPr="00E7041F">
        <w:rPr>
          <w:rFonts w:asciiTheme="minorEastAsia" w:hAnsiTheme="minorEastAsia" w:hint="eastAsia"/>
          <w:sz w:val="28"/>
          <w:szCs w:val="28"/>
        </w:rPr>
        <w:t>”）</w:t>
      </w:r>
      <w:r w:rsidR="00F55004" w:rsidRPr="00E7041F">
        <w:rPr>
          <w:rFonts w:asciiTheme="minorEastAsia" w:hAnsiTheme="minorEastAsia" w:hint="eastAsia"/>
          <w:sz w:val="28"/>
          <w:szCs w:val="28"/>
        </w:rPr>
        <w:t>友好协商</w:t>
      </w:r>
      <w:r w:rsidR="006D7F63" w:rsidRPr="00E7041F">
        <w:rPr>
          <w:rFonts w:asciiTheme="minorEastAsia" w:hAnsiTheme="minorEastAsia" w:hint="eastAsia"/>
          <w:sz w:val="28"/>
          <w:szCs w:val="28"/>
        </w:rPr>
        <w:t>，本公司自</w:t>
      </w:r>
      <w:r w:rsidR="00A603E9" w:rsidRPr="00E7041F">
        <w:rPr>
          <w:rFonts w:asciiTheme="minorEastAsia" w:hAnsiTheme="minorEastAsia"/>
          <w:sz w:val="28"/>
          <w:szCs w:val="28"/>
        </w:rPr>
        <w:t>2024</w:t>
      </w:r>
      <w:r w:rsidR="00A603E9" w:rsidRPr="00E7041F">
        <w:rPr>
          <w:rFonts w:asciiTheme="minorEastAsia" w:hAnsiTheme="minorEastAsia" w:hint="eastAsia"/>
          <w:sz w:val="28"/>
          <w:szCs w:val="28"/>
        </w:rPr>
        <w:t>年</w:t>
      </w:r>
      <w:r w:rsidR="00A603E9">
        <w:rPr>
          <w:rFonts w:asciiTheme="minorEastAsia" w:hAnsiTheme="minorEastAsia"/>
          <w:sz w:val="28"/>
          <w:szCs w:val="28"/>
        </w:rPr>
        <w:t>11</w:t>
      </w:r>
      <w:r w:rsidR="00A603E9" w:rsidRPr="00E7041F">
        <w:rPr>
          <w:rFonts w:asciiTheme="minorEastAsia" w:hAnsiTheme="minorEastAsia" w:hint="eastAsia"/>
          <w:sz w:val="28"/>
          <w:szCs w:val="28"/>
        </w:rPr>
        <w:t>月</w:t>
      </w:r>
      <w:r w:rsidR="00A603E9">
        <w:rPr>
          <w:rFonts w:asciiTheme="minorEastAsia" w:hAnsiTheme="minorEastAsia"/>
          <w:sz w:val="28"/>
          <w:szCs w:val="28"/>
        </w:rPr>
        <w:t>11</w:t>
      </w:r>
      <w:r w:rsidR="006D7F63" w:rsidRPr="00E7041F">
        <w:rPr>
          <w:rFonts w:asciiTheme="minorEastAsia" w:hAnsiTheme="minorEastAsia" w:hint="eastAsia"/>
          <w:sz w:val="28"/>
          <w:szCs w:val="28"/>
        </w:rPr>
        <w:t>日起增加</w:t>
      </w:r>
      <w:r w:rsidR="006D2B98">
        <w:rPr>
          <w:rFonts w:asciiTheme="minorEastAsia" w:hAnsiTheme="minorEastAsia" w:hint="eastAsia"/>
          <w:sz w:val="28"/>
          <w:szCs w:val="28"/>
        </w:rPr>
        <w:t>攀赢基金</w:t>
      </w:r>
      <w:r w:rsidR="006D7F63" w:rsidRPr="00E7041F">
        <w:rPr>
          <w:rFonts w:asciiTheme="minorEastAsia" w:hAnsiTheme="minorEastAsia" w:hint="eastAsia"/>
          <w:sz w:val="28"/>
          <w:szCs w:val="28"/>
        </w:rPr>
        <w:t>为</w:t>
      </w:r>
      <w:r w:rsidR="006D2B98" w:rsidRPr="006D2B98">
        <w:rPr>
          <w:rFonts w:asciiTheme="minorEastAsia" w:hAnsiTheme="minorEastAsia" w:hint="eastAsia"/>
          <w:sz w:val="28"/>
          <w:szCs w:val="28"/>
        </w:rPr>
        <w:t>圆信永丰中债0-3年政策性金融债指数证券投资基金</w:t>
      </w:r>
      <w:r w:rsidR="006D7F63" w:rsidRPr="00E7041F">
        <w:rPr>
          <w:rFonts w:asciiTheme="minorEastAsia" w:hAnsiTheme="minorEastAsia" w:hint="eastAsia"/>
          <w:sz w:val="28"/>
          <w:szCs w:val="28"/>
        </w:rPr>
        <w:t>的</w:t>
      </w:r>
      <w:r w:rsidR="00754160" w:rsidRPr="00E7041F">
        <w:rPr>
          <w:rFonts w:asciiTheme="minorEastAsia" w:hAnsiTheme="minorEastAsia" w:hint="eastAsia"/>
          <w:sz w:val="28"/>
          <w:szCs w:val="28"/>
        </w:rPr>
        <w:t>销售</w:t>
      </w:r>
      <w:r w:rsidR="006D7F63" w:rsidRPr="00E7041F">
        <w:rPr>
          <w:rFonts w:asciiTheme="minorEastAsia" w:hAnsiTheme="minorEastAsia" w:hint="eastAsia"/>
          <w:sz w:val="28"/>
          <w:szCs w:val="28"/>
        </w:rPr>
        <w:t>机构。</w:t>
      </w:r>
      <w:r w:rsidR="002D6C97" w:rsidRPr="005B112E">
        <w:rPr>
          <w:rFonts w:asciiTheme="minorEastAsia" w:hAnsiTheme="minorEastAsia" w:hint="eastAsia"/>
          <w:sz w:val="28"/>
          <w:szCs w:val="28"/>
        </w:rPr>
        <w:t>具体内容如下：</w:t>
      </w:r>
    </w:p>
    <w:p w:rsidR="00A46CBB" w:rsidRPr="0006549E" w:rsidRDefault="00A46CBB" w:rsidP="00A46CBB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B112E">
        <w:rPr>
          <w:rFonts w:asciiTheme="minorEastAsia" w:hAnsiTheme="minorEastAsia" w:hint="eastAsia"/>
          <w:b/>
          <w:sz w:val="28"/>
          <w:szCs w:val="28"/>
        </w:rPr>
        <w:t>一、 销售业务</w:t>
      </w:r>
      <w:r w:rsidRPr="0006549E">
        <w:rPr>
          <w:rFonts w:asciiTheme="minorEastAsia" w:hAnsiTheme="minorEastAsia"/>
          <w:b/>
          <w:sz w:val="28"/>
          <w:szCs w:val="28"/>
        </w:rPr>
        <w:t xml:space="preserve"> </w:t>
      </w:r>
    </w:p>
    <w:p w:rsidR="00A46CBB" w:rsidRPr="00E7041F" w:rsidRDefault="00A46CBB" w:rsidP="00E7041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（一）适用基金范围</w:t>
      </w:r>
    </w:p>
    <w:p w:rsidR="00590561" w:rsidRPr="0006549E" w:rsidRDefault="006D2B98" w:rsidP="006D2B98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D2B98">
        <w:rPr>
          <w:rFonts w:asciiTheme="minorEastAsia" w:hAnsiTheme="minorEastAsia" w:hint="eastAsia"/>
          <w:sz w:val="28"/>
          <w:szCs w:val="28"/>
        </w:rPr>
        <w:t>圆信永丰中债0-3年政策性金融债指数证券投资基金</w:t>
      </w:r>
      <w:r w:rsidR="00590561" w:rsidRPr="005B112E">
        <w:rPr>
          <w:rFonts w:asciiTheme="minorEastAsia" w:hAnsiTheme="minorEastAsia" w:hint="eastAsia"/>
          <w:sz w:val="28"/>
          <w:szCs w:val="28"/>
        </w:rPr>
        <w:t>（</w:t>
      </w:r>
      <w:r w:rsidRPr="006D2B98">
        <w:rPr>
          <w:rFonts w:asciiTheme="minorEastAsia" w:hAnsiTheme="minorEastAsia" w:hint="eastAsia"/>
          <w:sz w:val="28"/>
          <w:szCs w:val="28"/>
        </w:rPr>
        <w:t>圆信永丰中债0-3年政策性金融债指数A</w:t>
      </w:r>
      <w:r>
        <w:rPr>
          <w:rFonts w:asciiTheme="minorEastAsia" w:hAnsiTheme="minorEastAsia"/>
          <w:sz w:val="28"/>
          <w:szCs w:val="28"/>
        </w:rPr>
        <w:t>：</w:t>
      </w:r>
      <w:r w:rsidRPr="006D2B98">
        <w:rPr>
          <w:rFonts w:asciiTheme="minorEastAsia" w:hAnsiTheme="minorEastAsia"/>
          <w:sz w:val="28"/>
          <w:szCs w:val="28"/>
        </w:rPr>
        <w:t>022022</w:t>
      </w:r>
      <w:r w:rsidR="00590561" w:rsidRPr="0006549E">
        <w:rPr>
          <w:rFonts w:asciiTheme="minorEastAsia" w:hAnsiTheme="minorEastAsia" w:hint="eastAsia"/>
          <w:sz w:val="28"/>
          <w:szCs w:val="28"/>
        </w:rPr>
        <w:t>；</w:t>
      </w:r>
      <w:r w:rsidRPr="006D2B98">
        <w:rPr>
          <w:rFonts w:asciiTheme="minorEastAsia" w:hAnsiTheme="minorEastAsia" w:hint="eastAsia"/>
          <w:sz w:val="28"/>
          <w:szCs w:val="28"/>
        </w:rPr>
        <w:t>圆信永丰中债0-3年政策性金融债指数C</w:t>
      </w:r>
      <w:r w:rsidR="005B112E">
        <w:rPr>
          <w:rFonts w:asciiTheme="minorEastAsia" w:hAnsiTheme="minorEastAsia" w:hint="eastAsia"/>
          <w:sz w:val="28"/>
          <w:szCs w:val="28"/>
        </w:rPr>
        <w:t>：</w:t>
      </w:r>
      <w:r w:rsidRPr="006D2B98">
        <w:rPr>
          <w:rFonts w:asciiTheme="minorEastAsia" w:hAnsiTheme="minorEastAsia"/>
          <w:sz w:val="28"/>
          <w:szCs w:val="28"/>
        </w:rPr>
        <w:t>022024</w:t>
      </w:r>
      <w:r w:rsidR="00590561" w:rsidRPr="0006549E">
        <w:rPr>
          <w:rFonts w:asciiTheme="minorEastAsia" w:hAnsiTheme="minorEastAsia" w:hint="eastAsia"/>
          <w:sz w:val="28"/>
          <w:szCs w:val="28"/>
        </w:rPr>
        <w:t>）。</w:t>
      </w:r>
    </w:p>
    <w:p w:rsidR="00590561" w:rsidRPr="00E7041F" w:rsidRDefault="00590561" w:rsidP="00E7041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有关</w:t>
      </w:r>
      <w:r w:rsidR="00E7638B" w:rsidRPr="00E7638B">
        <w:rPr>
          <w:rFonts w:asciiTheme="minorEastAsia" w:hAnsiTheme="minorEastAsia" w:hint="eastAsia"/>
          <w:sz w:val="28"/>
          <w:szCs w:val="28"/>
        </w:rPr>
        <w:t>圆信永丰中债0-3年政策性金融债指数证券投资基金</w:t>
      </w:r>
      <w:r w:rsidRPr="00E7041F">
        <w:rPr>
          <w:rFonts w:asciiTheme="minorEastAsia" w:hAnsiTheme="minorEastAsia" w:hint="eastAsia"/>
          <w:sz w:val="28"/>
          <w:szCs w:val="28"/>
        </w:rPr>
        <w:t>的具体事宜请仔细阅读该基金的招募说明书、份额发售公告及基金合同等相关法律文件。</w:t>
      </w:r>
    </w:p>
    <w:p w:rsidR="00A46CBB" w:rsidRPr="00E7041F" w:rsidRDefault="00A46CBB" w:rsidP="00E7041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（二）办理时间</w:t>
      </w:r>
    </w:p>
    <w:p w:rsidR="00F1440A" w:rsidRPr="00E7041F" w:rsidRDefault="00F1440A" w:rsidP="00E7041F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自</w:t>
      </w:r>
      <w:r w:rsidR="006D2B98" w:rsidRPr="00E7041F">
        <w:rPr>
          <w:rFonts w:asciiTheme="minorEastAsia" w:hAnsiTheme="minorEastAsia"/>
          <w:sz w:val="28"/>
          <w:szCs w:val="28"/>
        </w:rPr>
        <w:t>2024年</w:t>
      </w:r>
      <w:r w:rsidR="006D2B98">
        <w:rPr>
          <w:rFonts w:asciiTheme="minorEastAsia" w:hAnsiTheme="minorEastAsia"/>
          <w:sz w:val="28"/>
          <w:szCs w:val="28"/>
        </w:rPr>
        <w:t>11</w:t>
      </w:r>
      <w:r w:rsidRPr="00E7041F">
        <w:rPr>
          <w:rFonts w:asciiTheme="minorEastAsia" w:hAnsiTheme="minorEastAsia"/>
          <w:sz w:val="28"/>
          <w:szCs w:val="28"/>
        </w:rPr>
        <w:t>月</w:t>
      </w:r>
      <w:r w:rsidR="006D2B98">
        <w:rPr>
          <w:rFonts w:asciiTheme="minorEastAsia" w:hAnsiTheme="minorEastAsia"/>
          <w:sz w:val="28"/>
          <w:szCs w:val="28"/>
        </w:rPr>
        <w:t>11</w:t>
      </w:r>
      <w:r w:rsidRPr="00E7041F">
        <w:rPr>
          <w:rFonts w:asciiTheme="minorEastAsia" w:hAnsiTheme="minorEastAsia"/>
          <w:sz w:val="28"/>
          <w:szCs w:val="28"/>
        </w:rPr>
        <w:t>日</w:t>
      </w:r>
      <w:r w:rsidRPr="00E7041F">
        <w:rPr>
          <w:rFonts w:asciiTheme="minorEastAsia" w:hAnsiTheme="minorEastAsia" w:hint="eastAsia"/>
          <w:sz w:val="28"/>
          <w:szCs w:val="28"/>
        </w:rPr>
        <w:t>起，投资者可在</w:t>
      </w:r>
      <w:r w:rsidR="006D2B98">
        <w:rPr>
          <w:rFonts w:asciiTheme="minorEastAsia" w:hAnsiTheme="minorEastAsia" w:hint="eastAsia"/>
          <w:sz w:val="28"/>
          <w:szCs w:val="28"/>
        </w:rPr>
        <w:t>攀赢基金</w:t>
      </w:r>
      <w:r w:rsidRPr="00E7041F">
        <w:rPr>
          <w:rFonts w:asciiTheme="minorEastAsia" w:hAnsiTheme="minorEastAsia" w:hint="eastAsia"/>
          <w:sz w:val="28"/>
          <w:szCs w:val="28"/>
        </w:rPr>
        <w:t>进行该基金的开户、认购、申购、赎回等销售业务。该基金的开户、认购、申购、赎回等业务的具体时间以本公司发布的相关公告和</w:t>
      </w:r>
      <w:r w:rsidR="00692279">
        <w:rPr>
          <w:rFonts w:asciiTheme="minorEastAsia" w:hAnsiTheme="minorEastAsia" w:hint="eastAsia"/>
          <w:sz w:val="28"/>
          <w:szCs w:val="28"/>
        </w:rPr>
        <w:t>攀赢基金</w:t>
      </w:r>
      <w:r w:rsidRPr="00E7041F">
        <w:rPr>
          <w:rFonts w:asciiTheme="minorEastAsia" w:hAnsiTheme="minorEastAsia" w:hint="eastAsia"/>
          <w:sz w:val="28"/>
          <w:szCs w:val="28"/>
        </w:rPr>
        <w:t>的安排和规定为准。</w:t>
      </w:r>
    </w:p>
    <w:p w:rsidR="006D7F63" w:rsidRPr="00E7041F" w:rsidRDefault="00E77379" w:rsidP="00E7041F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E7041F">
        <w:rPr>
          <w:rFonts w:asciiTheme="minorEastAsia" w:hAnsiTheme="minorEastAsia" w:hint="eastAsia"/>
          <w:b/>
          <w:sz w:val="28"/>
          <w:szCs w:val="28"/>
        </w:rPr>
        <w:lastRenderedPageBreak/>
        <w:t>二、投资者可通过以下方式咨询详情</w:t>
      </w:r>
    </w:p>
    <w:p w:rsidR="006D2B98" w:rsidRPr="006D2B98" w:rsidRDefault="006D7F63" w:rsidP="006D2B98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（</w:t>
      </w:r>
      <w:r w:rsidRPr="00E7041F">
        <w:rPr>
          <w:rFonts w:asciiTheme="minorEastAsia" w:hAnsiTheme="minorEastAsia"/>
          <w:sz w:val="28"/>
          <w:szCs w:val="28"/>
        </w:rPr>
        <w:t>1）</w:t>
      </w:r>
      <w:r w:rsidR="006D2B98" w:rsidRPr="006D2B98">
        <w:rPr>
          <w:rFonts w:asciiTheme="minorEastAsia" w:hAnsiTheme="minorEastAsia" w:hint="eastAsia"/>
          <w:sz w:val="28"/>
          <w:szCs w:val="28"/>
        </w:rPr>
        <w:t>上海攀赢基金销售有限公司</w:t>
      </w:r>
    </w:p>
    <w:p w:rsidR="006D2B98" w:rsidRPr="006D2B98" w:rsidRDefault="009E1631" w:rsidP="006D2B98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客户服务电话</w:t>
      </w:r>
      <w:r w:rsidR="006D2B98" w:rsidRPr="006D2B98">
        <w:rPr>
          <w:rFonts w:asciiTheme="minorEastAsia" w:hAnsiTheme="minorEastAsia" w:hint="eastAsia"/>
          <w:sz w:val="28"/>
          <w:szCs w:val="28"/>
        </w:rPr>
        <w:t>：021-68889082</w:t>
      </w:r>
    </w:p>
    <w:p w:rsidR="006D2B98" w:rsidRPr="0076273F" w:rsidRDefault="006D2B98" w:rsidP="006D2B98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D2B98">
        <w:rPr>
          <w:rFonts w:asciiTheme="minorEastAsia" w:hAnsiTheme="minorEastAsia" w:hint="eastAsia"/>
          <w:sz w:val="28"/>
          <w:szCs w:val="28"/>
        </w:rPr>
        <w:t>公司网址：</w:t>
      </w:r>
      <w:r w:rsidR="009E1631" w:rsidRPr="0076273F">
        <w:rPr>
          <w:rFonts w:asciiTheme="minorEastAsia" w:hAnsiTheme="minorEastAsia"/>
          <w:sz w:val="28"/>
          <w:szCs w:val="28"/>
        </w:rPr>
        <w:t>https://</w:t>
      </w:r>
      <w:r w:rsidR="009E1631">
        <w:rPr>
          <w:rFonts w:asciiTheme="minorEastAsia" w:hAnsiTheme="minorEastAsia"/>
          <w:sz w:val="28"/>
          <w:szCs w:val="28"/>
        </w:rPr>
        <w:t>www.weonefunds.com</w:t>
      </w:r>
    </w:p>
    <w:p w:rsidR="006D7F63" w:rsidRPr="00E7041F" w:rsidRDefault="006D7F63" w:rsidP="00E7041F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（</w:t>
      </w:r>
      <w:r w:rsidR="006D2B98">
        <w:rPr>
          <w:rFonts w:asciiTheme="minorEastAsia" w:hAnsiTheme="minorEastAsia"/>
          <w:sz w:val="28"/>
          <w:szCs w:val="28"/>
        </w:rPr>
        <w:t>2</w:t>
      </w:r>
      <w:r w:rsidRPr="00E7041F">
        <w:rPr>
          <w:rFonts w:asciiTheme="minorEastAsia" w:hAnsiTheme="minorEastAsia" w:hint="eastAsia"/>
          <w:sz w:val="28"/>
          <w:szCs w:val="28"/>
        </w:rPr>
        <w:t>）</w:t>
      </w:r>
      <w:r w:rsidR="00840C4F" w:rsidRPr="00E7041F">
        <w:rPr>
          <w:rFonts w:asciiTheme="minorEastAsia" w:hAnsiTheme="minorEastAsia" w:hint="eastAsia"/>
          <w:sz w:val="28"/>
          <w:szCs w:val="28"/>
        </w:rPr>
        <w:t>圆信永丰</w:t>
      </w:r>
      <w:r w:rsidRPr="00E7041F">
        <w:rPr>
          <w:rFonts w:asciiTheme="minorEastAsia" w:hAnsiTheme="minorEastAsia" w:hint="eastAsia"/>
          <w:sz w:val="28"/>
          <w:szCs w:val="28"/>
        </w:rPr>
        <w:t>基金管理有限公司</w:t>
      </w:r>
    </w:p>
    <w:p w:rsidR="006D7F63" w:rsidRPr="00E7041F" w:rsidRDefault="006D7F63" w:rsidP="00E7041F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客户服务电话：</w:t>
      </w:r>
      <w:r w:rsidR="00C5725E" w:rsidRPr="00E7041F">
        <w:rPr>
          <w:rFonts w:asciiTheme="minorEastAsia" w:hAnsiTheme="minorEastAsia"/>
          <w:sz w:val="28"/>
          <w:szCs w:val="28"/>
        </w:rPr>
        <w:t>400-607-0088</w:t>
      </w:r>
    </w:p>
    <w:p w:rsidR="006D7F63" w:rsidRPr="00E7041F" w:rsidRDefault="006D7F63" w:rsidP="00E7041F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公司网址：</w:t>
      </w:r>
      <w:r w:rsidRPr="00E7041F">
        <w:rPr>
          <w:rFonts w:asciiTheme="minorEastAsia" w:hAnsiTheme="minorEastAsia"/>
          <w:sz w:val="28"/>
          <w:szCs w:val="28"/>
        </w:rPr>
        <w:t>www.</w:t>
      </w:r>
      <w:r w:rsidR="00C5725E" w:rsidRPr="00E7041F">
        <w:rPr>
          <w:rFonts w:asciiTheme="minorEastAsia" w:hAnsiTheme="minorEastAsia"/>
          <w:sz w:val="28"/>
          <w:szCs w:val="28"/>
        </w:rPr>
        <w:t>gts</w:t>
      </w:r>
      <w:r w:rsidRPr="00E7041F">
        <w:rPr>
          <w:rFonts w:asciiTheme="minorEastAsia" w:hAnsiTheme="minorEastAsia"/>
          <w:sz w:val="28"/>
          <w:szCs w:val="28"/>
        </w:rPr>
        <w:t>fund.com</w:t>
      </w:r>
      <w:r w:rsidR="00C5725E" w:rsidRPr="00E7041F">
        <w:rPr>
          <w:rFonts w:asciiTheme="minorEastAsia" w:hAnsiTheme="minorEastAsia"/>
          <w:sz w:val="28"/>
          <w:szCs w:val="28"/>
        </w:rPr>
        <w:t>.cn</w:t>
      </w:r>
    </w:p>
    <w:p w:rsidR="00754160" w:rsidRPr="00E7041F" w:rsidRDefault="006D7F63" w:rsidP="00E7041F">
      <w:pPr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E7041F">
        <w:rPr>
          <w:rFonts w:asciiTheme="minorEastAsia" w:hAnsiTheme="minorEastAsia" w:hint="eastAsia"/>
          <w:b/>
          <w:sz w:val="28"/>
          <w:szCs w:val="28"/>
        </w:rPr>
        <w:t>风险提示：</w:t>
      </w:r>
    </w:p>
    <w:p w:rsidR="006D7F63" w:rsidRPr="00E7041F" w:rsidRDefault="00754160" w:rsidP="00E7041F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基金管理人承诺以诚实信用、勤勉尽责的原则管理和运用基金财产，不保证基金一定盈利，也不保证最低收益。基金管理人提醒投资者在投资前应认真阅读基金的基金合同、招募说明书等文件。敬请投资者注意投资风险。</w:t>
      </w:r>
    </w:p>
    <w:p w:rsidR="006D7F63" w:rsidRPr="00E7041F" w:rsidRDefault="006D7F63" w:rsidP="00E7041F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6D7F63" w:rsidRPr="00E7041F" w:rsidRDefault="006D7F63" w:rsidP="00E7041F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特此公告。</w:t>
      </w:r>
    </w:p>
    <w:p w:rsidR="006D7F63" w:rsidRPr="00E7041F" w:rsidRDefault="00754160" w:rsidP="00E7041F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 w:hint="eastAsia"/>
          <w:sz w:val="28"/>
          <w:szCs w:val="28"/>
        </w:rPr>
        <w:t>圆信永丰基金</w:t>
      </w:r>
      <w:r w:rsidR="006D7F63" w:rsidRPr="00E7041F">
        <w:rPr>
          <w:rFonts w:asciiTheme="minorEastAsia" w:hAnsiTheme="minorEastAsia" w:hint="eastAsia"/>
          <w:sz w:val="28"/>
          <w:szCs w:val="28"/>
        </w:rPr>
        <w:t>管理有限公司</w:t>
      </w:r>
    </w:p>
    <w:p w:rsidR="006D7F63" w:rsidRPr="00E7041F" w:rsidRDefault="00261D67" w:rsidP="00E7041F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7041F">
        <w:rPr>
          <w:rFonts w:asciiTheme="minorEastAsia" w:hAnsiTheme="minorEastAsia"/>
          <w:sz w:val="28"/>
          <w:szCs w:val="28"/>
        </w:rPr>
        <w:t>2024年</w:t>
      </w:r>
      <w:r>
        <w:rPr>
          <w:rFonts w:asciiTheme="minorEastAsia" w:hAnsiTheme="minorEastAsia"/>
          <w:sz w:val="28"/>
          <w:szCs w:val="28"/>
        </w:rPr>
        <w:t>11</w:t>
      </w:r>
      <w:r w:rsidR="006D7F63" w:rsidRPr="00E7041F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9</w:t>
      </w:r>
      <w:r w:rsidR="006D7F63" w:rsidRPr="00E7041F">
        <w:rPr>
          <w:rFonts w:asciiTheme="minorEastAsia" w:hAnsiTheme="minorEastAsia" w:hint="eastAsia"/>
          <w:sz w:val="28"/>
          <w:szCs w:val="28"/>
        </w:rPr>
        <w:t>日</w:t>
      </w:r>
    </w:p>
    <w:p w:rsidR="00F440A5" w:rsidRPr="00E7041F" w:rsidRDefault="00F440A5" w:rsidP="00E7041F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F440A5" w:rsidRPr="00E7041F" w:rsidSect="004E22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5A" w:rsidRDefault="00D65F5A" w:rsidP="00565D1E">
      <w:r>
        <w:separator/>
      </w:r>
    </w:p>
  </w:endnote>
  <w:endnote w:type="continuationSeparator" w:id="0">
    <w:p w:rsidR="00D65F5A" w:rsidRDefault="00D65F5A" w:rsidP="0056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7908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65D1E" w:rsidRDefault="00565D1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D3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D34FC">
              <w:rPr>
                <w:b/>
                <w:bCs/>
                <w:sz w:val="24"/>
                <w:szCs w:val="24"/>
              </w:rPr>
              <w:fldChar w:fldCharType="separate"/>
            </w:r>
            <w:r w:rsidR="003671B3">
              <w:rPr>
                <w:b/>
                <w:bCs/>
                <w:noProof/>
              </w:rPr>
              <w:t>1</w:t>
            </w:r>
            <w:r w:rsidR="00AD34F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D3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D34FC">
              <w:rPr>
                <w:b/>
                <w:bCs/>
                <w:sz w:val="24"/>
                <w:szCs w:val="24"/>
              </w:rPr>
              <w:fldChar w:fldCharType="separate"/>
            </w:r>
            <w:r w:rsidR="003671B3">
              <w:rPr>
                <w:b/>
                <w:bCs/>
                <w:noProof/>
              </w:rPr>
              <w:t>2</w:t>
            </w:r>
            <w:r w:rsidR="00AD34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5D1E" w:rsidRDefault="00565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5A" w:rsidRDefault="00D65F5A" w:rsidP="00565D1E">
      <w:r>
        <w:separator/>
      </w:r>
    </w:p>
  </w:footnote>
  <w:footnote w:type="continuationSeparator" w:id="0">
    <w:p w:rsidR="00D65F5A" w:rsidRDefault="00D65F5A" w:rsidP="00565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6A6"/>
    <w:rsid w:val="0006549E"/>
    <w:rsid w:val="000A50BE"/>
    <w:rsid w:val="000D2299"/>
    <w:rsid w:val="00261D67"/>
    <w:rsid w:val="002D0733"/>
    <w:rsid w:val="002D6C97"/>
    <w:rsid w:val="0030407B"/>
    <w:rsid w:val="0033273C"/>
    <w:rsid w:val="003671B3"/>
    <w:rsid w:val="003C4785"/>
    <w:rsid w:val="003D17D9"/>
    <w:rsid w:val="00446391"/>
    <w:rsid w:val="004A3AC8"/>
    <w:rsid w:val="004A3C86"/>
    <w:rsid w:val="004B22CF"/>
    <w:rsid w:val="004E22AF"/>
    <w:rsid w:val="004F3DF9"/>
    <w:rsid w:val="00565D1E"/>
    <w:rsid w:val="00590561"/>
    <w:rsid w:val="005B112E"/>
    <w:rsid w:val="00692279"/>
    <w:rsid w:val="006D2B98"/>
    <w:rsid w:val="006D7F63"/>
    <w:rsid w:val="006F0770"/>
    <w:rsid w:val="007305A7"/>
    <w:rsid w:val="00740FB9"/>
    <w:rsid w:val="00754160"/>
    <w:rsid w:val="0076273F"/>
    <w:rsid w:val="00813F60"/>
    <w:rsid w:val="00817142"/>
    <w:rsid w:val="00821148"/>
    <w:rsid w:val="00840C4F"/>
    <w:rsid w:val="008C7A52"/>
    <w:rsid w:val="008D166C"/>
    <w:rsid w:val="00932B56"/>
    <w:rsid w:val="009D0056"/>
    <w:rsid w:val="009E1631"/>
    <w:rsid w:val="009F6811"/>
    <w:rsid w:val="00A12214"/>
    <w:rsid w:val="00A13785"/>
    <w:rsid w:val="00A25EE6"/>
    <w:rsid w:val="00A46CBB"/>
    <w:rsid w:val="00A5204A"/>
    <w:rsid w:val="00A603E9"/>
    <w:rsid w:val="00AD34FC"/>
    <w:rsid w:val="00B05764"/>
    <w:rsid w:val="00B10ED3"/>
    <w:rsid w:val="00B6773F"/>
    <w:rsid w:val="00BF7074"/>
    <w:rsid w:val="00C454C7"/>
    <w:rsid w:val="00C50472"/>
    <w:rsid w:val="00C5725E"/>
    <w:rsid w:val="00C6246D"/>
    <w:rsid w:val="00C75626"/>
    <w:rsid w:val="00C82D4F"/>
    <w:rsid w:val="00CB411F"/>
    <w:rsid w:val="00CD2412"/>
    <w:rsid w:val="00CE1969"/>
    <w:rsid w:val="00D52F68"/>
    <w:rsid w:val="00D65F5A"/>
    <w:rsid w:val="00DE6F0A"/>
    <w:rsid w:val="00E14290"/>
    <w:rsid w:val="00E306A6"/>
    <w:rsid w:val="00E550B6"/>
    <w:rsid w:val="00E7041F"/>
    <w:rsid w:val="00E7638B"/>
    <w:rsid w:val="00E77379"/>
    <w:rsid w:val="00EF19B0"/>
    <w:rsid w:val="00F1440A"/>
    <w:rsid w:val="00F41AD6"/>
    <w:rsid w:val="00F440A5"/>
    <w:rsid w:val="00F55004"/>
    <w:rsid w:val="00F6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1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16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5D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D1E"/>
    <w:rPr>
      <w:sz w:val="18"/>
      <w:szCs w:val="18"/>
    </w:rPr>
  </w:style>
  <w:style w:type="character" w:styleId="a6">
    <w:name w:val="Hyperlink"/>
    <w:basedOn w:val="a0"/>
    <w:uiPriority w:val="99"/>
    <w:unhideWhenUsed/>
    <w:rsid w:val="00BF7074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6273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6273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6273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6273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6273F"/>
    <w:rPr>
      <w:b/>
      <w:bCs/>
    </w:rPr>
  </w:style>
  <w:style w:type="paragraph" w:styleId="aa">
    <w:name w:val="Revision"/>
    <w:hidden/>
    <w:uiPriority w:val="99"/>
    <w:semiHidden/>
    <w:rsid w:val="00F41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4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乔赤</dc:creator>
  <cp:keywords/>
  <dc:description/>
  <cp:lastModifiedBy>ZHONGM</cp:lastModifiedBy>
  <cp:revision>2</cp:revision>
  <dcterms:created xsi:type="dcterms:W3CDTF">2024-11-08T16:00:00Z</dcterms:created>
  <dcterms:modified xsi:type="dcterms:W3CDTF">2024-11-08T16:00:00Z</dcterms:modified>
</cp:coreProperties>
</file>