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95" w:rsidRPr="009F4426" w:rsidRDefault="002A700D" w:rsidP="003A5E95">
      <w:pPr>
        <w:autoSpaceDE w:val="0"/>
        <w:autoSpaceDN w:val="0"/>
        <w:adjustRightInd w:val="0"/>
        <w:jc w:val="center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  <w:bookmarkStart w:id="0" w:name="_GoBack"/>
      <w:r w:rsidRPr="009F4426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建信基金管理有限责任公司</w:t>
      </w:r>
      <w:r w:rsidR="003A5E95" w:rsidRPr="009F4426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关于旗下基金</w:t>
      </w:r>
      <w:r w:rsidR="00FB2A05" w:rsidRPr="009F4426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投资</w:t>
      </w:r>
      <w:r w:rsidR="003A5E95" w:rsidRPr="009F4426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非公开发行</w:t>
      </w:r>
      <w:r w:rsidR="003A5E95" w:rsidRPr="009F4426"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  <w:t>A</w:t>
      </w:r>
      <w:r w:rsidR="003A5E95" w:rsidRPr="009F4426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股的公告</w:t>
      </w:r>
    </w:p>
    <w:bookmarkEnd w:id="0"/>
    <w:p w:rsidR="009F4426" w:rsidRPr="009F4426" w:rsidRDefault="009F4426" w:rsidP="009F4426">
      <w:pPr>
        <w:autoSpaceDE w:val="0"/>
        <w:autoSpaceDN w:val="0"/>
        <w:adjustRightInd w:val="0"/>
        <w:spacing w:line="360" w:lineRule="auto"/>
        <w:ind w:firstLineChars="177" w:firstLine="372"/>
        <w:rPr>
          <w:rFonts w:ascii="宋体" w:eastAsia="宋体" w:hAnsi="宋体" w:cs="Times New Roman"/>
          <w:color w:val="000000"/>
          <w:kern w:val="0"/>
          <w:szCs w:val="21"/>
        </w:rPr>
      </w:pPr>
    </w:p>
    <w:p w:rsidR="009F4426" w:rsidRPr="009F4426" w:rsidRDefault="002A700D" w:rsidP="009F4426">
      <w:pPr>
        <w:autoSpaceDE w:val="0"/>
        <w:autoSpaceDN w:val="0"/>
        <w:adjustRightInd w:val="0"/>
        <w:spacing w:line="360" w:lineRule="auto"/>
        <w:ind w:firstLineChars="177" w:firstLine="372"/>
        <w:rPr>
          <w:rFonts w:ascii="宋体" w:eastAsia="宋体" w:hAnsi="宋体" w:cs="Times New Roman"/>
          <w:color w:val="000000"/>
          <w:kern w:val="0"/>
          <w:szCs w:val="21"/>
        </w:rPr>
      </w:pPr>
      <w:r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建信基金管理有限责任公司</w:t>
      </w:r>
      <w:r w:rsidR="001A4DD6" w:rsidRPr="009F4426">
        <w:rPr>
          <w:rFonts w:ascii="宋体" w:eastAsia="宋体" w:hAnsi="宋体" w:cs="Times New Roman"/>
          <w:color w:val="000000"/>
          <w:kern w:val="0"/>
          <w:szCs w:val="21"/>
        </w:rPr>
        <w:t>（以下简称本公司）所管理的</w:t>
      </w:r>
      <w:r w:rsidR="00532534" w:rsidRPr="009F4426">
        <w:rPr>
          <w:rFonts w:ascii="宋体" w:eastAsia="宋体" w:hAnsi="宋体" w:cs="Times New Roman"/>
          <w:color w:val="000000"/>
          <w:kern w:val="0"/>
          <w:szCs w:val="21"/>
        </w:rPr>
        <w:t>证券投资</w:t>
      </w:r>
      <w:r w:rsidR="00865366" w:rsidRPr="009F4426">
        <w:rPr>
          <w:rFonts w:ascii="宋体" w:eastAsia="宋体" w:hAnsi="宋体" w:cs="Times New Roman"/>
          <w:color w:val="000000"/>
          <w:kern w:val="0"/>
          <w:szCs w:val="21"/>
        </w:rPr>
        <w:t>基金</w:t>
      </w:r>
      <w:r w:rsidR="002937B7" w:rsidRPr="009F4426">
        <w:rPr>
          <w:rFonts w:ascii="宋体" w:eastAsia="宋体" w:hAnsi="宋体" w:cs="Times New Roman"/>
          <w:color w:val="000000"/>
          <w:kern w:val="0"/>
          <w:szCs w:val="21"/>
        </w:rPr>
        <w:t>参加了</w:t>
      </w:r>
      <w:r w:rsidR="00224253"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长沙景嘉微电子股份有限公司</w:t>
      </w:r>
      <w:r w:rsidR="007C562E"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（</w:t>
      </w:r>
      <w:r w:rsidR="00224253"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300474</w:t>
      </w:r>
      <w:r w:rsidR="007C562E"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）</w:t>
      </w:r>
      <w:r w:rsidR="003A5E95" w:rsidRPr="009F4426">
        <w:rPr>
          <w:rFonts w:ascii="宋体" w:eastAsia="宋体" w:hAnsi="宋体" w:cs="Times New Roman"/>
          <w:color w:val="000000"/>
          <w:kern w:val="0"/>
          <w:szCs w:val="21"/>
        </w:rPr>
        <w:t>非公开发行A股的认购。</w:t>
      </w:r>
    </w:p>
    <w:p w:rsidR="003A5E95" w:rsidRPr="009F4426" w:rsidRDefault="003A5E95" w:rsidP="009F4426">
      <w:pPr>
        <w:autoSpaceDE w:val="0"/>
        <w:autoSpaceDN w:val="0"/>
        <w:adjustRightInd w:val="0"/>
        <w:spacing w:line="360" w:lineRule="auto"/>
        <w:ind w:firstLineChars="177" w:firstLine="372"/>
        <w:rPr>
          <w:rFonts w:ascii="宋体" w:eastAsia="宋体" w:hAnsi="宋体" w:cs="Times New Roman"/>
          <w:color w:val="000000"/>
          <w:kern w:val="0"/>
          <w:szCs w:val="21"/>
        </w:rPr>
      </w:pPr>
      <w:r w:rsidRPr="009F4426">
        <w:rPr>
          <w:rFonts w:ascii="宋体" w:eastAsia="宋体" w:hAnsi="宋体" w:cs="Times New Roman"/>
          <w:color w:val="000000"/>
          <w:kern w:val="0"/>
          <w:szCs w:val="21"/>
        </w:rPr>
        <w:t>根据中国证监会《</w:t>
      </w:r>
      <w:r w:rsidR="00F617AA" w:rsidRPr="009F4426">
        <w:rPr>
          <w:rFonts w:ascii="宋体" w:eastAsia="宋体" w:hAnsi="宋体" w:cs="Times New Roman"/>
          <w:color w:val="000000"/>
          <w:kern w:val="0"/>
          <w:szCs w:val="21"/>
        </w:rPr>
        <w:t>公开募集</w:t>
      </w:r>
      <w:r w:rsidRPr="009F4426">
        <w:rPr>
          <w:rFonts w:ascii="宋体" w:eastAsia="宋体" w:hAnsi="宋体" w:cs="Times New Roman"/>
          <w:color w:val="000000"/>
          <w:kern w:val="0"/>
          <w:szCs w:val="21"/>
        </w:rPr>
        <w:t>证券投资基金信息披露管理办法》、《关于基金投资非公开发行股票等流通受限证券有关问题的通知》等有关规定，本公司现将旗下证券投资基金获配</w:t>
      </w:r>
      <w:r w:rsidR="00224253"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长沙景嘉微电子股份有限公司</w:t>
      </w:r>
      <w:r w:rsidRPr="009F4426">
        <w:rPr>
          <w:rFonts w:ascii="宋体" w:eastAsia="宋体" w:hAnsi="宋体" w:cs="Times New Roman"/>
          <w:color w:val="000000"/>
          <w:kern w:val="0"/>
          <w:szCs w:val="21"/>
        </w:rPr>
        <w:t>非公开发行A股情况披露如下：</w:t>
      </w:r>
    </w:p>
    <w:p w:rsidR="004513CE" w:rsidRPr="009F4426" w:rsidRDefault="004513CE" w:rsidP="003A5E95">
      <w:pPr>
        <w:autoSpaceDE w:val="0"/>
        <w:autoSpaceDN w:val="0"/>
        <w:adjustRightInd w:val="0"/>
        <w:spacing w:line="360" w:lineRule="auto"/>
        <w:ind w:firstLineChars="177" w:firstLine="372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</w:p>
    <w:tbl>
      <w:tblPr>
        <w:tblStyle w:val="a6"/>
        <w:tblW w:w="9836" w:type="dxa"/>
        <w:jc w:val="center"/>
        <w:tblLook w:val="04A0"/>
      </w:tblPr>
      <w:tblGrid>
        <w:gridCol w:w="1736"/>
        <w:gridCol w:w="1476"/>
        <w:gridCol w:w="1581"/>
        <w:gridCol w:w="1134"/>
        <w:gridCol w:w="1742"/>
        <w:gridCol w:w="1276"/>
        <w:gridCol w:w="891"/>
      </w:tblGrid>
      <w:tr w:rsidR="00CD748F" w:rsidRPr="009F4426" w:rsidTr="009F4426">
        <w:trPr>
          <w:trHeight w:val="720"/>
          <w:jc w:val="center"/>
        </w:trPr>
        <w:tc>
          <w:tcPr>
            <w:tcW w:w="1736" w:type="dxa"/>
            <w:vMerge w:val="restart"/>
            <w:vAlign w:val="center"/>
            <w:hideMark/>
          </w:tcPr>
          <w:p w:rsidR="00357577" w:rsidRPr="009F4426" w:rsidRDefault="00357577" w:rsidP="00CD7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44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357577" w:rsidRPr="009F4426" w:rsidRDefault="00357577" w:rsidP="00357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44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获配数量（股）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357577" w:rsidRPr="009F4426" w:rsidRDefault="00357577" w:rsidP="00357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44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总成本（元）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57577" w:rsidRPr="009F4426" w:rsidRDefault="00357577" w:rsidP="00357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44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总成本占基金资产净值比例</w:t>
            </w:r>
          </w:p>
        </w:tc>
        <w:tc>
          <w:tcPr>
            <w:tcW w:w="1742" w:type="dxa"/>
            <w:vMerge w:val="restart"/>
            <w:vAlign w:val="center"/>
            <w:hideMark/>
          </w:tcPr>
          <w:p w:rsidR="00357577" w:rsidRPr="009F4426" w:rsidRDefault="00357577" w:rsidP="00357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44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57577" w:rsidRPr="009F4426" w:rsidRDefault="00357577" w:rsidP="00357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44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账面价值占基金资产净值比例</w:t>
            </w:r>
          </w:p>
        </w:tc>
        <w:tc>
          <w:tcPr>
            <w:tcW w:w="891" w:type="dxa"/>
            <w:vMerge w:val="restart"/>
            <w:vAlign w:val="center"/>
            <w:hideMark/>
          </w:tcPr>
          <w:p w:rsidR="00357577" w:rsidRPr="009F4426" w:rsidRDefault="00357577" w:rsidP="00357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44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锁定期</w:t>
            </w:r>
          </w:p>
        </w:tc>
      </w:tr>
      <w:tr w:rsidR="00CD748F" w:rsidRPr="009F4426" w:rsidTr="009F4426">
        <w:trPr>
          <w:trHeight w:val="312"/>
          <w:jc w:val="center"/>
        </w:trPr>
        <w:tc>
          <w:tcPr>
            <w:tcW w:w="1736" w:type="dxa"/>
            <w:vMerge/>
            <w:vAlign w:val="center"/>
            <w:hideMark/>
          </w:tcPr>
          <w:p w:rsidR="00357577" w:rsidRPr="009F4426" w:rsidRDefault="00357577" w:rsidP="003F3D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357577" w:rsidRPr="009F4426" w:rsidRDefault="00357577" w:rsidP="0035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357577" w:rsidRPr="009F4426" w:rsidRDefault="00357577" w:rsidP="0035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57577" w:rsidRPr="009F4426" w:rsidRDefault="00357577" w:rsidP="0035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357577" w:rsidRPr="009F4426" w:rsidRDefault="00357577" w:rsidP="0035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7577" w:rsidRPr="009F4426" w:rsidRDefault="00357577" w:rsidP="0035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:rsidR="00357577" w:rsidRPr="009F4426" w:rsidRDefault="00357577" w:rsidP="0035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24253" w:rsidRPr="009F4426" w:rsidTr="009F4426">
        <w:trPr>
          <w:trHeight w:val="373"/>
          <w:jc w:val="center"/>
        </w:trPr>
        <w:tc>
          <w:tcPr>
            <w:tcW w:w="1736" w:type="dxa"/>
            <w:vAlign w:val="center"/>
          </w:tcPr>
          <w:p w:rsidR="00224253" w:rsidRPr="009F4426" w:rsidRDefault="00224253" w:rsidP="000B52F1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F4426">
              <w:rPr>
                <w:rFonts w:ascii="宋体" w:eastAsia="宋体" w:hAnsi="宋体" w:hint="eastAsia"/>
                <w:color w:val="000000"/>
                <w:szCs w:val="21"/>
              </w:rPr>
              <w:t>建信优化配置混合型证券投资基金</w:t>
            </w:r>
          </w:p>
        </w:tc>
        <w:tc>
          <w:tcPr>
            <w:tcW w:w="1476" w:type="dxa"/>
            <w:noWrap/>
            <w:vAlign w:val="center"/>
          </w:tcPr>
          <w:p w:rsidR="00224253" w:rsidRPr="009F4426" w:rsidRDefault="00224253" w:rsidP="00E679A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F4426">
              <w:rPr>
                <w:rFonts w:ascii="宋体" w:eastAsia="宋体" w:hAnsi="宋体"/>
              </w:rPr>
              <w:t>278,572</w:t>
            </w:r>
          </w:p>
        </w:tc>
        <w:tc>
          <w:tcPr>
            <w:tcW w:w="1581" w:type="dxa"/>
            <w:noWrap/>
            <w:vAlign w:val="center"/>
          </w:tcPr>
          <w:p w:rsidR="00224253" w:rsidRPr="009F4426" w:rsidRDefault="00224253" w:rsidP="00101F5A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F4426">
              <w:rPr>
                <w:rFonts w:ascii="宋体" w:eastAsia="宋体" w:hAnsi="宋体"/>
              </w:rPr>
              <w:t>16,689,248.52</w:t>
            </w:r>
          </w:p>
        </w:tc>
        <w:tc>
          <w:tcPr>
            <w:tcW w:w="1134" w:type="dxa"/>
            <w:noWrap/>
            <w:vAlign w:val="center"/>
          </w:tcPr>
          <w:p w:rsidR="00224253" w:rsidRPr="009F4426" w:rsidRDefault="00706FA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1.11</w:t>
            </w:r>
            <w:r w:rsidR="00224253" w:rsidRPr="009F4426">
              <w:rPr>
                <w:rFonts w:ascii="宋体" w:eastAsia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742" w:type="dxa"/>
            <w:noWrap/>
            <w:vAlign w:val="center"/>
          </w:tcPr>
          <w:p w:rsidR="00224253" w:rsidRPr="009F4426" w:rsidRDefault="00706FA4" w:rsidP="00950215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706FA4">
              <w:rPr>
                <w:rFonts w:ascii="宋体" w:eastAsia="宋体" w:hAnsi="宋体"/>
                <w:color w:val="000000"/>
                <w:szCs w:val="21"/>
              </w:rPr>
              <w:t>23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,</w:t>
            </w:r>
            <w:r w:rsidRPr="00706FA4">
              <w:rPr>
                <w:rFonts w:ascii="宋体" w:eastAsia="宋体" w:hAnsi="宋体"/>
                <w:color w:val="000000"/>
                <w:szCs w:val="21"/>
              </w:rPr>
              <w:t>043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,</w:t>
            </w:r>
            <w:r w:rsidRPr="00706FA4">
              <w:rPr>
                <w:rFonts w:ascii="宋体" w:eastAsia="宋体" w:hAnsi="宋体"/>
                <w:color w:val="000000"/>
                <w:szCs w:val="21"/>
              </w:rPr>
              <w:t>475.84</w:t>
            </w:r>
          </w:p>
        </w:tc>
        <w:tc>
          <w:tcPr>
            <w:tcW w:w="1276" w:type="dxa"/>
            <w:noWrap/>
            <w:vAlign w:val="center"/>
          </w:tcPr>
          <w:p w:rsidR="00224253" w:rsidRPr="009F4426" w:rsidRDefault="00706FA4" w:rsidP="00950215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1.53</w:t>
            </w:r>
            <w:r w:rsidR="00224253" w:rsidRPr="009F4426">
              <w:rPr>
                <w:rFonts w:ascii="宋体" w:eastAsia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891" w:type="dxa"/>
            <w:noWrap/>
            <w:vAlign w:val="center"/>
          </w:tcPr>
          <w:p w:rsidR="00224253" w:rsidRPr="009F4426" w:rsidRDefault="00224253" w:rsidP="000B52F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F4426">
              <w:rPr>
                <w:rFonts w:ascii="宋体" w:eastAsia="宋体" w:hAnsi="宋体" w:cs="Times New Roman" w:hint="eastAsia"/>
                <w:color w:val="000000"/>
                <w:szCs w:val="21"/>
              </w:rPr>
              <w:t>6个月</w:t>
            </w:r>
          </w:p>
        </w:tc>
      </w:tr>
      <w:tr w:rsidR="00224253" w:rsidRPr="009F4426" w:rsidTr="009F4426">
        <w:trPr>
          <w:trHeight w:val="145"/>
          <w:jc w:val="center"/>
        </w:trPr>
        <w:tc>
          <w:tcPr>
            <w:tcW w:w="1736" w:type="dxa"/>
            <w:vAlign w:val="center"/>
          </w:tcPr>
          <w:p w:rsidR="00224253" w:rsidRPr="009F4426" w:rsidRDefault="00224253" w:rsidP="000B52F1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F4426">
              <w:rPr>
                <w:rFonts w:ascii="宋体" w:eastAsia="宋体" w:hAnsi="宋体" w:hint="eastAsia"/>
                <w:color w:val="000000"/>
                <w:szCs w:val="21"/>
              </w:rPr>
              <w:t>建信中小盘先锋股票型证券投资基金</w:t>
            </w:r>
          </w:p>
        </w:tc>
        <w:tc>
          <w:tcPr>
            <w:tcW w:w="1476" w:type="dxa"/>
            <w:noWrap/>
            <w:vAlign w:val="center"/>
          </w:tcPr>
          <w:p w:rsidR="00224253" w:rsidRPr="009F4426" w:rsidRDefault="00224253" w:rsidP="00E679A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F4426">
              <w:rPr>
                <w:rFonts w:ascii="宋体" w:eastAsia="宋体" w:hAnsi="宋体"/>
              </w:rPr>
              <w:t>288,171</w:t>
            </w:r>
          </w:p>
        </w:tc>
        <w:tc>
          <w:tcPr>
            <w:tcW w:w="1581" w:type="dxa"/>
            <w:noWrap/>
            <w:vAlign w:val="center"/>
          </w:tcPr>
          <w:p w:rsidR="00224253" w:rsidRPr="009F4426" w:rsidRDefault="0022425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F4426">
              <w:rPr>
                <w:rFonts w:ascii="宋体" w:eastAsia="宋体" w:hAnsi="宋体"/>
              </w:rPr>
              <w:t>17,264,324.61</w:t>
            </w:r>
          </w:p>
        </w:tc>
        <w:tc>
          <w:tcPr>
            <w:tcW w:w="1134" w:type="dxa"/>
            <w:noWrap/>
            <w:vAlign w:val="center"/>
          </w:tcPr>
          <w:p w:rsidR="00224253" w:rsidRPr="009F4426" w:rsidRDefault="00706FA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1.11</w:t>
            </w:r>
            <w:r w:rsidR="00224253" w:rsidRPr="009F4426">
              <w:rPr>
                <w:rFonts w:ascii="宋体" w:eastAsia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742" w:type="dxa"/>
            <w:noWrap/>
            <w:vAlign w:val="center"/>
          </w:tcPr>
          <w:p w:rsidR="00224253" w:rsidRPr="009F4426" w:rsidRDefault="00706FA4" w:rsidP="00950215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6FA4">
              <w:rPr>
                <w:rFonts w:ascii="宋体" w:eastAsia="宋体" w:hAnsi="宋体"/>
                <w:color w:val="000000"/>
                <w:szCs w:val="21"/>
              </w:rPr>
              <w:t>23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,</w:t>
            </w:r>
            <w:r w:rsidRPr="00706FA4">
              <w:rPr>
                <w:rFonts w:ascii="宋体" w:eastAsia="宋体" w:hAnsi="宋体"/>
                <w:color w:val="000000"/>
                <w:szCs w:val="21"/>
              </w:rPr>
              <w:t>837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,</w:t>
            </w:r>
            <w:r w:rsidRPr="00706FA4">
              <w:rPr>
                <w:rFonts w:ascii="宋体" w:eastAsia="宋体" w:hAnsi="宋体"/>
                <w:color w:val="000000"/>
                <w:szCs w:val="21"/>
              </w:rPr>
              <w:t>505.12</w:t>
            </w:r>
          </w:p>
        </w:tc>
        <w:tc>
          <w:tcPr>
            <w:tcW w:w="1276" w:type="dxa"/>
            <w:noWrap/>
            <w:vAlign w:val="center"/>
          </w:tcPr>
          <w:p w:rsidR="00224253" w:rsidRPr="009F4426" w:rsidRDefault="00706FA4" w:rsidP="00950215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1.5</w:t>
            </w:r>
            <w:r w:rsidR="00224253" w:rsidRPr="009F4426">
              <w:rPr>
                <w:rFonts w:ascii="宋体" w:eastAsia="宋体" w:hAnsi="宋体" w:hint="eastAsia"/>
                <w:color w:val="000000"/>
                <w:szCs w:val="21"/>
              </w:rPr>
              <w:t>3%</w:t>
            </w:r>
          </w:p>
        </w:tc>
        <w:tc>
          <w:tcPr>
            <w:tcW w:w="891" w:type="dxa"/>
            <w:noWrap/>
            <w:vAlign w:val="center"/>
          </w:tcPr>
          <w:p w:rsidR="00224253" w:rsidRPr="009F4426" w:rsidRDefault="00224253" w:rsidP="000B52F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F4426">
              <w:rPr>
                <w:rFonts w:ascii="宋体" w:eastAsia="宋体" w:hAnsi="宋体" w:cs="Times New Roman" w:hint="eastAsia"/>
                <w:color w:val="000000"/>
                <w:szCs w:val="21"/>
              </w:rPr>
              <w:t>6个月</w:t>
            </w:r>
          </w:p>
        </w:tc>
      </w:tr>
      <w:tr w:rsidR="00224253" w:rsidRPr="009F4426" w:rsidTr="009F4426">
        <w:trPr>
          <w:trHeight w:val="145"/>
          <w:jc w:val="center"/>
        </w:trPr>
        <w:tc>
          <w:tcPr>
            <w:tcW w:w="1736" w:type="dxa"/>
            <w:vAlign w:val="center"/>
          </w:tcPr>
          <w:p w:rsidR="00224253" w:rsidRPr="009F4426" w:rsidRDefault="00224253" w:rsidP="000B52F1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F4426">
              <w:rPr>
                <w:rFonts w:ascii="宋体" w:eastAsia="宋体" w:hAnsi="宋体" w:hint="eastAsia"/>
                <w:color w:val="000000"/>
                <w:szCs w:val="21"/>
              </w:rPr>
              <w:t>建信潜力新蓝筹股票型证券投资基金</w:t>
            </w:r>
          </w:p>
        </w:tc>
        <w:tc>
          <w:tcPr>
            <w:tcW w:w="1476" w:type="dxa"/>
            <w:noWrap/>
            <w:vAlign w:val="center"/>
          </w:tcPr>
          <w:p w:rsidR="00224253" w:rsidRPr="009F4426" w:rsidRDefault="00224253" w:rsidP="00E679A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F4426">
              <w:rPr>
                <w:rFonts w:ascii="宋体" w:eastAsia="宋体" w:hAnsi="宋体"/>
              </w:rPr>
              <w:t>156,612</w:t>
            </w:r>
          </w:p>
        </w:tc>
        <w:tc>
          <w:tcPr>
            <w:tcW w:w="1581" w:type="dxa"/>
            <w:noWrap/>
            <w:vAlign w:val="center"/>
          </w:tcPr>
          <w:p w:rsidR="00224253" w:rsidRPr="009F4426" w:rsidRDefault="0022425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F4426">
              <w:rPr>
                <w:rFonts w:ascii="宋体" w:eastAsia="宋体" w:hAnsi="宋体"/>
              </w:rPr>
              <w:t>9,382,624.92</w:t>
            </w:r>
          </w:p>
        </w:tc>
        <w:tc>
          <w:tcPr>
            <w:tcW w:w="1134" w:type="dxa"/>
            <w:noWrap/>
            <w:vAlign w:val="center"/>
          </w:tcPr>
          <w:p w:rsidR="00224253" w:rsidRPr="009F4426" w:rsidRDefault="00706FA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1.19</w:t>
            </w:r>
            <w:r w:rsidR="00224253" w:rsidRPr="009F4426">
              <w:rPr>
                <w:rFonts w:ascii="宋体" w:eastAsia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742" w:type="dxa"/>
            <w:noWrap/>
            <w:vAlign w:val="center"/>
          </w:tcPr>
          <w:p w:rsidR="00224253" w:rsidRPr="009F4426" w:rsidRDefault="00706FA4" w:rsidP="00950215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6FA4">
              <w:rPr>
                <w:rFonts w:ascii="宋体" w:eastAsia="宋体" w:hAnsi="宋体"/>
                <w:color w:val="000000"/>
                <w:szCs w:val="21"/>
              </w:rPr>
              <w:t>12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,</w:t>
            </w:r>
            <w:r w:rsidRPr="00706FA4">
              <w:rPr>
                <w:rFonts w:ascii="宋体" w:eastAsia="宋体" w:hAnsi="宋体"/>
                <w:color w:val="000000"/>
                <w:szCs w:val="21"/>
              </w:rPr>
              <w:t>954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,</w:t>
            </w:r>
            <w:r w:rsidRPr="00706FA4">
              <w:rPr>
                <w:rFonts w:ascii="宋体" w:eastAsia="宋体" w:hAnsi="宋体"/>
                <w:color w:val="000000"/>
                <w:szCs w:val="21"/>
              </w:rPr>
              <w:t>944.64</w:t>
            </w:r>
          </w:p>
        </w:tc>
        <w:tc>
          <w:tcPr>
            <w:tcW w:w="1276" w:type="dxa"/>
            <w:noWrap/>
            <w:vAlign w:val="center"/>
          </w:tcPr>
          <w:p w:rsidR="00224253" w:rsidRPr="009F4426" w:rsidRDefault="00706FA4" w:rsidP="00950215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1.64</w:t>
            </w:r>
            <w:r w:rsidR="00224253" w:rsidRPr="009F4426">
              <w:rPr>
                <w:rFonts w:ascii="宋体" w:eastAsia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891" w:type="dxa"/>
            <w:noWrap/>
            <w:vAlign w:val="center"/>
          </w:tcPr>
          <w:p w:rsidR="00224253" w:rsidRPr="009F4426" w:rsidRDefault="00224253" w:rsidP="000B52F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F4426">
              <w:rPr>
                <w:rFonts w:ascii="宋体" w:eastAsia="宋体" w:hAnsi="宋体" w:cs="Times New Roman" w:hint="eastAsia"/>
                <w:color w:val="000000"/>
                <w:szCs w:val="21"/>
              </w:rPr>
              <w:t>6个月</w:t>
            </w:r>
          </w:p>
        </w:tc>
      </w:tr>
      <w:tr w:rsidR="00224253" w:rsidRPr="009F4426" w:rsidTr="009F4426">
        <w:trPr>
          <w:trHeight w:val="145"/>
          <w:jc w:val="center"/>
        </w:trPr>
        <w:tc>
          <w:tcPr>
            <w:tcW w:w="1736" w:type="dxa"/>
            <w:vAlign w:val="center"/>
          </w:tcPr>
          <w:p w:rsidR="00224253" w:rsidRPr="009F4426" w:rsidRDefault="00224253" w:rsidP="000B52F1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F4426">
              <w:rPr>
                <w:rFonts w:ascii="宋体" w:eastAsia="宋体" w:hAnsi="宋体" w:hint="eastAsia"/>
                <w:color w:val="000000"/>
                <w:szCs w:val="21"/>
              </w:rPr>
              <w:t>建信智远先锋混合型证券投资基金</w:t>
            </w:r>
          </w:p>
        </w:tc>
        <w:tc>
          <w:tcPr>
            <w:tcW w:w="1476" w:type="dxa"/>
            <w:noWrap/>
            <w:vAlign w:val="center"/>
          </w:tcPr>
          <w:p w:rsidR="00224253" w:rsidRPr="009F4426" w:rsidRDefault="00224253" w:rsidP="00E679A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F4426">
              <w:rPr>
                <w:rFonts w:ascii="宋体" w:eastAsia="宋体" w:hAnsi="宋体"/>
              </w:rPr>
              <w:t>111,230</w:t>
            </w:r>
          </w:p>
        </w:tc>
        <w:tc>
          <w:tcPr>
            <w:tcW w:w="1581" w:type="dxa"/>
            <w:noWrap/>
            <w:vAlign w:val="center"/>
          </w:tcPr>
          <w:p w:rsidR="00224253" w:rsidRPr="009F4426" w:rsidRDefault="0022425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F4426">
              <w:rPr>
                <w:rFonts w:ascii="宋体" w:eastAsia="宋体" w:hAnsi="宋体"/>
              </w:rPr>
              <w:t>6,663,789.30</w:t>
            </w:r>
          </w:p>
        </w:tc>
        <w:tc>
          <w:tcPr>
            <w:tcW w:w="1134" w:type="dxa"/>
            <w:noWrap/>
            <w:vAlign w:val="center"/>
          </w:tcPr>
          <w:p w:rsidR="00224253" w:rsidRPr="009F4426" w:rsidRDefault="00706FA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1.1</w:t>
            </w:r>
            <w:r w:rsidR="00224253" w:rsidRPr="009F4426">
              <w:rPr>
                <w:rFonts w:ascii="宋体" w:eastAsia="宋体" w:hAnsi="宋体" w:hint="eastAsia"/>
                <w:color w:val="000000"/>
                <w:szCs w:val="21"/>
              </w:rPr>
              <w:t>4%</w:t>
            </w:r>
          </w:p>
        </w:tc>
        <w:tc>
          <w:tcPr>
            <w:tcW w:w="1742" w:type="dxa"/>
            <w:noWrap/>
            <w:vAlign w:val="center"/>
          </w:tcPr>
          <w:p w:rsidR="00224253" w:rsidRPr="009F4426" w:rsidRDefault="00706FA4" w:rsidP="00950215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6FA4">
              <w:rPr>
                <w:rFonts w:ascii="宋体" w:eastAsia="宋体" w:hAnsi="宋体"/>
                <w:color w:val="000000"/>
                <w:szCs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,</w:t>
            </w:r>
            <w:r w:rsidRPr="00706FA4">
              <w:rPr>
                <w:rFonts w:ascii="宋体" w:eastAsia="宋体" w:hAnsi="宋体"/>
                <w:color w:val="000000"/>
                <w:szCs w:val="21"/>
              </w:rPr>
              <w:t>200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,</w:t>
            </w:r>
            <w:r w:rsidRPr="00706FA4">
              <w:rPr>
                <w:rFonts w:ascii="宋体" w:eastAsia="宋体" w:hAnsi="宋体"/>
                <w:color w:val="000000"/>
                <w:szCs w:val="21"/>
              </w:rPr>
              <w:t>945.60</w:t>
            </w:r>
          </w:p>
        </w:tc>
        <w:tc>
          <w:tcPr>
            <w:tcW w:w="1276" w:type="dxa"/>
            <w:noWrap/>
            <w:vAlign w:val="center"/>
          </w:tcPr>
          <w:p w:rsidR="00224253" w:rsidRPr="009F4426" w:rsidRDefault="00706FA4" w:rsidP="00950215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1.5</w:t>
            </w:r>
            <w:r w:rsidR="00224253" w:rsidRPr="009F4426">
              <w:rPr>
                <w:rFonts w:ascii="宋体" w:eastAsia="宋体" w:hAnsi="宋体" w:hint="eastAsia"/>
                <w:color w:val="000000"/>
                <w:szCs w:val="21"/>
              </w:rPr>
              <w:t>7%</w:t>
            </w:r>
          </w:p>
        </w:tc>
        <w:tc>
          <w:tcPr>
            <w:tcW w:w="891" w:type="dxa"/>
            <w:noWrap/>
            <w:vAlign w:val="center"/>
          </w:tcPr>
          <w:p w:rsidR="00224253" w:rsidRPr="009F4426" w:rsidRDefault="00224253" w:rsidP="000B52F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F4426">
              <w:rPr>
                <w:rFonts w:ascii="宋体" w:eastAsia="宋体" w:hAnsi="宋体" w:cs="Times New Roman" w:hint="eastAsia"/>
                <w:color w:val="000000"/>
                <w:szCs w:val="21"/>
              </w:rPr>
              <w:t>6个月</w:t>
            </w:r>
          </w:p>
        </w:tc>
      </w:tr>
    </w:tbl>
    <w:p w:rsidR="003A5E95" w:rsidRPr="009F4426" w:rsidRDefault="003A5E95" w:rsidP="009F2A3B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9F4426">
        <w:rPr>
          <w:rFonts w:ascii="宋体" w:eastAsia="宋体" w:hAnsi="宋体" w:cs="Times New Roman"/>
          <w:color w:val="000000"/>
          <w:kern w:val="0"/>
          <w:szCs w:val="21"/>
        </w:rPr>
        <w:t>注：基金资产净值、账面价值为</w:t>
      </w:r>
      <w:r w:rsidR="009F4426"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2024</w:t>
      </w:r>
      <w:r w:rsidRPr="009F4426">
        <w:rPr>
          <w:rFonts w:ascii="宋体" w:eastAsia="宋体" w:hAnsi="宋体" w:cs="Times New Roman"/>
          <w:color w:val="000000"/>
          <w:kern w:val="0"/>
          <w:szCs w:val="21"/>
        </w:rPr>
        <w:t>年</w:t>
      </w:r>
      <w:r w:rsidR="009F4426"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11</w:t>
      </w:r>
      <w:r w:rsidRPr="009F4426">
        <w:rPr>
          <w:rFonts w:ascii="宋体" w:eastAsia="宋体" w:hAnsi="宋体" w:cs="Times New Roman"/>
          <w:color w:val="000000"/>
          <w:kern w:val="0"/>
          <w:szCs w:val="21"/>
        </w:rPr>
        <w:t>月</w:t>
      </w:r>
      <w:r w:rsidR="009F4426"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6</w:t>
      </w:r>
      <w:r w:rsidRPr="009F4426">
        <w:rPr>
          <w:rFonts w:ascii="宋体" w:eastAsia="宋体" w:hAnsi="宋体" w:cs="Times New Roman"/>
          <w:color w:val="000000"/>
          <w:kern w:val="0"/>
          <w:szCs w:val="21"/>
        </w:rPr>
        <w:t>日数据。</w:t>
      </w:r>
    </w:p>
    <w:p w:rsidR="003A5E95" w:rsidRPr="009F4426" w:rsidRDefault="003A5E95" w:rsidP="00D85D9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</w:p>
    <w:p w:rsidR="003A5E95" w:rsidRPr="009F4426" w:rsidRDefault="003A5E95" w:rsidP="003A5E95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9F4426">
        <w:rPr>
          <w:rFonts w:ascii="宋体" w:eastAsia="宋体" w:hAnsi="宋体" w:cs="Times New Roman"/>
          <w:color w:val="000000"/>
          <w:kern w:val="0"/>
          <w:szCs w:val="21"/>
        </w:rPr>
        <w:t>特此公告。</w:t>
      </w:r>
    </w:p>
    <w:p w:rsidR="003A5E95" w:rsidRPr="009F4426" w:rsidRDefault="003A5E95" w:rsidP="003A5E9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</w:p>
    <w:p w:rsidR="003A5E95" w:rsidRPr="009F4426" w:rsidRDefault="002A700D" w:rsidP="003A5E95">
      <w:pPr>
        <w:autoSpaceDE w:val="0"/>
        <w:autoSpaceDN w:val="0"/>
        <w:adjustRightInd w:val="0"/>
        <w:spacing w:line="360" w:lineRule="auto"/>
        <w:ind w:firstLineChars="1800" w:firstLine="3780"/>
        <w:jc w:val="right"/>
        <w:rPr>
          <w:rFonts w:ascii="宋体" w:eastAsia="宋体" w:hAnsi="宋体" w:cs="Times New Roman"/>
          <w:color w:val="000000"/>
          <w:kern w:val="0"/>
          <w:szCs w:val="21"/>
        </w:rPr>
      </w:pPr>
      <w:r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建信基金管理有限责任公司</w:t>
      </w:r>
    </w:p>
    <w:p w:rsidR="00393E8A" w:rsidRPr="009F4426" w:rsidRDefault="009F4426" w:rsidP="0050445B">
      <w:pPr>
        <w:autoSpaceDE w:val="0"/>
        <w:autoSpaceDN w:val="0"/>
        <w:adjustRightInd w:val="0"/>
        <w:spacing w:line="360" w:lineRule="auto"/>
        <w:ind w:firstLineChars="1800" w:firstLine="3780"/>
        <w:jc w:val="right"/>
        <w:rPr>
          <w:rFonts w:ascii="宋体" w:eastAsia="宋体" w:hAnsi="宋体"/>
        </w:rPr>
      </w:pPr>
      <w:r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2024</w:t>
      </w:r>
      <w:r w:rsidR="003A5E95" w:rsidRPr="009F4426">
        <w:rPr>
          <w:rFonts w:ascii="宋体" w:eastAsia="宋体" w:hAnsi="宋体" w:cs="Times New Roman"/>
          <w:color w:val="000000"/>
          <w:kern w:val="0"/>
          <w:szCs w:val="21"/>
        </w:rPr>
        <w:t>年</w:t>
      </w:r>
      <w:r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11</w:t>
      </w:r>
      <w:r w:rsidR="003A5E95" w:rsidRPr="009F4426">
        <w:rPr>
          <w:rFonts w:ascii="宋体" w:eastAsia="宋体" w:hAnsi="宋体" w:cs="Times New Roman"/>
          <w:color w:val="000000"/>
          <w:kern w:val="0"/>
          <w:szCs w:val="21"/>
        </w:rPr>
        <w:t>月</w:t>
      </w:r>
      <w:r w:rsidRPr="009F4426">
        <w:rPr>
          <w:rFonts w:ascii="宋体" w:eastAsia="宋体" w:hAnsi="宋体" w:cs="Times New Roman" w:hint="eastAsia"/>
          <w:color w:val="000000"/>
          <w:kern w:val="0"/>
          <w:szCs w:val="21"/>
        </w:rPr>
        <w:t>8</w:t>
      </w:r>
      <w:r w:rsidR="003A5E95" w:rsidRPr="009F4426">
        <w:rPr>
          <w:rFonts w:ascii="宋体" w:eastAsia="宋体" w:hAnsi="宋体" w:cs="Times New Roman"/>
          <w:color w:val="000000"/>
          <w:kern w:val="0"/>
          <w:szCs w:val="21"/>
        </w:rPr>
        <w:t>日</w:t>
      </w:r>
    </w:p>
    <w:sectPr w:rsidR="00393E8A" w:rsidRPr="009F4426" w:rsidSect="002A700D">
      <w:pgSz w:w="11906" w:h="16838"/>
      <w:pgMar w:top="1134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3E" w:rsidRDefault="001D5A3E" w:rsidP="00D13B01">
      <w:r>
        <w:separator/>
      </w:r>
    </w:p>
  </w:endnote>
  <w:endnote w:type="continuationSeparator" w:id="0">
    <w:p w:rsidR="001D5A3E" w:rsidRDefault="001D5A3E" w:rsidP="00D1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3E" w:rsidRDefault="001D5A3E" w:rsidP="00D13B01">
      <w:r>
        <w:separator/>
      </w:r>
    </w:p>
  </w:footnote>
  <w:footnote w:type="continuationSeparator" w:id="0">
    <w:p w:rsidR="001D5A3E" w:rsidRDefault="001D5A3E" w:rsidP="00D13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7A7"/>
    <w:rsid w:val="00001E53"/>
    <w:rsid w:val="00003148"/>
    <w:rsid w:val="00007054"/>
    <w:rsid w:val="000145A2"/>
    <w:rsid w:val="0001785B"/>
    <w:rsid w:val="00020E99"/>
    <w:rsid w:val="00021328"/>
    <w:rsid w:val="0002214F"/>
    <w:rsid w:val="00022C67"/>
    <w:rsid w:val="0003631A"/>
    <w:rsid w:val="00071527"/>
    <w:rsid w:val="00092189"/>
    <w:rsid w:val="0009527C"/>
    <w:rsid w:val="000B52F1"/>
    <w:rsid w:val="000C1F5D"/>
    <w:rsid w:val="000C4624"/>
    <w:rsid w:val="000D060B"/>
    <w:rsid w:val="000D2AC7"/>
    <w:rsid w:val="000D5645"/>
    <w:rsid w:val="000D5DD8"/>
    <w:rsid w:val="000E1D1C"/>
    <w:rsid w:val="000E1EEA"/>
    <w:rsid w:val="000F120E"/>
    <w:rsid w:val="000F752C"/>
    <w:rsid w:val="00101F5A"/>
    <w:rsid w:val="0011778B"/>
    <w:rsid w:val="0012003A"/>
    <w:rsid w:val="0012107B"/>
    <w:rsid w:val="00124255"/>
    <w:rsid w:val="001363F2"/>
    <w:rsid w:val="001455FC"/>
    <w:rsid w:val="00145DE4"/>
    <w:rsid w:val="00151C99"/>
    <w:rsid w:val="00172A65"/>
    <w:rsid w:val="00176EE4"/>
    <w:rsid w:val="00182D2B"/>
    <w:rsid w:val="00183011"/>
    <w:rsid w:val="001873B1"/>
    <w:rsid w:val="00192464"/>
    <w:rsid w:val="001A0601"/>
    <w:rsid w:val="001A4DD6"/>
    <w:rsid w:val="001C2F26"/>
    <w:rsid w:val="001C58F7"/>
    <w:rsid w:val="001D5A3E"/>
    <w:rsid w:val="001E10A5"/>
    <w:rsid w:val="001E1746"/>
    <w:rsid w:val="001E37AD"/>
    <w:rsid w:val="001F1DAF"/>
    <w:rsid w:val="002058D6"/>
    <w:rsid w:val="00205C70"/>
    <w:rsid w:val="00212DD0"/>
    <w:rsid w:val="00213DA7"/>
    <w:rsid w:val="00224253"/>
    <w:rsid w:val="00232AC5"/>
    <w:rsid w:val="002334A9"/>
    <w:rsid w:val="00253F90"/>
    <w:rsid w:val="00255E7C"/>
    <w:rsid w:val="00260A19"/>
    <w:rsid w:val="002641E2"/>
    <w:rsid w:val="00267F19"/>
    <w:rsid w:val="00272DBA"/>
    <w:rsid w:val="00277C72"/>
    <w:rsid w:val="00277D29"/>
    <w:rsid w:val="00283D30"/>
    <w:rsid w:val="00284707"/>
    <w:rsid w:val="0028785A"/>
    <w:rsid w:val="002911CA"/>
    <w:rsid w:val="002914B0"/>
    <w:rsid w:val="00293210"/>
    <w:rsid w:val="002937B7"/>
    <w:rsid w:val="002A700D"/>
    <w:rsid w:val="002F05EF"/>
    <w:rsid w:val="003130F0"/>
    <w:rsid w:val="0032055B"/>
    <w:rsid w:val="003456F3"/>
    <w:rsid w:val="00345D98"/>
    <w:rsid w:val="00352626"/>
    <w:rsid w:val="00353F5E"/>
    <w:rsid w:val="00357577"/>
    <w:rsid w:val="00376915"/>
    <w:rsid w:val="0037732B"/>
    <w:rsid w:val="003815B4"/>
    <w:rsid w:val="0039338A"/>
    <w:rsid w:val="00393E8A"/>
    <w:rsid w:val="003967A7"/>
    <w:rsid w:val="00397D3C"/>
    <w:rsid w:val="003A4505"/>
    <w:rsid w:val="003A5E95"/>
    <w:rsid w:val="003B4A4E"/>
    <w:rsid w:val="003B7FBB"/>
    <w:rsid w:val="003C639D"/>
    <w:rsid w:val="003C6C39"/>
    <w:rsid w:val="003C6E6E"/>
    <w:rsid w:val="003D17C3"/>
    <w:rsid w:val="003D2675"/>
    <w:rsid w:val="003E25FA"/>
    <w:rsid w:val="003E3820"/>
    <w:rsid w:val="003E6446"/>
    <w:rsid w:val="003F140F"/>
    <w:rsid w:val="003F3D15"/>
    <w:rsid w:val="003F4D8A"/>
    <w:rsid w:val="00407C2E"/>
    <w:rsid w:val="00407FA0"/>
    <w:rsid w:val="0041054C"/>
    <w:rsid w:val="00413844"/>
    <w:rsid w:val="00415E0E"/>
    <w:rsid w:val="00426A0C"/>
    <w:rsid w:val="00442967"/>
    <w:rsid w:val="00445E53"/>
    <w:rsid w:val="00447861"/>
    <w:rsid w:val="004513CE"/>
    <w:rsid w:val="00451929"/>
    <w:rsid w:val="0046011A"/>
    <w:rsid w:val="00461307"/>
    <w:rsid w:val="00461685"/>
    <w:rsid w:val="00464A7E"/>
    <w:rsid w:val="00473C9A"/>
    <w:rsid w:val="00481503"/>
    <w:rsid w:val="00491655"/>
    <w:rsid w:val="00493302"/>
    <w:rsid w:val="00497D55"/>
    <w:rsid w:val="004A1859"/>
    <w:rsid w:val="004B4AE1"/>
    <w:rsid w:val="004B5292"/>
    <w:rsid w:val="004C2AF7"/>
    <w:rsid w:val="004C7944"/>
    <w:rsid w:val="004D4E26"/>
    <w:rsid w:val="004F1174"/>
    <w:rsid w:val="004F7600"/>
    <w:rsid w:val="004F7936"/>
    <w:rsid w:val="0050445B"/>
    <w:rsid w:val="0050516F"/>
    <w:rsid w:val="00507459"/>
    <w:rsid w:val="00507A97"/>
    <w:rsid w:val="00512D95"/>
    <w:rsid w:val="00514F18"/>
    <w:rsid w:val="00516B02"/>
    <w:rsid w:val="00516F7E"/>
    <w:rsid w:val="00530EAE"/>
    <w:rsid w:val="00532534"/>
    <w:rsid w:val="00532549"/>
    <w:rsid w:val="0053643C"/>
    <w:rsid w:val="00542A10"/>
    <w:rsid w:val="00542D9E"/>
    <w:rsid w:val="00577B39"/>
    <w:rsid w:val="00582076"/>
    <w:rsid w:val="00583FAF"/>
    <w:rsid w:val="00584468"/>
    <w:rsid w:val="005A2648"/>
    <w:rsid w:val="005A4C61"/>
    <w:rsid w:val="005C1D55"/>
    <w:rsid w:val="005D03AD"/>
    <w:rsid w:val="005E56F3"/>
    <w:rsid w:val="005F1AA3"/>
    <w:rsid w:val="005F6E17"/>
    <w:rsid w:val="00604C88"/>
    <w:rsid w:val="006107BA"/>
    <w:rsid w:val="006168BA"/>
    <w:rsid w:val="0063512A"/>
    <w:rsid w:val="00636E63"/>
    <w:rsid w:val="00637B31"/>
    <w:rsid w:val="00647FF5"/>
    <w:rsid w:val="00654346"/>
    <w:rsid w:val="00664E93"/>
    <w:rsid w:val="00666791"/>
    <w:rsid w:val="00684719"/>
    <w:rsid w:val="006915B5"/>
    <w:rsid w:val="006A753F"/>
    <w:rsid w:val="006B33B1"/>
    <w:rsid w:val="006B557F"/>
    <w:rsid w:val="006B58E0"/>
    <w:rsid w:val="006C5933"/>
    <w:rsid w:val="006E1A65"/>
    <w:rsid w:val="006F6A97"/>
    <w:rsid w:val="006F6C4D"/>
    <w:rsid w:val="007023A2"/>
    <w:rsid w:val="00706F51"/>
    <w:rsid w:val="00706FA4"/>
    <w:rsid w:val="00745876"/>
    <w:rsid w:val="00752640"/>
    <w:rsid w:val="007534FB"/>
    <w:rsid w:val="00765777"/>
    <w:rsid w:val="00767CC6"/>
    <w:rsid w:val="00772F55"/>
    <w:rsid w:val="007732A4"/>
    <w:rsid w:val="00776821"/>
    <w:rsid w:val="0078205F"/>
    <w:rsid w:val="0079639C"/>
    <w:rsid w:val="007B00B9"/>
    <w:rsid w:val="007B0E4B"/>
    <w:rsid w:val="007B1392"/>
    <w:rsid w:val="007B2EE7"/>
    <w:rsid w:val="007B64CC"/>
    <w:rsid w:val="007B6704"/>
    <w:rsid w:val="007B7610"/>
    <w:rsid w:val="007C562E"/>
    <w:rsid w:val="007D0547"/>
    <w:rsid w:val="007E3BC4"/>
    <w:rsid w:val="007F0C37"/>
    <w:rsid w:val="00813A1D"/>
    <w:rsid w:val="008178ED"/>
    <w:rsid w:val="0083616F"/>
    <w:rsid w:val="00846852"/>
    <w:rsid w:val="00856E8E"/>
    <w:rsid w:val="00863FA3"/>
    <w:rsid w:val="00865366"/>
    <w:rsid w:val="0087019C"/>
    <w:rsid w:val="00872B5D"/>
    <w:rsid w:val="008856B4"/>
    <w:rsid w:val="0089729E"/>
    <w:rsid w:val="008A3151"/>
    <w:rsid w:val="008A483B"/>
    <w:rsid w:val="008C12A8"/>
    <w:rsid w:val="008C1C95"/>
    <w:rsid w:val="008D389B"/>
    <w:rsid w:val="008D4A4F"/>
    <w:rsid w:val="008E3D0B"/>
    <w:rsid w:val="008F2A3B"/>
    <w:rsid w:val="00912FF7"/>
    <w:rsid w:val="00916F31"/>
    <w:rsid w:val="00921059"/>
    <w:rsid w:val="009321ED"/>
    <w:rsid w:val="00932317"/>
    <w:rsid w:val="0093762C"/>
    <w:rsid w:val="009425DA"/>
    <w:rsid w:val="00966790"/>
    <w:rsid w:val="009726A5"/>
    <w:rsid w:val="00973C9C"/>
    <w:rsid w:val="0099202B"/>
    <w:rsid w:val="00993B4D"/>
    <w:rsid w:val="00995665"/>
    <w:rsid w:val="009A153C"/>
    <w:rsid w:val="009A30F9"/>
    <w:rsid w:val="009A347B"/>
    <w:rsid w:val="009A7DCE"/>
    <w:rsid w:val="009A7E45"/>
    <w:rsid w:val="009B277B"/>
    <w:rsid w:val="009D2E6A"/>
    <w:rsid w:val="009D6763"/>
    <w:rsid w:val="009E5347"/>
    <w:rsid w:val="009F2A3B"/>
    <w:rsid w:val="009F4426"/>
    <w:rsid w:val="009F5A90"/>
    <w:rsid w:val="00A0100F"/>
    <w:rsid w:val="00A02296"/>
    <w:rsid w:val="00A054F9"/>
    <w:rsid w:val="00A1380B"/>
    <w:rsid w:val="00A30969"/>
    <w:rsid w:val="00A3796C"/>
    <w:rsid w:val="00A4009A"/>
    <w:rsid w:val="00A444FB"/>
    <w:rsid w:val="00A46238"/>
    <w:rsid w:val="00A62A39"/>
    <w:rsid w:val="00A67E9D"/>
    <w:rsid w:val="00A80F7B"/>
    <w:rsid w:val="00A93FAA"/>
    <w:rsid w:val="00AA32DC"/>
    <w:rsid w:val="00AA48DA"/>
    <w:rsid w:val="00AB09AA"/>
    <w:rsid w:val="00AB18E1"/>
    <w:rsid w:val="00AB3D68"/>
    <w:rsid w:val="00AB60F0"/>
    <w:rsid w:val="00AC012A"/>
    <w:rsid w:val="00AC01CE"/>
    <w:rsid w:val="00AC7847"/>
    <w:rsid w:val="00AD523A"/>
    <w:rsid w:val="00AD6142"/>
    <w:rsid w:val="00AE2F16"/>
    <w:rsid w:val="00AF16C1"/>
    <w:rsid w:val="00B04D93"/>
    <w:rsid w:val="00B10311"/>
    <w:rsid w:val="00B14A08"/>
    <w:rsid w:val="00B20359"/>
    <w:rsid w:val="00B242DA"/>
    <w:rsid w:val="00B30840"/>
    <w:rsid w:val="00B52041"/>
    <w:rsid w:val="00B53A01"/>
    <w:rsid w:val="00B545E7"/>
    <w:rsid w:val="00B54842"/>
    <w:rsid w:val="00B55D34"/>
    <w:rsid w:val="00B64433"/>
    <w:rsid w:val="00B64DBB"/>
    <w:rsid w:val="00B66D09"/>
    <w:rsid w:val="00B80E40"/>
    <w:rsid w:val="00B90717"/>
    <w:rsid w:val="00B9671F"/>
    <w:rsid w:val="00BA3EC1"/>
    <w:rsid w:val="00BB6D1A"/>
    <w:rsid w:val="00BC3C94"/>
    <w:rsid w:val="00BC3CEE"/>
    <w:rsid w:val="00BE2931"/>
    <w:rsid w:val="00BE2BD6"/>
    <w:rsid w:val="00BE6E93"/>
    <w:rsid w:val="00BF2845"/>
    <w:rsid w:val="00C046A5"/>
    <w:rsid w:val="00C12D3C"/>
    <w:rsid w:val="00C15E81"/>
    <w:rsid w:val="00C230E1"/>
    <w:rsid w:val="00C27F12"/>
    <w:rsid w:val="00C27F7E"/>
    <w:rsid w:val="00C4685E"/>
    <w:rsid w:val="00C77888"/>
    <w:rsid w:val="00C83039"/>
    <w:rsid w:val="00C83CAD"/>
    <w:rsid w:val="00C87122"/>
    <w:rsid w:val="00C96290"/>
    <w:rsid w:val="00CA77B0"/>
    <w:rsid w:val="00CB624E"/>
    <w:rsid w:val="00CC6FE8"/>
    <w:rsid w:val="00CD4598"/>
    <w:rsid w:val="00CD748F"/>
    <w:rsid w:val="00CD7DB4"/>
    <w:rsid w:val="00CE2181"/>
    <w:rsid w:val="00D00B56"/>
    <w:rsid w:val="00D13B01"/>
    <w:rsid w:val="00D1619B"/>
    <w:rsid w:val="00D204CC"/>
    <w:rsid w:val="00D2483A"/>
    <w:rsid w:val="00D30CB4"/>
    <w:rsid w:val="00D3210B"/>
    <w:rsid w:val="00D42164"/>
    <w:rsid w:val="00D510F5"/>
    <w:rsid w:val="00D53F33"/>
    <w:rsid w:val="00D6353F"/>
    <w:rsid w:val="00D66E11"/>
    <w:rsid w:val="00D677CD"/>
    <w:rsid w:val="00D70426"/>
    <w:rsid w:val="00D71AF1"/>
    <w:rsid w:val="00D750E4"/>
    <w:rsid w:val="00D750E6"/>
    <w:rsid w:val="00D7630C"/>
    <w:rsid w:val="00D76B8B"/>
    <w:rsid w:val="00D800C8"/>
    <w:rsid w:val="00D81F03"/>
    <w:rsid w:val="00D8294F"/>
    <w:rsid w:val="00D85D90"/>
    <w:rsid w:val="00D870FE"/>
    <w:rsid w:val="00D9175E"/>
    <w:rsid w:val="00DA572F"/>
    <w:rsid w:val="00DA6AD0"/>
    <w:rsid w:val="00DB429F"/>
    <w:rsid w:val="00DC60E7"/>
    <w:rsid w:val="00DC7E3C"/>
    <w:rsid w:val="00DE0112"/>
    <w:rsid w:val="00DE64EF"/>
    <w:rsid w:val="00DE73DC"/>
    <w:rsid w:val="00DF3381"/>
    <w:rsid w:val="00E02027"/>
    <w:rsid w:val="00E05E4D"/>
    <w:rsid w:val="00E1451E"/>
    <w:rsid w:val="00E21A0E"/>
    <w:rsid w:val="00E22C45"/>
    <w:rsid w:val="00E2746E"/>
    <w:rsid w:val="00E30FC3"/>
    <w:rsid w:val="00E31BCC"/>
    <w:rsid w:val="00E520E5"/>
    <w:rsid w:val="00E568D0"/>
    <w:rsid w:val="00E576E0"/>
    <w:rsid w:val="00E66870"/>
    <w:rsid w:val="00E679AA"/>
    <w:rsid w:val="00E742F5"/>
    <w:rsid w:val="00E77FB1"/>
    <w:rsid w:val="00E86172"/>
    <w:rsid w:val="00EA35EA"/>
    <w:rsid w:val="00EA5702"/>
    <w:rsid w:val="00EA6423"/>
    <w:rsid w:val="00EC3DD0"/>
    <w:rsid w:val="00EC5E44"/>
    <w:rsid w:val="00EE3AC8"/>
    <w:rsid w:val="00EE4EF1"/>
    <w:rsid w:val="00F05301"/>
    <w:rsid w:val="00F06C87"/>
    <w:rsid w:val="00F14977"/>
    <w:rsid w:val="00F16C74"/>
    <w:rsid w:val="00F20454"/>
    <w:rsid w:val="00F26A81"/>
    <w:rsid w:val="00F27340"/>
    <w:rsid w:val="00F47183"/>
    <w:rsid w:val="00F52A05"/>
    <w:rsid w:val="00F534E1"/>
    <w:rsid w:val="00F57F45"/>
    <w:rsid w:val="00F617AA"/>
    <w:rsid w:val="00F63F99"/>
    <w:rsid w:val="00F833A6"/>
    <w:rsid w:val="00F85E2B"/>
    <w:rsid w:val="00F87123"/>
    <w:rsid w:val="00FA059E"/>
    <w:rsid w:val="00FA73B7"/>
    <w:rsid w:val="00FB2A05"/>
    <w:rsid w:val="00FB4AAE"/>
    <w:rsid w:val="00FC0B34"/>
    <w:rsid w:val="00FD562B"/>
    <w:rsid w:val="00FD6142"/>
    <w:rsid w:val="00FE1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B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17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17AA"/>
    <w:rPr>
      <w:sz w:val="18"/>
      <w:szCs w:val="18"/>
    </w:rPr>
  </w:style>
  <w:style w:type="table" w:styleId="a6">
    <w:name w:val="Table Grid"/>
    <w:basedOn w:val="a1"/>
    <w:uiPriority w:val="39"/>
    <w:rsid w:val="00CD7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445E53"/>
  </w:style>
  <w:style w:type="character" w:styleId="a8">
    <w:name w:val="annotation reference"/>
    <w:basedOn w:val="a0"/>
    <w:uiPriority w:val="99"/>
    <w:semiHidden/>
    <w:unhideWhenUsed/>
    <w:rsid w:val="00D85D9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85D9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85D9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85D9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85D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3818-85A1-44C3-81AF-B6350586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4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</dc:creator>
  <cp:keywords/>
  <dc:description/>
  <cp:lastModifiedBy>ZHONGM</cp:lastModifiedBy>
  <cp:revision>2</cp:revision>
  <cp:lastPrinted>2020-08-14T05:28:00Z</cp:lastPrinted>
  <dcterms:created xsi:type="dcterms:W3CDTF">2024-11-07T16:01:00Z</dcterms:created>
  <dcterms:modified xsi:type="dcterms:W3CDTF">2024-11-07T16:01:00Z</dcterms:modified>
</cp:coreProperties>
</file>