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67" w:rsidRDefault="00362B67"/>
    <w:p w:rsidR="00362B67" w:rsidRDefault="00A54ADC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博时北证</w:t>
      </w:r>
      <w:r>
        <w:rPr>
          <w:rFonts w:ascii="宋体" w:eastAsia="宋体" w:hAnsi="宋体" w:hint="eastAsia"/>
          <w:b/>
          <w:sz w:val="30"/>
        </w:rPr>
        <w:t>50</w:t>
      </w:r>
      <w:r>
        <w:rPr>
          <w:rFonts w:ascii="宋体" w:eastAsia="宋体" w:hAnsi="宋体" w:hint="eastAsia"/>
          <w:b/>
          <w:sz w:val="30"/>
        </w:rPr>
        <w:t>成份指数型发起式证券投资基金</w:t>
      </w:r>
      <w:r>
        <w:rPr>
          <w:rFonts w:ascii="宋体" w:eastAsia="宋体" w:hAnsi="宋体" w:hint="eastAsia"/>
          <w:b/>
          <w:sz w:val="30"/>
        </w:rPr>
        <w:t>调整</w:t>
      </w:r>
      <w:r>
        <w:rPr>
          <w:rFonts w:ascii="宋体" w:eastAsia="宋体" w:hAnsi="宋体" w:hint="eastAsia"/>
          <w:b/>
          <w:sz w:val="30"/>
        </w:rPr>
        <w:t>大额申购、转换转入、定期定额投资业务</w:t>
      </w:r>
      <w:r>
        <w:rPr>
          <w:rFonts w:ascii="宋体" w:eastAsia="宋体" w:hAnsi="宋体" w:hint="eastAsia"/>
          <w:b/>
          <w:sz w:val="30"/>
        </w:rPr>
        <w:t>以及进行规模控制</w:t>
      </w:r>
      <w:r>
        <w:rPr>
          <w:rFonts w:ascii="宋体" w:eastAsia="宋体" w:hAnsi="宋体" w:hint="eastAsia"/>
          <w:b/>
          <w:sz w:val="30"/>
        </w:rPr>
        <w:t>的公告</w:t>
      </w:r>
    </w:p>
    <w:p w:rsidR="00362B67" w:rsidRDefault="00A54ADC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 w:hint="eastAsia"/>
          <w:b/>
          <w:sz w:val="24"/>
        </w:rPr>
        <w:t>2024</w:t>
      </w:r>
      <w:r>
        <w:rPr>
          <w:rFonts w:ascii="宋体" w:eastAsia="宋体" w:hAnsi="宋体" w:hint="eastAsia"/>
          <w:b/>
          <w:sz w:val="24"/>
        </w:rPr>
        <w:t>年</w:t>
      </w:r>
      <w:r>
        <w:rPr>
          <w:rFonts w:ascii="宋体" w:eastAsia="宋体" w:hAnsi="宋体" w:hint="eastAsia"/>
          <w:b/>
          <w:sz w:val="24"/>
        </w:rPr>
        <w:t>11</w:t>
      </w:r>
      <w:r>
        <w:rPr>
          <w:rFonts w:ascii="宋体" w:eastAsia="宋体" w:hAnsi="宋体" w:hint="eastAsia"/>
          <w:b/>
          <w:sz w:val="24"/>
        </w:rPr>
        <w:t>月</w:t>
      </w:r>
      <w:r>
        <w:rPr>
          <w:rFonts w:ascii="宋体" w:eastAsia="宋体" w:hAnsi="宋体" w:hint="eastAsia"/>
          <w:b/>
          <w:sz w:val="24"/>
        </w:rPr>
        <w:t>7</w:t>
      </w:r>
      <w:r>
        <w:rPr>
          <w:rFonts w:ascii="宋体" w:eastAsia="宋体" w:hAnsi="宋体" w:hint="eastAsia"/>
          <w:b/>
          <w:sz w:val="24"/>
        </w:rPr>
        <w:t>日</w:t>
      </w:r>
    </w:p>
    <w:p w:rsidR="00362B67" w:rsidRDefault="00362B67">
      <w:pPr>
        <w:jc w:val="center"/>
        <w:rPr>
          <w:rFonts w:ascii="宋体" w:eastAsia="宋体" w:hAnsi="宋体"/>
          <w:b/>
          <w:sz w:val="24"/>
        </w:rPr>
      </w:pPr>
    </w:p>
    <w:p w:rsidR="00362B67" w:rsidRDefault="00A54ADC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62B67">
        <w:tc>
          <w:tcPr>
            <w:tcW w:w="4260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</w:t>
            </w:r>
          </w:p>
        </w:tc>
      </w:tr>
      <w:tr w:rsidR="00362B67">
        <w:trPr>
          <w:trHeight w:val="352"/>
        </w:trPr>
        <w:tc>
          <w:tcPr>
            <w:tcW w:w="4260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</w:p>
        </w:tc>
      </w:tr>
      <w:tr w:rsidR="00362B67">
        <w:trPr>
          <w:trHeight w:val="352"/>
        </w:trPr>
        <w:tc>
          <w:tcPr>
            <w:tcW w:w="4260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018128</w:t>
            </w:r>
          </w:p>
        </w:tc>
      </w:tr>
      <w:tr w:rsidR="00362B67">
        <w:tc>
          <w:tcPr>
            <w:tcW w:w="4260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362B67">
        <w:tc>
          <w:tcPr>
            <w:tcW w:w="4260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成份指数型发起式证券投资基金基金合同》、《博时北证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成份指数型发起式证券投资基金招募说明书》等的规定</w:t>
            </w:r>
          </w:p>
        </w:tc>
      </w:tr>
      <w:tr w:rsidR="00362B67">
        <w:tc>
          <w:tcPr>
            <w:tcW w:w="2130" w:type="dxa"/>
            <w:vMerge w:val="restart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2130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2024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11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362B67">
        <w:tc>
          <w:tcPr>
            <w:tcW w:w="2130" w:type="dxa"/>
            <w:vMerge/>
            <w:vAlign w:val="center"/>
          </w:tcPr>
          <w:p w:rsidR="00362B67" w:rsidRDefault="00362B67"/>
        </w:tc>
        <w:tc>
          <w:tcPr>
            <w:tcW w:w="2130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2024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11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362B67">
        <w:tc>
          <w:tcPr>
            <w:tcW w:w="2130" w:type="dxa"/>
            <w:vMerge/>
            <w:vAlign w:val="center"/>
          </w:tcPr>
          <w:p w:rsidR="00362B67" w:rsidRDefault="00362B67"/>
        </w:tc>
        <w:tc>
          <w:tcPr>
            <w:tcW w:w="2130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2024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11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362B67">
        <w:tc>
          <w:tcPr>
            <w:tcW w:w="2130" w:type="dxa"/>
            <w:vMerge/>
            <w:vAlign w:val="center"/>
          </w:tcPr>
          <w:p w:rsidR="00362B67" w:rsidRDefault="00362B67"/>
        </w:tc>
        <w:tc>
          <w:tcPr>
            <w:tcW w:w="2130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 w:hint="eastAsia"/>
                <w:sz w:val="24"/>
              </w:rPr>
              <w:t>0</w:t>
            </w:r>
            <w:r>
              <w:rPr>
                <w:rFonts w:ascii="宋体" w:eastAsia="宋体" w:hAnsi="宋体"/>
                <w:sz w:val="24"/>
              </w:rPr>
              <w:t>0.00</w:t>
            </w:r>
          </w:p>
        </w:tc>
      </w:tr>
      <w:tr w:rsidR="00362B67">
        <w:tc>
          <w:tcPr>
            <w:tcW w:w="2130" w:type="dxa"/>
            <w:vMerge/>
            <w:vAlign w:val="center"/>
          </w:tcPr>
          <w:p w:rsidR="00362B67" w:rsidRDefault="00362B67"/>
        </w:tc>
        <w:tc>
          <w:tcPr>
            <w:tcW w:w="2130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 w:hint="eastAsia"/>
                <w:sz w:val="24"/>
              </w:rPr>
              <w:t>0</w:t>
            </w:r>
            <w:r>
              <w:rPr>
                <w:rFonts w:ascii="宋体" w:eastAsia="宋体" w:hAnsi="宋体"/>
                <w:sz w:val="24"/>
              </w:rPr>
              <w:t>0.00</w:t>
            </w:r>
          </w:p>
        </w:tc>
      </w:tr>
      <w:tr w:rsidR="00362B67">
        <w:tc>
          <w:tcPr>
            <w:tcW w:w="2130" w:type="dxa"/>
            <w:vMerge/>
            <w:vAlign w:val="center"/>
          </w:tcPr>
          <w:p w:rsidR="00362B67" w:rsidRDefault="00362B67"/>
        </w:tc>
        <w:tc>
          <w:tcPr>
            <w:tcW w:w="2130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 w:hint="eastAsia"/>
                <w:sz w:val="24"/>
              </w:rPr>
              <w:t>0</w:t>
            </w:r>
            <w:r>
              <w:rPr>
                <w:rFonts w:ascii="宋体" w:eastAsia="宋体" w:hAnsi="宋体"/>
                <w:sz w:val="24"/>
              </w:rPr>
              <w:t>0.00</w:t>
            </w:r>
          </w:p>
        </w:tc>
      </w:tr>
      <w:tr w:rsidR="00362B67">
        <w:tc>
          <w:tcPr>
            <w:tcW w:w="2130" w:type="dxa"/>
            <w:vMerge/>
            <w:vAlign w:val="center"/>
          </w:tcPr>
          <w:p w:rsidR="00362B67" w:rsidRDefault="00362B67"/>
        </w:tc>
        <w:tc>
          <w:tcPr>
            <w:tcW w:w="2130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4262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362B67">
        <w:tc>
          <w:tcPr>
            <w:tcW w:w="4260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2131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2131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  <w:r>
              <w:rPr>
                <w:rFonts w:ascii="宋体" w:eastAsia="宋体" w:hAnsi="宋体"/>
                <w:sz w:val="24"/>
              </w:rPr>
              <w:t>C</w:t>
            </w:r>
          </w:p>
        </w:tc>
      </w:tr>
      <w:tr w:rsidR="00362B67">
        <w:tc>
          <w:tcPr>
            <w:tcW w:w="4260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2131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018128</w:t>
            </w:r>
          </w:p>
        </w:tc>
        <w:tc>
          <w:tcPr>
            <w:tcW w:w="2131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018129</w:t>
            </w:r>
          </w:p>
        </w:tc>
      </w:tr>
      <w:tr w:rsidR="00362B67">
        <w:tc>
          <w:tcPr>
            <w:tcW w:w="4260" w:type="dxa"/>
            <w:gridSpan w:val="2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2131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2131" w:type="dxa"/>
            <w:vAlign w:val="center"/>
          </w:tcPr>
          <w:p w:rsidR="00362B67" w:rsidRDefault="00A54AD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362B67" w:rsidRDefault="00362B67"/>
    <w:p w:rsidR="00362B67" w:rsidRDefault="00A54ADC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362B67" w:rsidRDefault="00A54ADC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起，投资人通过各代销机构申购本基金单日每个基金账户的申购、转换转入、定期定额投资累计金额应不超过</w:t>
      </w:r>
      <w:r>
        <w:rPr>
          <w:rFonts w:hint="eastAsia"/>
        </w:rPr>
        <w:t>1</w:t>
      </w:r>
      <w:r>
        <w:rPr>
          <w:rFonts w:hint="eastAsia"/>
        </w:rPr>
        <w:t>千</w:t>
      </w:r>
      <w:r>
        <w:rPr>
          <w:rFonts w:hint="eastAsia"/>
        </w:rPr>
        <w:t>元（本基金</w:t>
      </w:r>
      <w:r>
        <w:rPr>
          <w:rFonts w:hint="eastAsia"/>
        </w:rPr>
        <w:t>A,C</w:t>
      </w:r>
      <w:r>
        <w:rPr>
          <w:rFonts w:hint="eastAsia"/>
        </w:rPr>
        <w:t>两类基金份额申请金额予以合计）。如单日每个基金账户的申购、转换转入、定期定额投资累计金额超过</w:t>
      </w:r>
      <w:r>
        <w:rPr>
          <w:rFonts w:hint="eastAsia"/>
        </w:rPr>
        <w:t>以上情况</w:t>
      </w:r>
      <w:r>
        <w:rPr>
          <w:rFonts w:hint="eastAsia"/>
        </w:rPr>
        <w:t>，本基金管理人有权拒绝。</w:t>
      </w:r>
      <w:r>
        <w:rPr>
          <w:rFonts w:hint="eastAsia"/>
        </w:rPr>
        <w:t xml:space="preserve"> </w:t>
      </w:r>
    </w:p>
    <w:p w:rsidR="00362B67" w:rsidRDefault="00A54ADC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起，投资人通过本公司直销渠道申购本基金单日每个基金账户的申购、转换转入及定期定额投资累计金额应不超过</w:t>
      </w:r>
      <w:r>
        <w:rPr>
          <w:rFonts w:hint="eastAsia"/>
        </w:rPr>
        <w:t>1</w:t>
      </w:r>
      <w:r>
        <w:rPr>
          <w:rFonts w:hint="eastAsia"/>
        </w:rPr>
        <w:t>万</w:t>
      </w:r>
      <w:r>
        <w:rPr>
          <w:rFonts w:hint="eastAsia"/>
        </w:rPr>
        <w:t>元</w:t>
      </w:r>
      <w:r>
        <w:rPr>
          <w:rFonts w:hint="eastAsia"/>
        </w:rPr>
        <w:t>（本基金</w:t>
      </w:r>
      <w:r>
        <w:rPr>
          <w:rFonts w:hint="eastAsia"/>
        </w:rPr>
        <w:t>A,C</w:t>
      </w:r>
      <w:r>
        <w:rPr>
          <w:rFonts w:hint="eastAsia"/>
        </w:rPr>
        <w:t>两类基金份额申请金额予以合计）。如单日每个基金账户的申购、转换转入及定期定额投资累计金额超过以上情况，本基金管理人有权拒绝。</w:t>
      </w:r>
      <w:r>
        <w:rPr>
          <w:rFonts w:hint="eastAsia"/>
        </w:rPr>
        <w:t xml:space="preserve"> </w:t>
      </w:r>
    </w:p>
    <w:p w:rsidR="00362B67" w:rsidRDefault="00A54ADC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）在本基金暂停大额申购、转换转入、定期定额投资业务期间，其它业务正常办理。本基金恢复办理大额申购、转换转入、定期定额投资业务的时间将另行公告。</w:t>
      </w:r>
      <w:r>
        <w:rPr>
          <w:rFonts w:hint="eastAsia"/>
        </w:rPr>
        <w:t xml:space="preserve"> </w:t>
      </w:r>
    </w:p>
    <w:p w:rsidR="00362B67" w:rsidRDefault="00A54ADC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为更好地维护基金份额持有人利益，本基金设置规模上限为</w:t>
      </w:r>
      <w:r>
        <w:rPr>
          <w:rFonts w:hint="eastAsia"/>
        </w:rPr>
        <w:t>5</w:t>
      </w:r>
      <w:r>
        <w:rPr>
          <w:rFonts w:hint="eastAsia"/>
        </w:rPr>
        <w:t>亿份。</w:t>
      </w:r>
      <w:r>
        <w:rPr>
          <w:rFonts w:hint="eastAsia"/>
        </w:rPr>
        <w:t>本基金管理人未来有权调整本基金在</w:t>
      </w:r>
      <w:r>
        <w:rPr>
          <w:rFonts w:hint="eastAsia"/>
        </w:rPr>
        <w:t>运作过程中</w:t>
      </w:r>
      <w:r>
        <w:rPr>
          <w:rFonts w:hint="eastAsia"/>
        </w:rPr>
        <w:t>的基金份额上限，具体以本基金管理人届时相关公告为准。</w:t>
      </w:r>
    </w:p>
    <w:p w:rsidR="00362B67" w:rsidRDefault="00A54ADC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1</w:t>
      </w:r>
      <w:r>
        <w:rPr>
          <w:rFonts w:hint="eastAsia"/>
        </w:rPr>
        <w:t>）自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起，</w:t>
      </w:r>
      <w:r>
        <w:rPr>
          <w:rFonts w:hint="eastAsia"/>
        </w:rPr>
        <w:t>若本基金</w:t>
      </w:r>
      <w:r>
        <w:rPr>
          <w:rFonts w:hint="eastAsia"/>
        </w:rPr>
        <w:t>运作过程中</w:t>
      </w:r>
      <w:r>
        <w:rPr>
          <w:rFonts w:hint="eastAsia"/>
        </w:rPr>
        <w:t>T</w:t>
      </w:r>
      <w:r>
        <w:rPr>
          <w:rFonts w:hint="eastAsia"/>
        </w:rPr>
        <w:t>日的各类基金份额有效申购和赎回申请（申购包含转换转入及定期定额投资，赎回包含转换转出，下同）全部确认后不会导致基金总份额超过</w:t>
      </w:r>
      <w:r>
        <w:rPr>
          <w:rFonts w:hint="eastAsia"/>
        </w:rPr>
        <w:t>5</w:t>
      </w:r>
      <w:r>
        <w:rPr>
          <w:rFonts w:hint="eastAsia"/>
        </w:rPr>
        <w:t>亿份（含</w:t>
      </w:r>
      <w:r>
        <w:rPr>
          <w:rFonts w:hint="eastAsia"/>
        </w:rPr>
        <w:t>5</w:t>
      </w:r>
      <w:r>
        <w:rPr>
          <w:rFonts w:hint="eastAsia"/>
        </w:rPr>
        <w:t>亿份），则对</w:t>
      </w:r>
      <w:r>
        <w:rPr>
          <w:rFonts w:hint="eastAsia"/>
        </w:rPr>
        <w:t>T</w:t>
      </w:r>
      <w:r>
        <w:rPr>
          <w:rFonts w:hint="eastAsia"/>
        </w:rPr>
        <w:t>日有效申购申请全部予以确认。若</w:t>
      </w:r>
      <w:r>
        <w:rPr>
          <w:rFonts w:hint="eastAsia"/>
        </w:rPr>
        <w:t>T</w:t>
      </w:r>
      <w:r>
        <w:rPr>
          <w:rFonts w:hint="eastAsia"/>
        </w:rPr>
        <w:t>日的各类基金份额有效申购和赎回申请全部确认后，基金的总份额超过</w:t>
      </w:r>
      <w:r>
        <w:rPr>
          <w:rFonts w:hint="eastAsia"/>
        </w:rPr>
        <w:t>5</w:t>
      </w:r>
      <w:r>
        <w:rPr>
          <w:rFonts w:hint="eastAsia"/>
        </w:rPr>
        <w:t>亿份，将对</w:t>
      </w:r>
      <w:r>
        <w:rPr>
          <w:rFonts w:hint="eastAsia"/>
        </w:rPr>
        <w:t>T</w:t>
      </w:r>
      <w:r>
        <w:rPr>
          <w:rFonts w:hint="eastAsia"/>
        </w:rPr>
        <w:t>日有效申购申请采用“比例确认”的原则给予部分确认，未确认部分的申购款项将根据法规及业务规则退还给投资者，由此产生的利息等损失由投资者自行承担，请投资者留意资金到账情况。因计算精度等原因，可能使基金总份额略微超过或低于</w:t>
      </w:r>
      <w:r>
        <w:rPr>
          <w:rFonts w:hint="eastAsia"/>
        </w:rPr>
        <w:t>5</w:t>
      </w:r>
      <w:r>
        <w:rPr>
          <w:rFonts w:hint="eastAsia"/>
        </w:rPr>
        <w:t>亿份，具体以本基金登记机构确认为准</w:t>
      </w:r>
      <w:r>
        <w:rPr>
          <w:rFonts w:hint="eastAsia"/>
        </w:rPr>
        <w:t>。</w:t>
      </w:r>
    </w:p>
    <w:p w:rsidR="00362B67" w:rsidRDefault="00A54ADC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因控制基金总份额上限，基金管理人有权拒绝投资者全部或部分交易申请或</w:t>
      </w:r>
    </w:p>
    <w:p w:rsidR="00362B67" w:rsidRDefault="00A54ADC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进行比例确认，具体以本基金登记机构确认为准。</w:t>
      </w:r>
    </w:p>
    <w:p w:rsidR="00362B67" w:rsidRDefault="00A54AD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420"/>
      </w:pPr>
      <w:r>
        <w:rPr>
          <w:rFonts w:hint="eastAsia"/>
        </w:rPr>
        <w:t>当</w:t>
      </w:r>
      <w:r>
        <w:rPr>
          <w:rFonts w:hint="eastAsia"/>
        </w:rPr>
        <w:t>T</w:t>
      </w:r>
      <w:r>
        <w:rPr>
          <w:rFonts w:hint="eastAsia"/>
        </w:rPr>
        <w:t>日有效申购申请采用“比例确认”的原则予以部分确认时，申购申请确认比例的计算方法如下：</w:t>
      </w:r>
      <w:r>
        <w:rPr>
          <w:rFonts w:hint="eastAsia"/>
        </w:rPr>
        <w:t>T</w:t>
      </w:r>
      <w:r>
        <w:rPr>
          <w:rFonts w:hint="eastAsia"/>
        </w:rPr>
        <w:t>日申购申请确认比例</w:t>
      </w:r>
      <w:r>
        <w:rPr>
          <w:rFonts w:hint="eastAsia"/>
        </w:rPr>
        <w:t>=Max(0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亿份</w:t>
      </w:r>
      <w:r>
        <w:rPr>
          <w:rFonts w:hint="eastAsia"/>
        </w:rPr>
        <w:t>-T</w:t>
      </w:r>
      <w:r>
        <w:rPr>
          <w:rFonts w:hint="eastAsia"/>
        </w:rPr>
        <w:t>日各类基金份额总和</w:t>
      </w:r>
      <w:r>
        <w:rPr>
          <w:rFonts w:hint="eastAsia"/>
        </w:rPr>
        <w:t>+T</w:t>
      </w:r>
      <w:r>
        <w:rPr>
          <w:rFonts w:hint="eastAsia"/>
        </w:rPr>
        <w:t>日各类基金份额有效赎回申请的确认份额（如有）</w:t>
      </w:r>
      <w:r>
        <w:rPr>
          <w:rFonts w:hint="eastAsia"/>
        </w:rPr>
        <w:t>)/</w:t>
      </w:r>
      <w:r>
        <w:rPr>
          <w:rFonts w:hint="eastAsia"/>
        </w:rPr>
        <w:t>Σ</w:t>
      </w:r>
      <w:r>
        <w:rPr>
          <w:rFonts w:hint="eastAsia"/>
        </w:rPr>
        <w:t>(T</w:t>
      </w:r>
      <w:r>
        <w:rPr>
          <w:rFonts w:hint="eastAsia"/>
        </w:rPr>
        <w:t>日各类基金份额的</w:t>
      </w:r>
      <w:r>
        <w:rPr>
          <w:rFonts w:hint="eastAsia"/>
        </w:rPr>
        <w:t>全部</w:t>
      </w:r>
      <w:r>
        <w:rPr>
          <w:rFonts w:hint="eastAsia"/>
        </w:rPr>
        <w:t>有效申购申请</w:t>
      </w:r>
      <w:r>
        <w:rPr>
          <w:rFonts w:hint="eastAsia"/>
        </w:rPr>
        <w:t>的确认份额</w:t>
      </w:r>
      <w:r>
        <w:rPr>
          <w:rFonts w:hint="eastAsia"/>
        </w:rPr>
        <w:t>)</w:t>
      </w:r>
    </w:p>
    <w:p w:rsidR="00362B67" w:rsidRDefault="00A54AD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420"/>
      </w:pPr>
      <w:r>
        <w:rPr>
          <w:rFonts w:hint="eastAsia"/>
        </w:rPr>
        <w:lastRenderedPageBreak/>
        <w:t>投资者申购申请确认金额</w:t>
      </w:r>
      <w:r>
        <w:rPr>
          <w:rFonts w:hint="eastAsia"/>
        </w:rPr>
        <w:t>=</w:t>
      </w:r>
      <w:r>
        <w:rPr>
          <w:rFonts w:hint="eastAsia"/>
        </w:rPr>
        <w:t>投资者</w:t>
      </w:r>
      <w:r>
        <w:rPr>
          <w:rFonts w:hint="eastAsia"/>
        </w:rPr>
        <w:t>T</w:t>
      </w:r>
      <w:r>
        <w:rPr>
          <w:rFonts w:hint="eastAsia"/>
        </w:rPr>
        <w:t>日提交的有效申购申请金额×</w:t>
      </w:r>
      <w:r>
        <w:rPr>
          <w:rFonts w:hint="eastAsia"/>
        </w:rPr>
        <w:t>T</w:t>
      </w:r>
      <w:r>
        <w:rPr>
          <w:rFonts w:hint="eastAsia"/>
        </w:rPr>
        <w:t>日申购申请确认比例</w:t>
      </w:r>
    </w:p>
    <w:p w:rsidR="00362B67" w:rsidRDefault="00A54ADC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注：上述公式中若涉及有效转换申请，对应的转换金额含转换手续费。申购</w:t>
      </w:r>
    </w:p>
    <w:p w:rsidR="00362B67" w:rsidRDefault="00A54ADC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申请确认金额以四舍五入的方法保留到小数点后两位。</w:t>
      </w:r>
    </w:p>
    <w:p w:rsidR="00362B67" w:rsidRDefault="00A54ADC">
      <w:pPr>
        <w:pStyle w:val="a4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当发生部分确认时，</w:t>
      </w:r>
      <w:r>
        <w:rPr>
          <w:rFonts w:hint="eastAsia"/>
        </w:rPr>
        <w:t>T</w:t>
      </w:r>
      <w:r>
        <w:rPr>
          <w:rFonts w:hint="eastAsia"/>
        </w:rPr>
        <w:t>日</w:t>
      </w:r>
      <w:r>
        <w:rPr>
          <w:rFonts w:hint="eastAsia"/>
        </w:rPr>
        <w:t>A</w:t>
      </w:r>
      <w:r>
        <w:rPr>
          <w:rFonts w:hint="eastAsia"/>
        </w:rPr>
        <w:t>类基金份额的申购费率按照单笔申购申请确认金额对应的费率计算，</w:t>
      </w:r>
      <w:r>
        <w:rPr>
          <w:rFonts w:hint="eastAsia"/>
        </w:rPr>
        <w:t>T</w:t>
      </w:r>
      <w:r>
        <w:rPr>
          <w:rFonts w:hint="eastAsia"/>
        </w:rPr>
        <w:t>日申购申请确认金额不受申购最低限额的限制。最终申购申请确认结果以本基金登记机构的计算并确认的结果为准。对于触发比例确认的情形和具体的确认比例，本基金管理人不再另行公告</w:t>
      </w:r>
      <w:r>
        <w:rPr>
          <w:rFonts w:hint="eastAsia"/>
        </w:rPr>
        <w:t>。</w:t>
      </w:r>
    </w:p>
    <w:p w:rsidR="00362B67" w:rsidRDefault="00A54ADC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（免长途话费）或登录本公司网站</w:t>
      </w:r>
      <w:r>
        <w:rPr>
          <w:rFonts w:hint="eastAsia"/>
        </w:rPr>
        <w:t>www.bose</w:t>
      </w:r>
      <w:bookmarkStart w:id="0" w:name="_GoBack"/>
      <w:bookmarkEnd w:id="0"/>
      <w:r>
        <w:rPr>
          <w:rFonts w:hint="eastAsia"/>
        </w:rPr>
        <w:t>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</w:t>
      </w:r>
    </w:p>
    <w:p w:rsidR="00362B67" w:rsidRDefault="00A54ADC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 </w:t>
      </w:r>
    </w:p>
    <w:p w:rsidR="00362B67" w:rsidRDefault="00362B67">
      <w:pPr>
        <w:pStyle w:val="a4"/>
        <w:spacing w:before="0" w:beforeAutospacing="0" w:after="0" w:afterAutospacing="0" w:line="360" w:lineRule="auto"/>
        <w:ind w:firstLine="420"/>
      </w:pPr>
    </w:p>
    <w:p w:rsidR="00362B67" w:rsidRDefault="00362B67">
      <w:pPr>
        <w:pStyle w:val="a4"/>
        <w:spacing w:before="0" w:beforeAutospacing="0" w:after="0" w:afterAutospacing="0" w:line="360" w:lineRule="auto"/>
        <w:ind w:firstLine="420"/>
      </w:pPr>
    </w:p>
    <w:p w:rsidR="00362B67" w:rsidRDefault="00362B67">
      <w:pPr>
        <w:pStyle w:val="a4"/>
        <w:spacing w:before="0" w:beforeAutospacing="0" w:after="0" w:afterAutospacing="0" w:line="360" w:lineRule="auto"/>
        <w:ind w:firstLine="420"/>
      </w:pPr>
    </w:p>
    <w:p w:rsidR="00362B67" w:rsidRDefault="00A54ADC">
      <w:pPr>
        <w:pStyle w:val="a4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博时基金管理有限公司</w:t>
      </w:r>
    </w:p>
    <w:p w:rsidR="00362B67" w:rsidRDefault="00A54ADC">
      <w:pPr>
        <w:pStyle w:val="a4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sectPr w:rsidR="00362B67" w:rsidSect="0036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7116"/>
    <w:multiLevelType w:val="singleLevel"/>
    <w:tmpl w:val="65CD7116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55801"/>
    <w:rsid w:val="00362B67"/>
    <w:rsid w:val="006828D8"/>
    <w:rsid w:val="00A54ADC"/>
    <w:rsid w:val="00E55801"/>
    <w:rsid w:val="0621471D"/>
    <w:rsid w:val="1DE04D00"/>
    <w:rsid w:val="255D7434"/>
    <w:rsid w:val="28C93C0B"/>
    <w:rsid w:val="29FC4AE2"/>
    <w:rsid w:val="3D7A0633"/>
    <w:rsid w:val="467C461D"/>
    <w:rsid w:val="6470177F"/>
    <w:rsid w:val="6C407EAD"/>
    <w:rsid w:val="7858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2B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362B67"/>
    <w:pPr>
      <w:jc w:val="left"/>
    </w:pPr>
  </w:style>
  <w:style w:type="paragraph" w:styleId="a4">
    <w:name w:val="Normal (Web)"/>
    <w:basedOn w:val="a"/>
    <w:uiPriority w:val="99"/>
    <w:unhideWhenUsed/>
    <w:qFormat/>
    <w:rsid w:val="00362B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362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2B67"/>
    <w:rPr>
      <w:b/>
      <w:bCs/>
    </w:rPr>
  </w:style>
  <w:style w:type="character" w:customStyle="1" w:styleId="3Char">
    <w:name w:val="标题 3 Char"/>
    <w:basedOn w:val="a0"/>
    <w:link w:val="3"/>
    <w:uiPriority w:val="9"/>
    <w:qFormat/>
    <w:rsid w:val="00362B67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1515</Characters>
  <Application>Microsoft Office Word</Application>
  <DocSecurity>4</DocSecurity>
  <Lines>12</Lines>
  <Paragraphs>3</Paragraphs>
  <ScaleCrop>false</ScaleCrop>
  <Company>mycompany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2024-11-06T16:01:00Z</dcterms:created>
  <dcterms:modified xsi:type="dcterms:W3CDTF">2024-11-06T16:01:00Z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EEAAF5BEE88D46AEAE31452080286F1D</vt:lpwstr>
  </property>
</Properties>
</file>