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44" w:rsidRPr="000A72C2" w:rsidRDefault="00F03C44" w:rsidP="00F03C44">
      <w:pPr>
        <w:autoSpaceDE w:val="0"/>
        <w:autoSpaceDN w:val="0"/>
        <w:adjustRightInd w:val="0"/>
        <w:jc w:val="center"/>
        <w:rPr>
          <w:color w:val="000000"/>
          <w:kern w:val="0"/>
          <w:sz w:val="36"/>
          <w:szCs w:val="36"/>
        </w:rPr>
      </w:pPr>
      <w:bookmarkStart w:id="0" w:name="_GoBack"/>
      <w:bookmarkEnd w:id="0"/>
    </w:p>
    <w:p w:rsidR="00F03C44" w:rsidRPr="000A72C2" w:rsidRDefault="00F03C44" w:rsidP="00F03C44">
      <w:pPr>
        <w:autoSpaceDE w:val="0"/>
        <w:autoSpaceDN w:val="0"/>
        <w:adjustRightInd w:val="0"/>
        <w:jc w:val="center"/>
        <w:rPr>
          <w:color w:val="000000"/>
          <w:kern w:val="0"/>
          <w:sz w:val="36"/>
          <w:szCs w:val="36"/>
        </w:rPr>
      </w:pPr>
    </w:p>
    <w:p w:rsidR="00F03C44" w:rsidRPr="000A72C2" w:rsidRDefault="00F03C44" w:rsidP="00F03C44">
      <w:pPr>
        <w:autoSpaceDE w:val="0"/>
        <w:autoSpaceDN w:val="0"/>
        <w:adjustRightInd w:val="0"/>
        <w:rPr>
          <w:color w:val="000000"/>
          <w:kern w:val="0"/>
          <w:sz w:val="36"/>
          <w:szCs w:val="36"/>
        </w:rPr>
      </w:pPr>
    </w:p>
    <w:p w:rsidR="00F03C44" w:rsidRPr="000A72C2" w:rsidRDefault="00F03C44" w:rsidP="00F03C44">
      <w:pPr>
        <w:autoSpaceDE w:val="0"/>
        <w:autoSpaceDN w:val="0"/>
        <w:adjustRightInd w:val="0"/>
        <w:jc w:val="center"/>
        <w:rPr>
          <w:b/>
          <w:color w:val="000000"/>
          <w:kern w:val="0"/>
          <w:sz w:val="44"/>
          <w:szCs w:val="36"/>
        </w:rPr>
      </w:pPr>
      <w:r w:rsidRPr="000A72C2">
        <w:rPr>
          <w:b/>
          <w:color w:val="000000"/>
          <w:kern w:val="0"/>
          <w:sz w:val="44"/>
          <w:szCs w:val="36"/>
        </w:rPr>
        <w:t>华泰柏瑞基金管理有限公司</w:t>
      </w:r>
    </w:p>
    <w:p w:rsidR="00F03C44" w:rsidRPr="000A72C2" w:rsidRDefault="00F03C44" w:rsidP="00F03C44">
      <w:pPr>
        <w:autoSpaceDE w:val="0"/>
        <w:autoSpaceDN w:val="0"/>
        <w:adjustRightInd w:val="0"/>
        <w:jc w:val="center"/>
        <w:rPr>
          <w:color w:val="000000"/>
          <w:kern w:val="0"/>
          <w:sz w:val="36"/>
          <w:szCs w:val="36"/>
        </w:rPr>
      </w:pPr>
    </w:p>
    <w:p w:rsidR="00F03C44" w:rsidRPr="000A72C2" w:rsidRDefault="00C6256A" w:rsidP="00F03C44">
      <w:pPr>
        <w:spacing w:line="360" w:lineRule="auto"/>
        <w:jc w:val="center"/>
        <w:rPr>
          <w:b/>
          <w:color w:val="000000"/>
          <w:sz w:val="44"/>
        </w:rPr>
      </w:pPr>
      <w:r>
        <w:rPr>
          <w:rFonts w:hAnsi="宋体" w:hint="eastAsia"/>
          <w:b/>
          <w:color w:val="000000"/>
          <w:sz w:val="44"/>
        </w:rPr>
        <w:t>华泰柏瑞</w:t>
      </w:r>
      <w:r w:rsidR="00AD71D4">
        <w:rPr>
          <w:rFonts w:hAnsi="宋体" w:hint="eastAsia"/>
          <w:b/>
          <w:color w:val="000000"/>
          <w:sz w:val="44"/>
        </w:rPr>
        <w:t>上证</w:t>
      </w:r>
      <w:r w:rsidR="000F12EA">
        <w:rPr>
          <w:rFonts w:hAnsi="宋体" w:hint="eastAsia"/>
          <w:b/>
          <w:color w:val="000000"/>
          <w:sz w:val="44"/>
        </w:rPr>
        <w:t>科创板</w:t>
      </w:r>
      <w:r w:rsidR="000F12EA">
        <w:rPr>
          <w:rFonts w:hAnsi="宋体" w:hint="eastAsia"/>
          <w:b/>
          <w:color w:val="000000"/>
          <w:sz w:val="44"/>
        </w:rPr>
        <w:t>200</w:t>
      </w:r>
      <w:r>
        <w:rPr>
          <w:rFonts w:hAnsi="宋体" w:hint="eastAsia"/>
          <w:b/>
          <w:color w:val="000000"/>
          <w:sz w:val="44"/>
        </w:rPr>
        <w:t>交易型开放式指数证券投资基金</w:t>
      </w:r>
    </w:p>
    <w:p w:rsidR="00F03C44" w:rsidRPr="000A72C2" w:rsidRDefault="00F03C44" w:rsidP="00F03C44">
      <w:pPr>
        <w:spacing w:line="360" w:lineRule="auto"/>
        <w:jc w:val="center"/>
        <w:rPr>
          <w:b/>
          <w:color w:val="000000"/>
          <w:sz w:val="36"/>
          <w:szCs w:val="36"/>
        </w:rPr>
      </w:pPr>
      <w:r w:rsidRPr="000A72C2">
        <w:rPr>
          <w:b/>
          <w:color w:val="000000"/>
          <w:sz w:val="36"/>
          <w:szCs w:val="36"/>
        </w:rPr>
        <w:t xml:space="preserve"> </w:t>
      </w:r>
    </w:p>
    <w:p w:rsidR="00F03C44" w:rsidRPr="000A72C2" w:rsidRDefault="00F03C44" w:rsidP="00F03C44">
      <w:pPr>
        <w:jc w:val="center"/>
        <w:rPr>
          <w:b/>
          <w:color w:val="000000"/>
          <w:sz w:val="44"/>
        </w:rPr>
      </w:pPr>
      <w:r w:rsidRPr="000A72C2">
        <w:rPr>
          <w:rFonts w:hAnsi="宋体"/>
          <w:b/>
          <w:color w:val="000000"/>
          <w:sz w:val="44"/>
        </w:rPr>
        <w:t>基金份额发售公告</w:t>
      </w:r>
    </w:p>
    <w:p w:rsidR="00F03C44" w:rsidRPr="000A72C2" w:rsidRDefault="0012482C" w:rsidP="00F03C44">
      <w:pPr>
        <w:jc w:val="center"/>
        <w:rPr>
          <w:b/>
          <w:color w:val="000000"/>
          <w:sz w:val="44"/>
        </w:rPr>
      </w:pPr>
      <w:r>
        <w:rPr>
          <w:rFonts w:hint="eastAsia"/>
          <w:b/>
          <w:color w:val="000000"/>
          <w:sz w:val="44"/>
        </w:rPr>
        <w:t xml:space="preserve"> </w:t>
      </w:r>
    </w:p>
    <w:p w:rsidR="00F03C44" w:rsidRPr="000A72C2" w:rsidRDefault="00F03C44" w:rsidP="00F03C44">
      <w:pPr>
        <w:jc w:val="center"/>
        <w:rPr>
          <w:b/>
          <w:color w:val="000000"/>
          <w:sz w:val="44"/>
        </w:rPr>
      </w:pPr>
    </w:p>
    <w:p w:rsidR="00F03C44" w:rsidRPr="000A72C2" w:rsidRDefault="00F03C44" w:rsidP="00F03C44">
      <w:pPr>
        <w:jc w:val="center"/>
        <w:rPr>
          <w:b/>
          <w:color w:val="000000"/>
          <w:sz w:val="44"/>
        </w:rPr>
      </w:pPr>
    </w:p>
    <w:p w:rsidR="00F03C44" w:rsidRPr="000A72C2" w:rsidRDefault="00F03C44" w:rsidP="00F03C44">
      <w:pPr>
        <w:jc w:val="center"/>
        <w:rPr>
          <w:b/>
          <w:color w:val="000000"/>
          <w:sz w:val="44"/>
        </w:rPr>
      </w:pPr>
    </w:p>
    <w:p w:rsidR="00F03C44" w:rsidRPr="000A72C2" w:rsidRDefault="00F03C44" w:rsidP="00F03C44">
      <w:pPr>
        <w:autoSpaceDE w:val="0"/>
        <w:autoSpaceDN w:val="0"/>
        <w:adjustRightInd w:val="0"/>
        <w:jc w:val="center"/>
        <w:rPr>
          <w:color w:val="000000"/>
          <w:kern w:val="0"/>
          <w:sz w:val="28"/>
          <w:szCs w:val="28"/>
        </w:rPr>
      </w:pPr>
    </w:p>
    <w:p w:rsidR="00F03C44" w:rsidRPr="000A72C2" w:rsidRDefault="00F03C44" w:rsidP="00F03C44">
      <w:pPr>
        <w:rPr>
          <w:color w:val="000000"/>
        </w:rPr>
      </w:pPr>
    </w:p>
    <w:p w:rsidR="00F03C44" w:rsidRPr="000A72C2" w:rsidRDefault="00F03C44" w:rsidP="00F03C44">
      <w:pPr>
        <w:rPr>
          <w:color w:val="000000"/>
        </w:rPr>
      </w:pPr>
    </w:p>
    <w:p w:rsidR="00F03C44" w:rsidRPr="000A72C2" w:rsidRDefault="00F03C44" w:rsidP="00F03C44">
      <w:pPr>
        <w:rPr>
          <w:color w:val="000000"/>
        </w:rPr>
      </w:pPr>
    </w:p>
    <w:p w:rsidR="00F03C44" w:rsidRPr="000A72C2" w:rsidRDefault="00F03C44" w:rsidP="00F03C44">
      <w:pPr>
        <w:spacing w:line="360" w:lineRule="auto"/>
        <w:ind w:firstLineChars="345" w:firstLine="1108"/>
        <w:rPr>
          <w:b/>
          <w:color w:val="000000"/>
          <w:sz w:val="32"/>
        </w:rPr>
      </w:pPr>
      <w:r w:rsidRPr="000A72C2">
        <w:rPr>
          <w:rFonts w:hAnsi="宋体"/>
          <w:b/>
          <w:color w:val="000000"/>
          <w:sz w:val="32"/>
        </w:rPr>
        <w:t>基金管理人：</w:t>
      </w:r>
      <w:r w:rsidRPr="000A72C2">
        <w:rPr>
          <w:b/>
          <w:color w:val="000000"/>
          <w:sz w:val="32"/>
        </w:rPr>
        <w:t xml:space="preserve">  </w:t>
      </w:r>
      <w:r w:rsidRPr="000A72C2">
        <w:rPr>
          <w:rFonts w:hAnsi="宋体"/>
          <w:b/>
          <w:color w:val="000000"/>
          <w:sz w:val="32"/>
        </w:rPr>
        <w:t>华泰柏瑞基金管理有限公司</w:t>
      </w:r>
    </w:p>
    <w:p w:rsidR="00F03C44" w:rsidRPr="000A72C2" w:rsidRDefault="00F03C44" w:rsidP="00F03C44">
      <w:pPr>
        <w:spacing w:line="360" w:lineRule="auto"/>
        <w:ind w:firstLineChars="345" w:firstLine="1108"/>
        <w:rPr>
          <w:b/>
          <w:color w:val="000000"/>
          <w:sz w:val="32"/>
        </w:rPr>
      </w:pPr>
      <w:r w:rsidRPr="000A72C2">
        <w:rPr>
          <w:rFonts w:hAnsi="宋体"/>
          <w:b/>
          <w:color w:val="000000"/>
          <w:sz w:val="32"/>
        </w:rPr>
        <w:t>基金托管人：</w:t>
      </w:r>
      <w:r w:rsidRPr="000A72C2">
        <w:rPr>
          <w:b/>
          <w:color w:val="000000"/>
          <w:sz w:val="32"/>
        </w:rPr>
        <w:t xml:space="preserve">  </w:t>
      </w:r>
      <w:r w:rsidR="006E3D6C">
        <w:rPr>
          <w:rFonts w:hAnsi="宋体" w:hint="eastAsia"/>
          <w:b/>
          <w:bCs/>
          <w:color w:val="000000"/>
          <w:sz w:val="32"/>
        </w:rPr>
        <w:t>中泰证券股份有限公司</w:t>
      </w:r>
    </w:p>
    <w:p w:rsidR="00F03C44" w:rsidRPr="008B1D02" w:rsidRDefault="00F03C44" w:rsidP="00F03C44">
      <w:pPr>
        <w:spacing w:line="360" w:lineRule="auto"/>
        <w:ind w:firstLineChars="345" w:firstLine="1108"/>
        <w:rPr>
          <w:b/>
          <w:color w:val="000000"/>
          <w:sz w:val="32"/>
        </w:rPr>
      </w:pPr>
      <w:r w:rsidRPr="000A72C2">
        <w:rPr>
          <w:rFonts w:hAnsi="宋体"/>
          <w:b/>
          <w:color w:val="000000"/>
          <w:sz w:val="32"/>
        </w:rPr>
        <w:t>发售主协调人：</w:t>
      </w:r>
      <w:r w:rsidR="00EC7B57">
        <w:rPr>
          <w:rFonts w:hAnsi="宋体" w:hint="eastAsia"/>
          <w:b/>
          <w:color w:val="000000"/>
          <w:sz w:val="32"/>
        </w:rPr>
        <w:t>国信证券</w:t>
      </w:r>
      <w:r>
        <w:rPr>
          <w:rFonts w:hAnsi="宋体" w:hint="eastAsia"/>
          <w:b/>
          <w:color w:val="000000"/>
          <w:sz w:val="32"/>
        </w:rPr>
        <w:t>股份有限公司</w:t>
      </w:r>
    </w:p>
    <w:p w:rsidR="00F03C44" w:rsidRPr="000A72C2" w:rsidRDefault="00F03C44" w:rsidP="00F03C44">
      <w:pPr>
        <w:spacing w:line="360" w:lineRule="auto"/>
        <w:ind w:firstLineChars="345" w:firstLine="1108"/>
        <w:rPr>
          <w:b/>
          <w:color w:val="000000"/>
          <w:sz w:val="32"/>
        </w:rPr>
      </w:pPr>
    </w:p>
    <w:p w:rsidR="00F03C44" w:rsidRPr="000A72C2" w:rsidRDefault="00F03C44" w:rsidP="00F03C44">
      <w:pPr>
        <w:spacing w:line="360" w:lineRule="auto"/>
        <w:jc w:val="center"/>
        <w:rPr>
          <w:b/>
          <w:color w:val="000000"/>
          <w:sz w:val="32"/>
        </w:rPr>
      </w:pPr>
    </w:p>
    <w:p w:rsidR="00F03C44" w:rsidRPr="000A72C2" w:rsidRDefault="00F03C44" w:rsidP="00F03C44">
      <w:pPr>
        <w:spacing w:line="360" w:lineRule="auto"/>
        <w:ind w:firstLineChars="345" w:firstLine="1108"/>
        <w:rPr>
          <w:b/>
          <w:color w:val="000000"/>
          <w:sz w:val="32"/>
        </w:rPr>
      </w:pPr>
    </w:p>
    <w:p w:rsidR="00F03C44" w:rsidRPr="000A72C2" w:rsidRDefault="00F03C44" w:rsidP="00F03C44">
      <w:pPr>
        <w:spacing w:line="360" w:lineRule="auto"/>
        <w:rPr>
          <w:b/>
          <w:color w:val="000000"/>
          <w:sz w:val="28"/>
          <w:szCs w:val="28"/>
        </w:rPr>
        <w:sectPr w:rsidR="00F03C44" w:rsidRPr="000A72C2" w:rsidSect="00513985">
          <w:pgSz w:w="12240" w:h="15840"/>
          <w:pgMar w:top="1440" w:right="1800" w:bottom="1440" w:left="1800" w:header="720" w:footer="720" w:gutter="0"/>
          <w:cols w:space="720"/>
          <w:noEndnote/>
        </w:sectPr>
      </w:pPr>
    </w:p>
    <w:p w:rsidR="00F03C44" w:rsidRPr="000A72C2" w:rsidRDefault="00C6256A" w:rsidP="00F03C44">
      <w:pPr>
        <w:spacing w:line="360" w:lineRule="auto"/>
        <w:jc w:val="center"/>
        <w:rPr>
          <w:b/>
          <w:color w:val="000000"/>
          <w:sz w:val="28"/>
          <w:szCs w:val="28"/>
        </w:rPr>
      </w:pPr>
      <w:r>
        <w:rPr>
          <w:rFonts w:hAnsi="宋体" w:hint="eastAsia"/>
          <w:b/>
          <w:color w:val="000000"/>
          <w:sz w:val="28"/>
          <w:szCs w:val="28"/>
        </w:rPr>
        <w:lastRenderedPageBreak/>
        <w:t>华泰柏瑞</w:t>
      </w:r>
      <w:r w:rsidR="00AD71D4">
        <w:rPr>
          <w:rFonts w:hAnsi="宋体" w:hint="eastAsia"/>
          <w:b/>
          <w:color w:val="000000"/>
          <w:sz w:val="28"/>
          <w:szCs w:val="28"/>
        </w:rPr>
        <w:t>上证</w:t>
      </w:r>
      <w:r w:rsidR="000F12EA">
        <w:rPr>
          <w:rFonts w:hAnsi="宋体" w:hint="eastAsia"/>
          <w:b/>
          <w:color w:val="000000"/>
          <w:sz w:val="28"/>
          <w:szCs w:val="28"/>
        </w:rPr>
        <w:t>科创板</w:t>
      </w:r>
      <w:r w:rsidR="000F12EA">
        <w:rPr>
          <w:rFonts w:hAnsi="宋体" w:hint="eastAsia"/>
          <w:b/>
          <w:color w:val="000000"/>
          <w:sz w:val="28"/>
          <w:szCs w:val="28"/>
        </w:rPr>
        <w:t>200</w:t>
      </w:r>
      <w:r>
        <w:rPr>
          <w:rFonts w:hAnsi="宋体" w:hint="eastAsia"/>
          <w:b/>
          <w:color w:val="000000"/>
          <w:sz w:val="28"/>
          <w:szCs w:val="28"/>
        </w:rPr>
        <w:t>交易型开放式指数证券投资基金</w:t>
      </w:r>
    </w:p>
    <w:p w:rsidR="00F03C44" w:rsidRPr="000A72C2" w:rsidRDefault="00F03C44" w:rsidP="00F03C44">
      <w:pPr>
        <w:spacing w:line="360" w:lineRule="auto"/>
        <w:jc w:val="center"/>
        <w:rPr>
          <w:b/>
          <w:color w:val="000000"/>
          <w:sz w:val="28"/>
          <w:szCs w:val="28"/>
        </w:rPr>
      </w:pPr>
      <w:r w:rsidRPr="000A72C2">
        <w:rPr>
          <w:b/>
          <w:color w:val="000000"/>
          <w:sz w:val="28"/>
          <w:szCs w:val="28"/>
        </w:rPr>
        <w:t xml:space="preserve"> </w:t>
      </w:r>
    </w:p>
    <w:p w:rsidR="00F03C44" w:rsidRPr="000A72C2" w:rsidRDefault="00F03C44" w:rsidP="00F03C44">
      <w:pPr>
        <w:jc w:val="center"/>
        <w:rPr>
          <w:b/>
          <w:color w:val="000000"/>
          <w:sz w:val="28"/>
          <w:szCs w:val="28"/>
        </w:rPr>
      </w:pPr>
      <w:r w:rsidRPr="000A72C2">
        <w:rPr>
          <w:rFonts w:hAnsi="宋体"/>
          <w:b/>
          <w:color w:val="000000"/>
          <w:sz w:val="28"/>
          <w:szCs w:val="28"/>
        </w:rPr>
        <w:t>基金份额发售公告</w:t>
      </w:r>
    </w:p>
    <w:p w:rsidR="00F03C44" w:rsidRPr="000A72C2" w:rsidRDefault="00F03C44" w:rsidP="00F03C44">
      <w:pPr>
        <w:rPr>
          <w:color w:val="000000"/>
          <w:sz w:val="28"/>
          <w:szCs w:val="28"/>
        </w:rPr>
      </w:pPr>
    </w:p>
    <w:p w:rsidR="00F03C44" w:rsidRPr="000A72C2" w:rsidRDefault="00F03C44" w:rsidP="00F03C44">
      <w:pPr>
        <w:rPr>
          <w:color w:val="000000"/>
          <w:sz w:val="28"/>
          <w:szCs w:val="28"/>
        </w:rPr>
      </w:pPr>
    </w:p>
    <w:p w:rsidR="00F03C44" w:rsidRPr="000A72C2" w:rsidRDefault="00F03C44" w:rsidP="00F03C44">
      <w:pPr>
        <w:rPr>
          <w:color w:val="000000"/>
          <w:sz w:val="28"/>
          <w:szCs w:val="28"/>
        </w:rPr>
      </w:pPr>
    </w:p>
    <w:p w:rsidR="00F03C44" w:rsidRPr="000A72C2" w:rsidRDefault="00F03C44" w:rsidP="00F03C44">
      <w:pPr>
        <w:spacing w:line="360" w:lineRule="auto"/>
        <w:jc w:val="center"/>
        <w:rPr>
          <w:color w:val="000000"/>
          <w:kern w:val="0"/>
          <w:sz w:val="28"/>
          <w:szCs w:val="28"/>
        </w:rPr>
      </w:pPr>
      <w:r w:rsidRPr="000A72C2">
        <w:rPr>
          <w:rFonts w:hAnsi="宋体"/>
          <w:b/>
          <w:bCs/>
          <w:caps/>
          <w:color w:val="000000"/>
          <w:sz w:val="28"/>
          <w:szCs w:val="28"/>
        </w:rPr>
        <w:t>目</w:t>
      </w:r>
      <w:r w:rsidRPr="000A72C2">
        <w:rPr>
          <w:b/>
          <w:bCs/>
          <w:caps/>
          <w:color w:val="000000"/>
          <w:sz w:val="28"/>
          <w:szCs w:val="28"/>
        </w:rPr>
        <w:t xml:space="preserve"> </w:t>
      </w:r>
      <w:r w:rsidRPr="000A72C2">
        <w:rPr>
          <w:rFonts w:hAnsi="宋体"/>
          <w:b/>
          <w:bCs/>
          <w:caps/>
          <w:color w:val="000000"/>
          <w:sz w:val="28"/>
          <w:szCs w:val="28"/>
        </w:rPr>
        <w:t>录</w:t>
      </w:r>
      <w:r w:rsidRPr="000A72C2">
        <w:rPr>
          <w:color w:val="000000"/>
          <w:kern w:val="0"/>
          <w:sz w:val="28"/>
          <w:szCs w:val="28"/>
        </w:rPr>
        <w:t xml:space="preserve"> </w:t>
      </w:r>
    </w:p>
    <w:p w:rsidR="00F03C44" w:rsidRPr="000A72C2" w:rsidRDefault="00F03C44" w:rsidP="00F03C44">
      <w:pPr>
        <w:autoSpaceDE w:val="0"/>
        <w:autoSpaceDN w:val="0"/>
        <w:adjustRightInd w:val="0"/>
        <w:jc w:val="center"/>
        <w:rPr>
          <w:color w:val="000000"/>
          <w:kern w:val="0"/>
          <w:sz w:val="24"/>
        </w:rPr>
      </w:pPr>
    </w:p>
    <w:p w:rsidR="00F03C44" w:rsidRPr="0007559B" w:rsidRDefault="007A60E2" w:rsidP="00F03C44">
      <w:pPr>
        <w:pStyle w:val="11"/>
        <w:rPr>
          <w:rFonts w:ascii="Calibri" w:hAnsi="Calibri"/>
          <w:noProof/>
          <w:kern w:val="2"/>
          <w:sz w:val="21"/>
          <w:szCs w:val="22"/>
        </w:rPr>
      </w:pPr>
      <w:r w:rsidRPr="000A72C2">
        <w:rPr>
          <w:rFonts w:ascii="Times New Roman"/>
          <w:color w:val="000000"/>
          <w:sz w:val="28"/>
          <w:szCs w:val="28"/>
        </w:rPr>
        <w:fldChar w:fldCharType="begin"/>
      </w:r>
      <w:r w:rsidR="00F03C44" w:rsidRPr="000A72C2">
        <w:rPr>
          <w:rFonts w:ascii="Times New Roman"/>
          <w:color w:val="000000"/>
          <w:sz w:val="28"/>
          <w:szCs w:val="28"/>
        </w:rPr>
        <w:instrText xml:space="preserve"> TOC \o "1-3" \h \z \u </w:instrText>
      </w:r>
      <w:r w:rsidRPr="000A72C2">
        <w:rPr>
          <w:rFonts w:ascii="Times New Roman"/>
          <w:color w:val="000000"/>
          <w:sz w:val="28"/>
          <w:szCs w:val="28"/>
        </w:rPr>
        <w:fldChar w:fldCharType="separate"/>
      </w:r>
      <w:hyperlink w:anchor="_Toc99111121" w:history="1">
        <w:r w:rsidR="00F03C44" w:rsidRPr="00086576">
          <w:rPr>
            <w:rStyle w:val="a9"/>
            <w:rFonts w:hAnsi="宋体" w:hint="eastAsia"/>
            <w:b/>
            <w:bCs/>
            <w:noProof/>
            <w:kern w:val="44"/>
          </w:rPr>
          <w:t>重要提示</w:t>
        </w:r>
        <w:r w:rsidR="00F03C44">
          <w:rPr>
            <w:noProof/>
            <w:webHidden/>
          </w:rPr>
          <w:tab/>
        </w:r>
        <w:r>
          <w:rPr>
            <w:noProof/>
            <w:webHidden/>
          </w:rPr>
          <w:fldChar w:fldCharType="begin"/>
        </w:r>
        <w:r w:rsidR="00F03C44">
          <w:rPr>
            <w:noProof/>
            <w:webHidden/>
          </w:rPr>
          <w:instrText xml:space="preserve"> PAGEREF _Toc99111121 \h </w:instrText>
        </w:r>
        <w:r>
          <w:rPr>
            <w:noProof/>
            <w:webHidden/>
          </w:rPr>
        </w:r>
        <w:r>
          <w:rPr>
            <w:noProof/>
            <w:webHidden/>
          </w:rPr>
          <w:fldChar w:fldCharType="separate"/>
        </w:r>
        <w:r w:rsidR="00107F78">
          <w:rPr>
            <w:noProof/>
            <w:webHidden/>
          </w:rPr>
          <w:t>1</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2" w:history="1">
        <w:r w:rsidR="00F03C44" w:rsidRPr="00086576">
          <w:rPr>
            <w:rStyle w:val="a9"/>
            <w:rFonts w:hAnsi="宋体" w:hint="eastAsia"/>
            <w:b/>
            <w:bCs/>
            <w:noProof/>
            <w:kern w:val="44"/>
          </w:rPr>
          <w:t>一、本次发售基本情况</w:t>
        </w:r>
        <w:r w:rsidR="00F03C44">
          <w:rPr>
            <w:noProof/>
            <w:webHidden/>
          </w:rPr>
          <w:tab/>
        </w:r>
        <w:r>
          <w:rPr>
            <w:noProof/>
            <w:webHidden/>
          </w:rPr>
          <w:fldChar w:fldCharType="begin"/>
        </w:r>
        <w:r w:rsidR="00F03C44">
          <w:rPr>
            <w:noProof/>
            <w:webHidden/>
          </w:rPr>
          <w:instrText xml:space="preserve"> PAGEREF _Toc99111122 \h </w:instrText>
        </w:r>
        <w:r>
          <w:rPr>
            <w:noProof/>
            <w:webHidden/>
          </w:rPr>
        </w:r>
        <w:r>
          <w:rPr>
            <w:noProof/>
            <w:webHidden/>
          </w:rPr>
          <w:fldChar w:fldCharType="separate"/>
        </w:r>
        <w:r w:rsidR="00107F78">
          <w:rPr>
            <w:noProof/>
            <w:webHidden/>
          </w:rPr>
          <w:t>6</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3" w:history="1">
        <w:r w:rsidR="00F03C44" w:rsidRPr="00086576">
          <w:rPr>
            <w:rStyle w:val="a9"/>
            <w:rFonts w:hAnsi="宋体" w:hint="eastAsia"/>
            <w:b/>
            <w:bCs/>
            <w:noProof/>
            <w:kern w:val="44"/>
          </w:rPr>
          <w:t>二、发售方式及相关规定</w:t>
        </w:r>
        <w:r w:rsidR="00F03C44">
          <w:rPr>
            <w:noProof/>
            <w:webHidden/>
          </w:rPr>
          <w:tab/>
        </w:r>
        <w:r>
          <w:rPr>
            <w:noProof/>
            <w:webHidden/>
          </w:rPr>
          <w:fldChar w:fldCharType="begin"/>
        </w:r>
        <w:r w:rsidR="00F03C44">
          <w:rPr>
            <w:noProof/>
            <w:webHidden/>
          </w:rPr>
          <w:instrText xml:space="preserve"> PAGEREF _Toc99111123 \h </w:instrText>
        </w:r>
        <w:r>
          <w:rPr>
            <w:noProof/>
            <w:webHidden/>
          </w:rPr>
        </w:r>
        <w:r>
          <w:rPr>
            <w:noProof/>
            <w:webHidden/>
          </w:rPr>
          <w:fldChar w:fldCharType="separate"/>
        </w:r>
        <w:r w:rsidR="00107F78">
          <w:rPr>
            <w:noProof/>
            <w:webHidden/>
          </w:rPr>
          <w:t>10</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4" w:history="1">
        <w:r w:rsidR="00F03C44" w:rsidRPr="00086576">
          <w:rPr>
            <w:rStyle w:val="a9"/>
            <w:rFonts w:hAnsi="宋体" w:hint="eastAsia"/>
            <w:b/>
            <w:bCs/>
            <w:noProof/>
            <w:kern w:val="44"/>
          </w:rPr>
          <w:t>三、投资人开户</w:t>
        </w:r>
        <w:r w:rsidR="00F03C44">
          <w:rPr>
            <w:noProof/>
            <w:webHidden/>
          </w:rPr>
          <w:tab/>
        </w:r>
        <w:r>
          <w:rPr>
            <w:noProof/>
            <w:webHidden/>
          </w:rPr>
          <w:fldChar w:fldCharType="begin"/>
        </w:r>
        <w:r w:rsidR="00F03C44">
          <w:rPr>
            <w:noProof/>
            <w:webHidden/>
          </w:rPr>
          <w:instrText xml:space="preserve"> PAGEREF _Toc99111124 \h </w:instrText>
        </w:r>
        <w:r>
          <w:rPr>
            <w:noProof/>
            <w:webHidden/>
          </w:rPr>
        </w:r>
        <w:r>
          <w:rPr>
            <w:noProof/>
            <w:webHidden/>
          </w:rPr>
          <w:fldChar w:fldCharType="separate"/>
        </w:r>
        <w:r w:rsidR="00107F78">
          <w:rPr>
            <w:noProof/>
            <w:webHidden/>
          </w:rPr>
          <w:t>11</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5" w:history="1">
        <w:r w:rsidR="00F03C44" w:rsidRPr="00086576">
          <w:rPr>
            <w:rStyle w:val="a9"/>
            <w:rFonts w:hAnsi="宋体" w:hint="eastAsia"/>
            <w:b/>
            <w:bCs/>
            <w:noProof/>
            <w:kern w:val="44"/>
          </w:rPr>
          <w:t>四、认购程序</w:t>
        </w:r>
        <w:r w:rsidR="00F03C44">
          <w:rPr>
            <w:noProof/>
            <w:webHidden/>
          </w:rPr>
          <w:tab/>
        </w:r>
        <w:r>
          <w:rPr>
            <w:noProof/>
            <w:webHidden/>
          </w:rPr>
          <w:fldChar w:fldCharType="begin"/>
        </w:r>
        <w:r w:rsidR="00F03C44">
          <w:rPr>
            <w:noProof/>
            <w:webHidden/>
          </w:rPr>
          <w:instrText xml:space="preserve"> PAGEREF _Toc99111125 \h </w:instrText>
        </w:r>
        <w:r>
          <w:rPr>
            <w:noProof/>
            <w:webHidden/>
          </w:rPr>
        </w:r>
        <w:r>
          <w:rPr>
            <w:noProof/>
            <w:webHidden/>
          </w:rPr>
          <w:fldChar w:fldCharType="separate"/>
        </w:r>
        <w:r w:rsidR="00107F78">
          <w:rPr>
            <w:noProof/>
            <w:webHidden/>
          </w:rPr>
          <w:t>12</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6" w:history="1">
        <w:r w:rsidR="00F03C44" w:rsidRPr="00086576">
          <w:rPr>
            <w:rStyle w:val="a9"/>
            <w:rFonts w:hAnsi="宋体" w:hint="eastAsia"/>
            <w:b/>
            <w:bCs/>
            <w:noProof/>
            <w:kern w:val="44"/>
          </w:rPr>
          <w:t>五、清算与交割</w:t>
        </w:r>
        <w:r w:rsidR="00F03C44">
          <w:rPr>
            <w:noProof/>
            <w:webHidden/>
          </w:rPr>
          <w:tab/>
        </w:r>
        <w:r>
          <w:rPr>
            <w:noProof/>
            <w:webHidden/>
          </w:rPr>
          <w:fldChar w:fldCharType="begin"/>
        </w:r>
        <w:r w:rsidR="00F03C44">
          <w:rPr>
            <w:noProof/>
            <w:webHidden/>
          </w:rPr>
          <w:instrText xml:space="preserve"> PAGEREF _Toc99111126 \h </w:instrText>
        </w:r>
        <w:r>
          <w:rPr>
            <w:noProof/>
            <w:webHidden/>
          </w:rPr>
        </w:r>
        <w:r>
          <w:rPr>
            <w:noProof/>
            <w:webHidden/>
          </w:rPr>
          <w:fldChar w:fldCharType="separate"/>
        </w:r>
        <w:r w:rsidR="00107F78">
          <w:rPr>
            <w:noProof/>
            <w:webHidden/>
          </w:rPr>
          <w:t>15</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7" w:history="1">
        <w:r w:rsidR="00F03C44" w:rsidRPr="00086576">
          <w:rPr>
            <w:rStyle w:val="a9"/>
            <w:rFonts w:hAnsi="宋体" w:hint="eastAsia"/>
            <w:b/>
            <w:bCs/>
            <w:noProof/>
            <w:kern w:val="44"/>
          </w:rPr>
          <w:t>六、基金的验资与基金合同生效</w:t>
        </w:r>
        <w:r w:rsidR="00F03C44">
          <w:rPr>
            <w:noProof/>
            <w:webHidden/>
          </w:rPr>
          <w:tab/>
        </w:r>
        <w:r>
          <w:rPr>
            <w:noProof/>
            <w:webHidden/>
          </w:rPr>
          <w:fldChar w:fldCharType="begin"/>
        </w:r>
        <w:r w:rsidR="00F03C44">
          <w:rPr>
            <w:noProof/>
            <w:webHidden/>
          </w:rPr>
          <w:instrText xml:space="preserve"> PAGEREF _Toc99111127 \h </w:instrText>
        </w:r>
        <w:r>
          <w:rPr>
            <w:noProof/>
            <w:webHidden/>
          </w:rPr>
        </w:r>
        <w:r>
          <w:rPr>
            <w:noProof/>
            <w:webHidden/>
          </w:rPr>
          <w:fldChar w:fldCharType="separate"/>
        </w:r>
        <w:r w:rsidR="00107F78">
          <w:rPr>
            <w:noProof/>
            <w:webHidden/>
          </w:rPr>
          <w:t>16</w:t>
        </w:r>
        <w:r>
          <w:rPr>
            <w:noProof/>
            <w:webHidden/>
          </w:rPr>
          <w:fldChar w:fldCharType="end"/>
        </w:r>
      </w:hyperlink>
    </w:p>
    <w:p w:rsidR="00F03C44" w:rsidRPr="0007559B" w:rsidRDefault="007A60E2" w:rsidP="00F03C44">
      <w:pPr>
        <w:pStyle w:val="11"/>
        <w:rPr>
          <w:rFonts w:ascii="Calibri" w:hAnsi="Calibri"/>
          <w:noProof/>
          <w:kern w:val="2"/>
          <w:sz w:val="21"/>
          <w:szCs w:val="22"/>
        </w:rPr>
      </w:pPr>
      <w:hyperlink w:anchor="_Toc99111128" w:history="1">
        <w:r w:rsidR="00F03C44" w:rsidRPr="00086576">
          <w:rPr>
            <w:rStyle w:val="a9"/>
            <w:rFonts w:hAnsi="宋体" w:hint="eastAsia"/>
            <w:b/>
            <w:bCs/>
            <w:noProof/>
            <w:kern w:val="44"/>
          </w:rPr>
          <w:t>七、本次发售当事人或中介机构</w:t>
        </w:r>
        <w:r w:rsidR="00F03C44">
          <w:rPr>
            <w:noProof/>
            <w:webHidden/>
          </w:rPr>
          <w:tab/>
        </w:r>
        <w:r>
          <w:rPr>
            <w:noProof/>
            <w:webHidden/>
          </w:rPr>
          <w:fldChar w:fldCharType="begin"/>
        </w:r>
        <w:r w:rsidR="00F03C44">
          <w:rPr>
            <w:noProof/>
            <w:webHidden/>
          </w:rPr>
          <w:instrText xml:space="preserve"> PAGEREF _Toc99111128 \h </w:instrText>
        </w:r>
        <w:r>
          <w:rPr>
            <w:noProof/>
            <w:webHidden/>
          </w:rPr>
        </w:r>
        <w:r>
          <w:rPr>
            <w:noProof/>
            <w:webHidden/>
          </w:rPr>
          <w:fldChar w:fldCharType="separate"/>
        </w:r>
        <w:r w:rsidR="00107F78">
          <w:rPr>
            <w:noProof/>
            <w:webHidden/>
          </w:rPr>
          <w:t>17</w:t>
        </w:r>
        <w:r>
          <w:rPr>
            <w:noProof/>
            <w:webHidden/>
          </w:rPr>
          <w:fldChar w:fldCharType="end"/>
        </w:r>
      </w:hyperlink>
    </w:p>
    <w:p w:rsidR="00F03C44" w:rsidRPr="000A72C2" w:rsidRDefault="007A60E2" w:rsidP="00F03C44">
      <w:pPr>
        <w:pStyle w:val="11"/>
        <w:rPr>
          <w:rFonts w:ascii="Times New Roman"/>
          <w:color w:val="000000"/>
          <w:sz w:val="28"/>
          <w:szCs w:val="28"/>
        </w:rPr>
      </w:pPr>
      <w:r w:rsidRPr="000A72C2">
        <w:rPr>
          <w:rFonts w:ascii="Times New Roman"/>
          <w:color w:val="000000"/>
          <w:sz w:val="28"/>
          <w:szCs w:val="28"/>
        </w:rPr>
        <w:fldChar w:fldCharType="end"/>
      </w:r>
    </w:p>
    <w:p w:rsidR="00F03C44" w:rsidRPr="000A72C2" w:rsidRDefault="00F03C44" w:rsidP="00F03C44">
      <w:pPr>
        <w:autoSpaceDE w:val="0"/>
        <w:autoSpaceDN w:val="0"/>
        <w:adjustRightInd w:val="0"/>
        <w:rPr>
          <w:color w:val="000000"/>
          <w:kern w:val="0"/>
          <w:u w:val="single"/>
        </w:rPr>
      </w:pPr>
    </w:p>
    <w:p w:rsidR="00F03C44" w:rsidRPr="000A72C2" w:rsidRDefault="00F03C44" w:rsidP="00F03C44">
      <w:pPr>
        <w:autoSpaceDE w:val="0"/>
        <w:autoSpaceDN w:val="0"/>
        <w:adjustRightInd w:val="0"/>
        <w:rPr>
          <w:color w:val="000000"/>
          <w:kern w:val="0"/>
          <w:u w:val="single"/>
        </w:rPr>
      </w:pPr>
    </w:p>
    <w:p w:rsidR="00F03C44" w:rsidRPr="000A72C2" w:rsidRDefault="00F03C44" w:rsidP="00F03C44">
      <w:pPr>
        <w:pStyle w:val="10"/>
        <w:rPr>
          <w:rFonts w:ascii="Times New Roman"/>
          <w:color w:val="000000"/>
          <w:sz w:val="21"/>
          <w:szCs w:val="21"/>
        </w:rPr>
        <w:sectPr w:rsidR="00F03C44" w:rsidRPr="000A72C2" w:rsidSect="00513985">
          <w:headerReference w:type="default" r:id="rId7"/>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340" w:after="330" w:line="360" w:lineRule="auto"/>
        <w:jc w:val="both"/>
        <w:rPr>
          <w:rFonts w:ascii="Times New Roman"/>
          <w:b/>
          <w:bCs/>
          <w:color w:val="000000"/>
          <w:kern w:val="44"/>
        </w:rPr>
      </w:pPr>
      <w:bookmarkStart w:id="1" w:name="_Toc231903980"/>
      <w:bookmarkStart w:id="2" w:name="_Toc231904346"/>
      <w:bookmarkStart w:id="3" w:name="_Toc316205092"/>
      <w:bookmarkStart w:id="4" w:name="_Toc99111121"/>
      <w:r w:rsidRPr="000A72C2">
        <w:rPr>
          <w:rFonts w:ascii="Times New Roman" w:hAnsi="宋体"/>
          <w:b/>
          <w:bCs/>
          <w:color w:val="000000"/>
          <w:kern w:val="44"/>
        </w:rPr>
        <w:t>重要提示</w:t>
      </w:r>
      <w:bookmarkEnd w:id="1"/>
      <w:bookmarkEnd w:id="2"/>
      <w:bookmarkEnd w:id="3"/>
      <w:bookmarkEnd w:id="4"/>
      <w:r w:rsidRPr="000A72C2">
        <w:rPr>
          <w:rFonts w:ascii="Times New Roman"/>
          <w:b/>
          <w:bCs/>
          <w:color w:val="000000"/>
          <w:kern w:val="44"/>
        </w:rPr>
        <w:t xml:space="preserve"> </w:t>
      </w:r>
    </w:p>
    <w:p w:rsidR="00F03C44" w:rsidRPr="00E153E5" w:rsidRDefault="00F03C44" w:rsidP="00F03C44">
      <w:pPr>
        <w:adjustRightInd w:val="0"/>
        <w:snapToGrid w:val="0"/>
        <w:spacing w:line="360" w:lineRule="auto"/>
        <w:ind w:firstLineChars="200" w:firstLine="480"/>
        <w:rPr>
          <w:color w:val="000000"/>
          <w:sz w:val="24"/>
        </w:rPr>
      </w:pPr>
      <w:r w:rsidRPr="000A72C2">
        <w:rPr>
          <w:color w:val="000000"/>
          <w:sz w:val="24"/>
        </w:rPr>
        <w:t>1</w:t>
      </w:r>
      <w:r w:rsidRPr="000A72C2">
        <w:rPr>
          <w:rFonts w:hAnsi="宋体"/>
          <w:color w:val="000000"/>
          <w:sz w:val="24"/>
        </w:rPr>
        <w:t>、</w:t>
      </w:r>
      <w:r w:rsidR="00C6256A">
        <w:rPr>
          <w:rFonts w:hAnsi="宋体" w:hint="eastAsia"/>
          <w:color w:val="000000"/>
          <w:sz w:val="24"/>
        </w:rPr>
        <w:t>华泰柏瑞</w:t>
      </w:r>
      <w:r w:rsidR="00AD71D4">
        <w:rPr>
          <w:rFonts w:hAnsi="宋体" w:hint="eastAsia"/>
          <w:color w:val="000000"/>
          <w:sz w:val="24"/>
        </w:rPr>
        <w:t>上证</w:t>
      </w:r>
      <w:r w:rsidR="000F12EA">
        <w:rPr>
          <w:rFonts w:hAnsi="宋体" w:hint="eastAsia"/>
          <w:color w:val="000000"/>
          <w:sz w:val="24"/>
        </w:rPr>
        <w:t>科创板</w:t>
      </w:r>
      <w:r w:rsidR="000F12EA">
        <w:rPr>
          <w:rFonts w:hAnsi="宋体" w:hint="eastAsia"/>
          <w:color w:val="000000"/>
          <w:sz w:val="24"/>
        </w:rPr>
        <w:t>200</w:t>
      </w:r>
      <w:r w:rsidR="00C6256A">
        <w:rPr>
          <w:rFonts w:hAnsi="宋体" w:hint="eastAsia"/>
          <w:color w:val="000000"/>
          <w:sz w:val="24"/>
        </w:rPr>
        <w:t>交易型开放式指数证券投资基金</w:t>
      </w:r>
      <w:r w:rsidRPr="000A72C2">
        <w:rPr>
          <w:rFonts w:hAnsi="宋体"/>
          <w:color w:val="000000"/>
          <w:sz w:val="24"/>
        </w:rPr>
        <w:t>（以下简称</w:t>
      </w:r>
      <w:r w:rsidRPr="000A72C2">
        <w:rPr>
          <w:color w:val="000000"/>
          <w:sz w:val="24"/>
        </w:rPr>
        <w:t>“</w:t>
      </w:r>
      <w:r w:rsidRPr="000A72C2">
        <w:rPr>
          <w:rFonts w:hAnsi="宋体"/>
          <w:color w:val="000000"/>
          <w:sz w:val="24"/>
        </w:rPr>
        <w:t>本基金</w:t>
      </w:r>
      <w:r w:rsidRPr="000A72C2">
        <w:rPr>
          <w:color w:val="000000"/>
          <w:sz w:val="24"/>
        </w:rPr>
        <w:t>”</w:t>
      </w:r>
      <w:r w:rsidRPr="000A72C2">
        <w:rPr>
          <w:rFonts w:hAnsi="宋体"/>
          <w:color w:val="000000"/>
          <w:sz w:val="24"/>
        </w:rPr>
        <w:t>）的募集已根据</w:t>
      </w:r>
      <w:r w:rsidR="00816F0C">
        <w:rPr>
          <w:rFonts w:hAnsi="宋体" w:hint="eastAsia"/>
          <w:bCs/>
          <w:color w:val="000000"/>
          <w:sz w:val="24"/>
        </w:rPr>
        <w:t>2024</w:t>
      </w:r>
      <w:r w:rsidR="00816F0C">
        <w:rPr>
          <w:rFonts w:hAnsi="宋体" w:hint="eastAsia"/>
          <w:bCs/>
          <w:color w:val="000000"/>
          <w:sz w:val="24"/>
        </w:rPr>
        <w:t>年</w:t>
      </w:r>
      <w:r w:rsidR="00816F0C">
        <w:rPr>
          <w:rFonts w:hAnsi="宋体" w:hint="eastAsia"/>
          <w:bCs/>
          <w:color w:val="000000"/>
          <w:sz w:val="24"/>
        </w:rPr>
        <w:t>9</w:t>
      </w:r>
      <w:r w:rsidR="00816F0C">
        <w:rPr>
          <w:rFonts w:hAnsi="宋体" w:hint="eastAsia"/>
          <w:bCs/>
          <w:color w:val="000000"/>
          <w:sz w:val="24"/>
        </w:rPr>
        <w:t>月</w:t>
      </w:r>
      <w:r w:rsidR="00816F0C">
        <w:rPr>
          <w:rFonts w:hAnsi="宋体" w:hint="eastAsia"/>
          <w:bCs/>
          <w:color w:val="000000"/>
          <w:sz w:val="24"/>
        </w:rPr>
        <w:t>4</w:t>
      </w:r>
      <w:r w:rsidR="00816F0C">
        <w:rPr>
          <w:rFonts w:hAnsi="宋体" w:hint="eastAsia"/>
          <w:bCs/>
          <w:color w:val="000000"/>
          <w:sz w:val="24"/>
        </w:rPr>
        <w:t>日</w:t>
      </w:r>
      <w:r w:rsidRPr="000A72C2">
        <w:rPr>
          <w:rFonts w:hAnsi="宋体"/>
          <w:color w:val="000000"/>
          <w:sz w:val="24"/>
        </w:rPr>
        <w:t>中国证</w:t>
      </w:r>
      <w:r w:rsidRPr="00E153E5">
        <w:rPr>
          <w:rFonts w:hAnsi="宋体"/>
          <w:color w:val="000000"/>
          <w:sz w:val="24"/>
        </w:rPr>
        <w:t>监会《关于准予</w:t>
      </w:r>
      <w:r w:rsidR="00C6256A" w:rsidRPr="00E153E5">
        <w:rPr>
          <w:rFonts w:hAnsi="宋体" w:hint="eastAsia"/>
          <w:color w:val="000000"/>
          <w:sz w:val="24"/>
        </w:rPr>
        <w:t>华泰柏瑞</w:t>
      </w:r>
      <w:r w:rsidR="00AD71D4" w:rsidRPr="00E153E5">
        <w:rPr>
          <w:rFonts w:hAnsi="宋体" w:hint="eastAsia"/>
          <w:color w:val="000000"/>
          <w:sz w:val="24"/>
        </w:rPr>
        <w:t>上证</w:t>
      </w:r>
      <w:r w:rsidR="000F12EA">
        <w:rPr>
          <w:rFonts w:hAnsi="宋体" w:hint="eastAsia"/>
          <w:color w:val="000000"/>
          <w:sz w:val="24"/>
        </w:rPr>
        <w:t>科创板</w:t>
      </w:r>
      <w:r w:rsidR="000F12EA">
        <w:rPr>
          <w:rFonts w:hAnsi="宋体" w:hint="eastAsia"/>
          <w:color w:val="000000"/>
          <w:sz w:val="24"/>
        </w:rPr>
        <w:t>200</w:t>
      </w:r>
      <w:r w:rsidR="00C6256A" w:rsidRPr="00E153E5">
        <w:rPr>
          <w:rFonts w:hAnsi="宋体" w:hint="eastAsia"/>
          <w:color w:val="000000"/>
          <w:sz w:val="24"/>
        </w:rPr>
        <w:t>交易型开放式指数证券投资基金</w:t>
      </w:r>
      <w:r w:rsidRPr="00E153E5">
        <w:rPr>
          <w:rFonts w:hAnsi="宋体"/>
          <w:color w:val="000000"/>
          <w:sz w:val="24"/>
        </w:rPr>
        <w:t>注册的批复》（证监许可</w:t>
      </w:r>
      <w:r w:rsidR="00816F0C">
        <w:rPr>
          <w:rFonts w:hAnsi="宋体" w:hint="eastAsia"/>
          <w:color w:val="000000"/>
          <w:sz w:val="24"/>
        </w:rPr>
        <w:t>[2024]1251</w:t>
      </w:r>
      <w:r w:rsidR="00E153E5" w:rsidRPr="00E153E5">
        <w:rPr>
          <w:rFonts w:hAnsi="宋体" w:hint="eastAsia"/>
          <w:color w:val="000000"/>
          <w:sz w:val="24"/>
        </w:rPr>
        <w:t>号</w:t>
      </w:r>
      <w:r w:rsidRPr="00E153E5">
        <w:rPr>
          <w:rFonts w:hAnsi="宋体"/>
          <w:color w:val="000000"/>
          <w:sz w:val="24"/>
        </w:rPr>
        <w:t>）注册。</w:t>
      </w:r>
    </w:p>
    <w:p w:rsidR="00F03C44" w:rsidRPr="000A72C2" w:rsidRDefault="00F03C44" w:rsidP="00F03C44">
      <w:pPr>
        <w:adjustRightInd w:val="0"/>
        <w:snapToGrid w:val="0"/>
        <w:spacing w:line="360" w:lineRule="auto"/>
        <w:ind w:firstLineChars="200" w:firstLine="480"/>
        <w:rPr>
          <w:color w:val="000000"/>
          <w:sz w:val="24"/>
        </w:rPr>
      </w:pPr>
      <w:r w:rsidRPr="00E153E5">
        <w:rPr>
          <w:color w:val="000000"/>
          <w:sz w:val="24"/>
        </w:rPr>
        <w:t>2</w:t>
      </w:r>
      <w:r w:rsidRPr="00E153E5">
        <w:rPr>
          <w:rFonts w:hAnsi="宋体"/>
          <w:color w:val="000000"/>
          <w:sz w:val="24"/>
        </w:rPr>
        <w:t>、本基金是交易型开放式、股票型指数证券投资基金。</w:t>
      </w:r>
    </w:p>
    <w:p w:rsidR="00F03C44" w:rsidRPr="00490E6A" w:rsidRDefault="00F03C44" w:rsidP="00F03C44">
      <w:pPr>
        <w:adjustRightInd w:val="0"/>
        <w:snapToGrid w:val="0"/>
        <w:spacing w:line="360" w:lineRule="auto"/>
        <w:ind w:firstLineChars="200" w:firstLine="480"/>
        <w:rPr>
          <w:color w:val="000000"/>
          <w:sz w:val="24"/>
        </w:rPr>
      </w:pPr>
      <w:r w:rsidRPr="00490E6A">
        <w:rPr>
          <w:rFonts w:hAnsi="宋体"/>
          <w:color w:val="000000"/>
          <w:sz w:val="24"/>
        </w:rPr>
        <w:t>证券简称：</w:t>
      </w:r>
      <w:r w:rsidR="000709D0">
        <w:rPr>
          <w:rFonts w:hAnsi="宋体" w:hint="eastAsia"/>
          <w:color w:val="000000"/>
          <w:sz w:val="24"/>
        </w:rPr>
        <w:t>科创</w:t>
      </w:r>
      <w:r w:rsidR="000709D0">
        <w:rPr>
          <w:rFonts w:hAnsi="宋体" w:hint="eastAsia"/>
          <w:color w:val="000000"/>
          <w:sz w:val="24"/>
        </w:rPr>
        <w:t>200</w:t>
      </w:r>
    </w:p>
    <w:p w:rsidR="00F03C44" w:rsidRPr="00490E6A" w:rsidRDefault="00F03C44" w:rsidP="00F03C44">
      <w:pPr>
        <w:adjustRightInd w:val="0"/>
        <w:snapToGrid w:val="0"/>
        <w:spacing w:line="360" w:lineRule="auto"/>
        <w:ind w:firstLineChars="200" w:firstLine="480"/>
        <w:rPr>
          <w:rFonts w:hAnsi="宋体"/>
          <w:color w:val="000000"/>
          <w:sz w:val="24"/>
        </w:rPr>
      </w:pPr>
      <w:r w:rsidRPr="00490E6A">
        <w:rPr>
          <w:rFonts w:hAnsi="宋体"/>
          <w:color w:val="000000"/>
          <w:sz w:val="24"/>
        </w:rPr>
        <w:t>扩位证券简称：</w:t>
      </w:r>
      <w:r w:rsidR="000709D0">
        <w:rPr>
          <w:rFonts w:hAnsi="宋体" w:hint="eastAsia"/>
          <w:color w:val="000000"/>
          <w:sz w:val="24"/>
        </w:rPr>
        <w:t>科创</w:t>
      </w:r>
      <w:r w:rsidR="000709D0">
        <w:rPr>
          <w:rFonts w:hAnsi="宋体" w:hint="eastAsia"/>
          <w:color w:val="000000"/>
          <w:sz w:val="24"/>
        </w:rPr>
        <w:t>200ETF</w:t>
      </w:r>
    </w:p>
    <w:p w:rsidR="00F03C44" w:rsidRPr="000A72C2" w:rsidRDefault="00F03C44" w:rsidP="00F03C44">
      <w:pPr>
        <w:adjustRightInd w:val="0"/>
        <w:snapToGrid w:val="0"/>
        <w:spacing w:line="360" w:lineRule="auto"/>
        <w:ind w:firstLineChars="200" w:firstLine="480"/>
        <w:rPr>
          <w:color w:val="000000"/>
          <w:sz w:val="24"/>
        </w:rPr>
      </w:pPr>
      <w:r w:rsidRPr="00490E6A">
        <w:rPr>
          <w:rFonts w:hAnsi="宋体"/>
          <w:color w:val="000000"/>
          <w:sz w:val="24"/>
        </w:rPr>
        <w:t>基金认购代码：</w:t>
      </w:r>
      <w:r w:rsidR="000709D0">
        <w:rPr>
          <w:color w:val="000000"/>
          <w:sz w:val="24"/>
        </w:rPr>
        <w:t>588233</w:t>
      </w:r>
      <w:r w:rsidRPr="00490E6A">
        <w:rPr>
          <w:rFonts w:hAnsi="宋体"/>
          <w:color w:val="000000"/>
          <w:sz w:val="24"/>
        </w:rPr>
        <w:t>；基金</w:t>
      </w:r>
      <w:r w:rsidR="007E5821" w:rsidRPr="00490E6A">
        <w:rPr>
          <w:rFonts w:hAnsi="宋体" w:hint="eastAsia"/>
          <w:color w:val="000000"/>
          <w:sz w:val="24"/>
        </w:rPr>
        <w:t>证券</w:t>
      </w:r>
      <w:r w:rsidRPr="00490E6A">
        <w:rPr>
          <w:rFonts w:hAnsi="宋体"/>
          <w:color w:val="000000"/>
          <w:sz w:val="24"/>
        </w:rPr>
        <w:t>代码：</w:t>
      </w:r>
      <w:r w:rsidR="000709D0">
        <w:rPr>
          <w:color w:val="000000"/>
          <w:sz w:val="24"/>
        </w:rPr>
        <w:t>588230</w:t>
      </w:r>
      <w:r w:rsidRPr="00490E6A">
        <w:rPr>
          <w:rFonts w:hAnsi="宋体"/>
          <w:color w:val="000000"/>
          <w:sz w:val="24"/>
        </w:rPr>
        <w:t>。</w:t>
      </w:r>
    </w:p>
    <w:p w:rsidR="00F03C44" w:rsidRPr="000A72C2" w:rsidRDefault="00F03C44" w:rsidP="00F03C44">
      <w:pPr>
        <w:adjustRightInd w:val="0"/>
        <w:snapToGrid w:val="0"/>
        <w:spacing w:line="360" w:lineRule="auto"/>
        <w:ind w:firstLineChars="200" w:firstLine="480"/>
        <w:rPr>
          <w:color w:val="000000"/>
          <w:sz w:val="24"/>
        </w:rPr>
      </w:pPr>
      <w:r w:rsidRPr="000A72C2">
        <w:rPr>
          <w:color w:val="000000"/>
          <w:sz w:val="24"/>
        </w:rPr>
        <w:t>3</w:t>
      </w:r>
      <w:r w:rsidRPr="000A72C2">
        <w:rPr>
          <w:rFonts w:hAnsi="宋体"/>
          <w:color w:val="000000"/>
          <w:sz w:val="24"/>
        </w:rPr>
        <w:t>、本基金的基金管理人为华泰柏瑞基金管理有限公司（以下简称</w:t>
      </w:r>
      <w:r w:rsidRPr="000A72C2">
        <w:rPr>
          <w:color w:val="000000"/>
          <w:sz w:val="24"/>
        </w:rPr>
        <w:t>“</w:t>
      </w:r>
      <w:r w:rsidRPr="000A72C2">
        <w:rPr>
          <w:rFonts w:hAnsi="宋体"/>
          <w:color w:val="000000"/>
          <w:sz w:val="24"/>
        </w:rPr>
        <w:t>本公司</w:t>
      </w:r>
      <w:r w:rsidRPr="000A72C2">
        <w:rPr>
          <w:color w:val="000000"/>
          <w:sz w:val="24"/>
        </w:rPr>
        <w:t>”</w:t>
      </w:r>
      <w:r w:rsidRPr="000A72C2">
        <w:rPr>
          <w:rFonts w:hAnsi="宋体"/>
          <w:color w:val="000000"/>
          <w:sz w:val="24"/>
        </w:rPr>
        <w:t>），基金托管人为</w:t>
      </w:r>
      <w:r w:rsidR="006E3D6C">
        <w:rPr>
          <w:rFonts w:hAnsi="宋体" w:hint="eastAsia"/>
          <w:bCs/>
          <w:color w:val="000000"/>
          <w:sz w:val="24"/>
        </w:rPr>
        <w:t>中泰证券股份有限公司</w:t>
      </w:r>
      <w:r w:rsidRPr="000A72C2">
        <w:rPr>
          <w:rFonts w:hAnsi="宋体"/>
          <w:color w:val="000000"/>
          <w:sz w:val="24"/>
        </w:rPr>
        <w:t>，本基金的基金登记机构为中国证券登记结算有限责任公司。</w:t>
      </w:r>
    </w:p>
    <w:p w:rsidR="00F03C44" w:rsidRPr="000A72C2" w:rsidRDefault="00F03C44" w:rsidP="00F03C44">
      <w:pPr>
        <w:adjustRightInd w:val="0"/>
        <w:snapToGrid w:val="0"/>
        <w:spacing w:line="360" w:lineRule="auto"/>
        <w:ind w:firstLineChars="200" w:firstLine="480"/>
        <w:rPr>
          <w:color w:val="000000"/>
          <w:sz w:val="24"/>
        </w:rPr>
      </w:pPr>
      <w:r w:rsidRPr="000A72C2">
        <w:rPr>
          <w:color w:val="000000"/>
          <w:sz w:val="24"/>
        </w:rPr>
        <w:t>4</w:t>
      </w:r>
      <w:r w:rsidRPr="000A72C2">
        <w:rPr>
          <w:rFonts w:hAnsi="宋体"/>
          <w:color w:val="000000"/>
          <w:sz w:val="24"/>
        </w:rPr>
        <w:t>、本基金发售对象为</w:t>
      </w:r>
      <w:r w:rsidR="008B265B" w:rsidRPr="008B265B">
        <w:rPr>
          <w:rFonts w:hAnsi="宋体" w:hint="eastAsia"/>
          <w:bCs/>
          <w:color w:val="000000"/>
          <w:sz w:val="24"/>
        </w:rPr>
        <w:t>符合法律法规规定的可投资于证券投资基金的个人投资者、机构投资者、合格境外投资者以及法律法规或中国证监会允许购买证券投资基金的其他投资人。</w:t>
      </w:r>
    </w:p>
    <w:p w:rsidR="00F03C44" w:rsidRPr="000A72C2" w:rsidRDefault="00F03C44" w:rsidP="00F03C44">
      <w:pPr>
        <w:adjustRightInd w:val="0"/>
        <w:snapToGrid w:val="0"/>
        <w:spacing w:line="360" w:lineRule="auto"/>
        <w:ind w:firstLineChars="200" w:firstLine="480"/>
        <w:rPr>
          <w:color w:val="000000"/>
          <w:sz w:val="24"/>
        </w:rPr>
      </w:pPr>
      <w:r w:rsidRPr="00995067">
        <w:rPr>
          <w:color w:val="000000"/>
          <w:sz w:val="24"/>
        </w:rPr>
        <w:t>5</w:t>
      </w:r>
      <w:r w:rsidRPr="00995067">
        <w:rPr>
          <w:rFonts w:hAnsi="宋体"/>
          <w:color w:val="000000"/>
          <w:sz w:val="24"/>
        </w:rPr>
        <w:t>、本基金自</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11</w:t>
      </w:r>
      <w:r w:rsidR="00BC4113">
        <w:rPr>
          <w:rFonts w:hAnsi="宋体" w:hint="eastAsia"/>
          <w:color w:val="000000"/>
          <w:sz w:val="24"/>
        </w:rPr>
        <w:t>月</w:t>
      </w:r>
      <w:r w:rsidR="00BC4113">
        <w:rPr>
          <w:rFonts w:hAnsi="宋体" w:hint="eastAsia"/>
          <w:color w:val="000000"/>
          <w:sz w:val="24"/>
        </w:rPr>
        <w:t>25</w:t>
      </w:r>
      <w:r w:rsidR="00BC4113">
        <w:rPr>
          <w:rFonts w:hAnsi="宋体" w:hint="eastAsia"/>
          <w:color w:val="000000"/>
          <w:sz w:val="24"/>
        </w:rPr>
        <w:t>日</w:t>
      </w:r>
      <w:r w:rsidR="009B61D3" w:rsidRPr="00995067">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995067">
        <w:rPr>
          <w:rFonts w:hAnsi="宋体"/>
          <w:color w:val="000000"/>
          <w:sz w:val="24"/>
        </w:rPr>
        <w:t>进行发售。其中，网下现金发售的日期为</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11</w:t>
      </w:r>
      <w:r w:rsidR="00BC4113">
        <w:rPr>
          <w:rFonts w:hAnsi="宋体" w:hint="eastAsia"/>
          <w:color w:val="000000"/>
          <w:sz w:val="24"/>
        </w:rPr>
        <w:t>月</w:t>
      </w:r>
      <w:r w:rsidR="00BC4113">
        <w:rPr>
          <w:rFonts w:hAnsi="宋体" w:hint="eastAsia"/>
          <w:color w:val="000000"/>
          <w:sz w:val="24"/>
        </w:rPr>
        <w:t>25</w:t>
      </w:r>
      <w:r w:rsidR="00BC4113">
        <w:rPr>
          <w:rFonts w:hAnsi="宋体" w:hint="eastAsia"/>
          <w:color w:val="000000"/>
          <w:sz w:val="24"/>
        </w:rPr>
        <w:t>日</w:t>
      </w:r>
      <w:r w:rsidR="009B61D3" w:rsidRPr="00995067">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995067">
        <w:rPr>
          <w:rFonts w:hAnsi="宋体"/>
          <w:color w:val="000000"/>
          <w:sz w:val="24"/>
        </w:rPr>
        <w:t>，网上现金发售的日期为</w:t>
      </w:r>
      <w:r w:rsidR="00BC4113" w:rsidRPr="00BC4113">
        <w:rPr>
          <w:rFonts w:hAnsi="宋体" w:hint="eastAsia"/>
          <w:color w:val="000000"/>
          <w:sz w:val="24"/>
        </w:rPr>
        <w:t>2024</w:t>
      </w:r>
      <w:r w:rsidR="00BC4113" w:rsidRPr="00BC4113">
        <w:rPr>
          <w:rFonts w:hAnsi="宋体" w:hint="eastAsia"/>
          <w:color w:val="000000"/>
          <w:sz w:val="24"/>
        </w:rPr>
        <w:t>年</w:t>
      </w:r>
      <w:r w:rsidR="00BC4113" w:rsidRPr="00BC4113">
        <w:rPr>
          <w:rFonts w:hAnsi="宋体" w:hint="eastAsia"/>
          <w:color w:val="000000"/>
          <w:sz w:val="24"/>
        </w:rPr>
        <w:t>12</w:t>
      </w:r>
      <w:r w:rsidR="00BC4113" w:rsidRPr="00BC4113">
        <w:rPr>
          <w:rFonts w:hAnsi="宋体" w:hint="eastAsia"/>
          <w:color w:val="000000"/>
          <w:sz w:val="24"/>
        </w:rPr>
        <w:t>月</w:t>
      </w:r>
      <w:r w:rsidR="00BC4113" w:rsidRPr="00BC4113">
        <w:rPr>
          <w:rFonts w:hAnsi="宋体" w:hint="eastAsia"/>
          <w:color w:val="000000"/>
          <w:sz w:val="24"/>
        </w:rPr>
        <w:t>2</w:t>
      </w:r>
      <w:r w:rsidR="00BC4113" w:rsidRPr="00BC4113">
        <w:rPr>
          <w:rFonts w:hAnsi="宋体" w:hint="eastAsia"/>
          <w:color w:val="000000"/>
          <w:sz w:val="24"/>
        </w:rPr>
        <w:t>日</w:t>
      </w:r>
      <w:r w:rsidR="009B61D3" w:rsidRPr="00995067">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995067">
        <w:rPr>
          <w:rFonts w:hAnsi="宋体"/>
          <w:color w:val="000000"/>
          <w:sz w:val="24"/>
        </w:rPr>
        <w:t>。</w:t>
      </w:r>
      <w:r w:rsidR="00C5272C" w:rsidRPr="00C5272C">
        <w:rPr>
          <w:rFonts w:hAnsi="宋体" w:hint="eastAsia"/>
          <w:color w:val="000000"/>
          <w:sz w:val="24"/>
        </w:rPr>
        <w:t>本基金暂不开通网下股票认购。</w:t>
      </w:r>
    </w:p>
    <w:p w:rsidR="00F03C44" w:rsidRDefault="00F03C44" w:rsidP="00F03C44">
      <w:pPr>
        <w:adjustRightInd w:val="0"/>
        <w:snapToGrid w:val="0"/>
        <w:spacing w:line="360" w:lineRule="auto"/>
        <w:ind w:firstLineChars="200" w:firstLine="480"/>
        <w:rPr>
          <w:rFonts w:hAnsi="宋体"/>
          <w:color w:val="000000"/>
          <w:sz w:val="24"/>
        </w:rPr>
      </w:pPr>
      <w:r w:rsidRPr="000A72C2">
        <w:rPr>
          <w:color w:val="000000"/>
          <w:sz w:val="24"/>
        </w:rPr>
        <w:t>6</w:t>
      </w:r>
      <w:r w:rsidRPr="000A72C2">
        <w:rPr>
          <w:rFonts w:hAnsi="宋体"/>
          <w:color w:val="000000"/>
          <w:sz w:val="24"/>
        </w:rPr>
        <w:t>、</w:t>
      </w:r>
      <w:r w:rsidRPr="00816F59">
        <w:rPr>
          <w:rFonts w:hAnsi="宋体"/>
          <w:color w:val="000000"/>
          <w:sz w:val="24"/>
        </w:rPr>
        <w:t>投资者可选择网上现金认购、网下现金认购</w:t>
      </w:r>
      <w:r w:rsidR="00846368">
        <w:rPr>
          <w:rFonts w:hAnsi="宋体" w:hint="eastAsia"/>
          <w:color w:val="000000"/>
          <w:sz w:val="24"/>
        </w:rPr>
        <w:t>2</w:t>
      </w:r>
      <w:r>
        <w:rPr>
          <w:rFonts w:hAnsi="宋体"/>
          <w:color w:val="000000"/>
          <w:sz w:val="24"/>
        </w:rPr>
        <w:t>种方式</w:t>
      </w:r>
      <w:r w:rsidR="00384CD9">
        <w:rPr>
          <w:rFonts w:hAnsi="宋体" w:hint="eastAsia"/>
          <w:color w:val="000000"/>
          <w:sz w:val="24"/>
        </w:rPr>
        <w:t>认购本基金</w:t>
      </w:r>
      <w:r w:rsidRPr="00762C63">
        <w:rPr>
          <w:rFonts w:hAnsi="宋体" w:hint="eastAsia"/>
          <w:color w:val="000000"/>
          <w:sz w:val="24"/>
        </w:rPr>
        <w:t>，认购币种为人民币。</w:t>
      </w:r>
      <w:r w:rsidRPr="000A72C2">
        <w:rPr>
          <w:rFonts w:hAnsi="宋体"/>
          <w:color w:val="000000"/>
          <w:sz w:val="24"/>
        </w:rPr>
        <w:t>本基金的网上现金发售通过具有基金代销业务资格及上海证券交易所会员资格的证券公司办理。</w:t>
      </w:r>
      <w:r>
        <w:rPr>
          <w:rFonts w:hAnsi="宋体"/>
          <w:color w:val="000000"/>
          <w:sz w:val="24"/>
        </w:rPr>
        <w:t>本基金的网下现金发售通过基金管理人或指定的发售代理机构进行。详见本公告</w:t>
      </w:r>
      <w:r>
        <w:rPr>
          <w:color w:val="000000"/>
          <w:sz w:val="24"/>
        </w:rPr>
        <w:t>“</w:t>
      </w:r>
      <w:r>
        <w:rPr>
          <w:rFonts w:hAnsi="宋体"/>
          <w:color w:val="000000"/>
          <w:sz w:val="24"/>
        </w:rPr>
        <w:t>七、本次发售当事人或中介机构</w:t>
      </w:r>
      <w:r>
        <w:rPr>
          <w:color w:val="000000"/>
          <w:sz w:val="24"/>
        </w:rPr>
        <w:t>”</w:t>
      </w:r>
      <w:r>
        <w:rPr>
          <w:rFonts w:hAnsi="宋体"/>
          <w:color w:val="000000"/>
          <w:sz w:val="24"/>
        </w:rPr>
        <w:t>部分内容。</w:t>
      </w:r>
      <w:r w:rsidR="008E6F33">
        <w:rPr>
          <w:rFonts w:hAnsi="宋体" w:hint="eastAsia"/>
          <w:color w:val="000000"/>
          <w:sz w:val="24"/>
        </w:rPr>
        <w:t>本基金暂不开通网下股票认购。</w:t>
      </w:r>
    </w:p>
    <w:p w:rsidR="00F03C44" w:rsidRPr="000A72C2" w:rsidRDefault="00127751">
      <w:pPr>
        <w:adjustRightInd w:val="0"/>
        <w:snapToGrid w:val="0"/>
        <w:spacing w:line="360" w:lineRule="auto"/>
        <w:ind w:firstLineChars="200" w:firstLine="480"/>
        <w:rPr>
          <w:color w:val="000000"/>
          <w:kern w:val="0"/>
          <w:sz w:val="24"/>
          <w:lang w:val="zh-CN"/>
        </w:rPr>
      </w:pPr>
      <w:r>
        <w:rPr>
          <w:color w:val="000000"/>
          <w:kern w:val="0"/>
          <w:sz w:val="24"/>
          <w:lang w:val="zh-CN"/>
        </w:rPr>
        <w:t>7</w:t>
      </w:r>
      <w:r>
        <w:rPr>
          <w:color w:val="000000"/>
          <w:kern w:val="0"/>
          <w:sz w:val="24"/>
          <w:lang w:val="zh-CN"/>
        </w:rPr>
        <w:t>、</w:t>
      </w:r>
      <w:r w:rsidR="00F03C44" w:rsidRPr="000A72C2">
        <w:rPr>
          <w:color w:val="000000"/>
          <w:kern w:val="0"/>
          <w:sz w:val="24"/>
          <w:lang w:val="zh-CN"/>
        </w:rPr>
        <w:t>投资人认购</w:t>
      </w:r>
      <w:r w:rsidR="00F03C44" w:rsidRPr="000A72C2">
        <w:rPr>
          <w:rFonts w:hAnsi="宋体"/>
          <w:color w:val="000000"/>
          <w:sz w:val="24"/>
        </w:rPr>
        <w:t>本基金</w:t>
      </w:r>
      <w:r w:rsidR="00F03C44" w:rsidRPr="000A72C2">
        <w:rPr>
          <w:color w:val="000000"/>
          <w:kern w:val="0"/>
          <w:sz w:val="24"/>
          <w:lang w:val="zh-CN"/>
        </w:rPr>
        <w:t>时需具有上海证券交易所</w:t>
      </w:r>
      <w:r w:rsidR="00F03C44" w:rsidRPr="000A72C2">
        <w:rPr>
          <w:color w:val="000000"/>
          <w:kern w:val="0"/>
          <w:sz w:val="24"/>
          <w:lang w:val="zh-CN"/>
        </w:rPr>
        <w:t>A</w:t>
      </w:r>
      <w:r w:rsidR="00F03C44" w:rsidRPr="000A72C2">
        <w:rPr>
          <w:color w:val="000000"/>
          <w:kern w:val="0"/>
          <w:sz w:val="24"/>
          <w:lang w:val="zh-CN"/>
        </w:rPr>
        <w:t>股账户或基金账户。</w:t>
      </w:r>
    </w:p>
    <w:p w:rsidR="00F03C44" w:rsidRPr="000A72C2" w:rsidRDefault="007B00C9" w:rsidP="00C5272C">
      <w:pPr>
        <w:adjustRightInd w:val="0"/>
        <w:snapToGrid w:val="0"/>
        <w:spacing w:line="360" w:lineRule="auto"/>
        <w:ind w:firstLineChars="200" w:firstLine="480"/>
        <w:rPr>
          <w:color w:val="000000"/>
          <w:kern w:val="0"/>
          <w:sz w:val="24"/>
          <w:lang w:val="zh-CN"/>
        </w:rPr>
      </w:pPr>
      <w:r>
        <w:rPr>
          <w:color w:val="000000"/>
          <w:kern w:val="0"/>
          <w:sz w:val="24"/>
          <w:lang w:val="zh-CN"/>
        </w:rPr>
        <w:t>8</w:t>
      </w:r>
      <w:r w:rsidR="00F03C44" w:rsidRPr="000A72C2">
        <w:rPr>
          <w:color w:val="000000"/>
          <w:kern w:val="0"/>
          <w:sz w:val="24"/>
          <w:lang w:val="zh-CN"/>
        </w:rPr>
        <w:t>、</w:t>
      </w:r>
      <w:r w:rsidR="00F03C44" w:rsidRPr="000A72C2">
        <w:rPr>
          <w:color w:val="000000"/>
          <w:kern w:val="0"/>
          <w:sz w:val="24"/>
        </w:rPr>
        <w:t>现金认购以基金份额申请。</w:t>
      </w:r>
      <w:r w:rsidR="00C5272C">
        <w:rPr>
          <w:rFonts w:hint="eastAsia"/>
          <w:color w:val="000000"/>
          <w:kern w:val="0"/>
          <w:sz w:val="24"/>
        </w:rPr>
        <w:t>投资者办理网上现金认购，</w:t>
      </w:r>
      <w:r w:rsidR="00F03C44" w:rsidRPr="000A72C2">
        <w:rPr>
          <w:color w:val="000000"/>
          <w:kern w:val="0"/>
          <w:sz w:val="24"/>
        </w:rPr>
        <w:t>单一账户每笔认购份额需为</w:t>
      </w:r>
      <w:r w:rsidR="00F03C44" w:rsidRPr="000A72C2">
        <w:rPr>
          <w:color w:val="000000"/>
          <w:kern w:val="0"/>
          <w:sz w:val="24"/>
        </w:rPr>
        <w:t>1,000</w:t>
      </w:r>
      <w:r w:rsidR="00F03C44" w:rsidRPr="000A72C2">
        <w:rPr>
          <w:color w:val="000000"/>
          <w:kern w:val="0"/>
          <w:sz w:val="24"/>
        </w:rPr>
        <w:t>份或其整数倍</w:t>
      </w:r>
      <w:r w:rsidRPr="007B00C9">
        <w:rPr>
          <w:rFonts w:hint="eastAsia"/>
          <w:color w:val="000000"/>
          <w:kern w:val="0"/>
          <w:sz w:val="24"/>
        </w:rPr>
        <w:t>并须遵循销售机构的相关规定</w:t>
      </w:r>
      <w:r>
        <w:rPr>
          <w:rFonts w:hint="eastAsia"/>
          <w:color w:val="000000"/>
          <w:kern w:val="0"/>
          <w:sz w:val="24"/>
        </w:rPr>
        <w:t>；</w:t>
      </w:r>
      <w:r w:rsidR="00541AE8" w:rsidRPr="00541AE8">
        <w:rPr>
          <w:rFonts w:hint="eastAsia"/>
          <w:color w:val="000000"/>
          <w:kern w:val="0"/>
          <w:sz w:val="24"/>
        </w:rPr>
        <w:t>投资者以上海证券账户通过发售代理机构办理网下现金认购的，</w:t>
      </w:r>
      <w:r w:rsidR="00C97865" w:rsidRPr="00C97865">
        <w:rPr>
          <w:rFonts w:hint="eastAsia"/>
          <w:color w:val="000000"/>
          <w:kern w:val="0"/>
          <w:sz w:val="24"/>
        </w:rPr>
        <w:t>每笔认购份额须为</w:t>
      </w:r>
      <w:r w:rsidR="00C97865" w:rsidRPr="00C97865">
        <w:rPr>
          <w:rFonts w:hint="eastAsia"/>
          <w:color w:val="000000"/>
          <w:kern w:val="0"/>
          <w:sz w:val="24"/>
        </w:rPr>
        <w:t>1,000</w:t>
      </w:r>
      <w:r w:rsidR="00C97865" w:rsidRPr="00C97865">
        <w:rPr>
          <w:rFonts w:hint="eastAsia"/>
          <w:color w:val="000000"/>
          <w:kern w:val="0"/>
          <w:sz w:val="24"/>
        </w:rPr>
        <w:t>份或其整数倍并须遵循销售机构的相关规定；</w:t>
      </w:r>
      <w:r w:rsidR="00541AE8" w:rsidRPr="00541AE8">
        <w:rPr>
          <w:rFonts w:hint="eastAsia"/>
          <w:color w:val="000000"/>
          <w:kern w:val="0"/>
          <w:sz w:val="24"/>
        </w:rPr>
        <w:t>投资者通过基金管理人办理网下现金认购的，每笔认购份额须在</w:t>
      </w:r>
      <w:r w:rsidR="00541AE8" w:rsidRPr="00541AE8">
        <w:rPr>
          <w:rFonts w:hint="eastAsia"/>
          <w:color w:val="000000"/>
          <w:kern w:val="0"/>
          <w:sz w:val="24"/>
        </w:rPr>
        <w:t>5</w:t>
      </w:r>
      <w:r w:rsidR="00541AE8" w:rsidRPr="00541AE8">
        <w:rPr>
          <w:rFonts w:hint="eastAsia"/>
          <w:color w:val="000000"/>
          <w:kern w:val="0"/>
          <w:sz w:val="24"/>
        </w:rPr>
        <w:t>万份以上（含</w:t>
      </w:r>
      <w:r w:rsidR="00541AE8" w:rsidRPr="00541AE8">
        <w:rPr>
          <w:rFonts w:hint="eastAsia"/>
          <w:color w:val="000000"/>
          <w:kern w:val="0"/>
          <w:sz w:val="24"/>
        </w:rPr>
        <w:t>5</w:t>
      </w:r>
      <w:r w:rsidR="00541AE8" w:rsidRPr="00541AE8">
        <w:rPr>
          <w:rFonts w:hint="eastAsia"/>
          <w:color w:val="000000"/>
          <w:kern w:val="0"/>
          <w:sz w:val="24"/>
        </w:rPr>
        <w:t>万份）</w:t>
      </w:r>
      <w:r w:rsidR="00F03C44" w:rsidRPr="009B6775">
        <w:rPr>
          <w:rFonts w:hint="eastAsia"/>
          <w:color w:val="000000"/>
          <w:kern w:val="0"/>
          <w:sz w:val="24"/>
        </w:rPr>
        <w:t>。</w:t>
      </w:r>
      <w:r w:rsidR="00541AE8" w:rsidRPr="00541AE8">
        <w:rPr>
          <w:rFonts w:hint="eastAsia"/>
          <w:color w:val="000000"/>
          <w:kern w:val="0"/>
          <w:sz w:val="24"/>
        </w:rPr>
        <w:t>投资者可以多次认购，累计认购份额不设上限，但法律法规、监管要求以及本基金发售规模控制方案另有规定的除外。</w:t>
      </w:r>
    </w:p>
    <w:p w:rsidR="00F03C44" w:rsidRPr="000A72C2" w:rsidRDefault="00D0749A" w:rsidP="00F03C44">
      <w:pPr>
        <w:adjustRightInd w:val="0"/>
        <w:snapToGrid w:val="0"/>
        <w:spacing w:line="360" w:lineRule="auto"/>
        <w:ind w:firstLineChars="200" w:firstLine="480"/>
        <w:rPr>
          <w:color w:val="000000"/>
          <w:kern w:val="0"/>
          <w:sz w:val="24"/>
          <w:lang w:val="zh-CN"/>
        </w:rPr>
      </w:pPr>
      <w:r>
        <w:rPr>
          <w:color w:val="000000"/>
          <w:kern w:val="0"/>
          <w:sz w:val="24"/>
          <w:lang w:val="zh-CN"/>
        </w:rPr>
        <w:t>9</w:t>
      </w:r>
      <w:r w:rsidR="00F03C44" w:rsidRPr="000A72C2">
        <w:rPr>
          <w:color w:val="000000"/>
          <w:kern w:val="0"/>
          <w:sz w:val="24"/>
          <w:lang w:val="zh-CN"/>
        </w:rPr>
        <w:t>、</w:t>
      </w:r>
      <w:r w:rsidR="000575DA">
        <w:rPr>
          <w:rFonts w:hint="eastAsia"/>
          <w:color w:val="000000"/>
          <w:kern w:val="0"/>
          <w:sz w:val="24"/>
          <w:lang w:val="zh-CN"/>
        </w:rPr>
        <w:t>网上现金认购申请提交后，投资者可以在当日交易时间内撤销指定的认购申请。</w:t>
      </w:r>
      <w:r w:rsidR="000575DA">
        <w:rPr>
          <w:color w:val="000000"/>
          <w:kern w:val="0"/>
          <w:sz w:val="24"/>
          <w:lang w:val="zh-CN"/>
        </w:rPr>
        <w:t>网下现金认购申请提交后不得撤销</w:t>
      </w:r>
      <w:r w:rsidR="00F03C44" w:rsidRPr="000A72C2">
        <w:rPr>
          <w:color w:val="000000"/>
          <w:kern w:val="0"/>
          <w:sz w:val="24"/>
          <w:lang w:val="zh-CN"/>
        </w:rPr>
        <w:t>。</w:t>
      </w:r>
    </w:p>
    <w:p w:rsidR="00F03C44" w:rsidRPr="000A72C2" w:rsidRDefault="007B00C9" w:rsidP="00F03C44">
      <w:pPr>
        <w:adjustRightInd w:val="0"/>
        <w:snapToGrid w:val="0"/>
        <w:spacing w:line="360" w:lineRule="auto"/>
        <w:ind w:firstLineChars="200" w:firstLine="480"/>
        <w:rPr>
          <w:color w:val="000000"/>
          <w:kern w:val="0"/>
          <w:sz w:val="24"/>
          <w:lang w:val="zh-CN"/>
        </w:rPr>
      </w:pPr>
      <w:r>
        <w:rPr>
          <w:sz w:val="24"/>
        </w:rPr>
        <w:t>1</w:t>
      </w:r>
      <w:r w:rsidR="00D0749A">
        <w:rPr>
          <w:sz w:val="24"/>
        </w:rPr>
        <w:t>0</w:t>
      </w:r>
      <w:r w:rsidR="00F03C44">
        <w:rPr>
          <w:rFonts w:hint="eastAsia"/>
          <w:sz w:val="24"/>
        </w:rPr>
        <w:t>、</w:t>
      </w:r>
      <w:r w:rsidR="00F03C44" w:rsidRPr="000A72C2">
        <w:rPr>
          <w:sz w:val="24"/>
        </w:rPr>
        <w:t>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rsidR="00F03C44" w:rsidRPr="000A72C2" w:rsidRDefault="007B00C9" w:rsidP="00F03C44">
      <w:pPr>
        <w:adjustRightInd w:val="0"/>
        <w:snapToGrid w:val="0"/>
        <w:spacing w:line="360" w:lineRule="auto"/>
        <w:ind w:firstLineChars="200" w:firstLine="480"/>
        <w:rPr>
          <w:color w:val="000000"/>
          <w:kern w:val="0"/>
          <w:sz w:val="24"/>
        </w:rPr>
      </w:pPr>
      <w:r w:rsidRPr="000A72C2">
        <w:rPr>
          <w:color w:val="000000"/>
          <w:kern w:val="0"/>
          <w:sz w:val="24"/>
          <w:lang w:val="zh-CN"/>
        </w:rPr>
        <w:t>1</w:t>
      </w:r>
      <w:r w:rsidR="00D0749A">
        <w:rPr>
          <w:color w:val="000000"/>
          <w:kern w:val="0"/>
          <w:sz w:val="24"/>
          <w:lang w:val="zh-CN"/>
        </w:rPr>
        <w:t>1</w:t>
      </w:r>
      <w:r w:rsidR="00F03C44" w:rsidRPr="000A72C2">
        <w:rPr>
          <w:color w:val="000000"/>
          <w:kern w:val="0"/>
          <w:sz w:val="24"/>
          <w:lang w:val="zh-CN"/>
        </w:rPr>
        <w:t>、本公告仅对本基</w:t>
      </w:r>
      <w:r w:rsidR="00F03C44" w:rsidRPr="00995067">
        <w:rPr>
          <w:color w:val="000000"/>
          <w:kern w:val="0"/>
          <w:sz w:val="24"/>
          <w:lang w:val="zh-CN"/>
        </w:rPr>
        <w:t>金发售的有关事项和规定予以说明。投资人欲了解</w:t>
      </w:r>
      <w:r w:rsidR="00F03C44" w:rsidRPr="00995067">
        <w:rPr>
          <w:color w:val="000000"/>
          <w:kern w:val="0"/>
          <w:sz w:val="24"/>
          <w:lang w:val="zh-CN"/>
        </w:rPr>
        <w:t>“</w:t>
      </w:r>
      <w:r w:rsidR="00C6256A" w:rsidRPr="00995067">
        <w:rPr>
          <w:rFonts w:hint="eastAsia"/>
          <w:color w:val="000000"/>
          <w:kern w:val="0"/>
          <w:sz w:val="24"/>
          <w:lang w:val="zh-CN"/>
        </w:rPr>
        <w:t>华泰柏瑞</w:t>
      </w:r>
      <w:r w:rsidR="00AD71D4" w:rsidRPr="00995067">
        <w:rPr>
          <w:rFonts w:hint="eastAsia"/>
          <w:color w:val="000000"/>
          <w:kern w:val="0"/>
          <w:sz w:val="24"/>
          <w:lang w:val="zh-CN"/>
        </w:rPr>
        <w:t>上证</w:t>
      </w:r>
      <w:r w:rsidR="000F12EA">
        <w:rPr>
          <w:rFonts w:hint="eastAsia"/>
          <w:color w:val="000000"/>
          <w:kern w:val="0"/>
          <w:sz w:val="24"/>
          <w:lang w:val="zh-CN"/>
        </w:rPr>
        <w:t>科创板</w:t>
      </w:r>
      <w:r w:rsidR="000F12EA">
        <w:rPr>
          <w:rFonts w:hint="eastAsia"/>
          <w:color w:val="000000"/>
          <w:kern w:val="0"/>
          <w:sz w:val="24"/>
          <w:lang w:val="zh-CN"/>
        </w:rPr>
        <w:t>200</w:t>
      </w:r>
      <w:r w:rsidR="00C6256A" w:rsidRPr="00995067">
        <w:rPr>
          <w:rFonts w:hint="eastAsia"/>
          <w:color w:val="000000"/>
          <w:kern w:val="0"/>
          <w:sz w:val="24"/>
          <w:lang w:val="zh-CN"/>
        </w:rPr>
        <w:t>交易型开放式指数证券投资基金</w:t>
      </w:r>
      <w:r w:rsidR="00F03C44" w:rsidRPr="00995067">
        <w:rPr>
          <w:color w:val="000000"/>
          <w:kern w:val="0"/>
          <w:sz w:val="24"/>
          <w:lang w:val="zh-CN"/>
        </w:rPr>
        <w:t>”</w:t>
      </w:r>
      <w:r w:rsidR="00F03C44" w:rsidRPr="00995067">
        <w:rPr>
          <w:color w:val="000000"/>
          <w:kern w:val="0"/>
          <w:sz w:val="24"/>
          <w:lang w:val="zh-CN"/>
        </w:rPr>
        <w:t>的详细情况，请详细阅读</w:t>
      </w:r>
      <w:r w:rsidR="00323F69">
        <w:rPr>
          <w:rFonts w:hint="eastAsia"/>
          <w:color w:val="000000"/>
          <w:kern w:val="0"/>
          <w:sz w:val="24"/>
          <w:lang w:val="zh-CN"/>
        </w:rPr>
        <w:t>2024</w:t>
      </w:r>
      <w:r w:rsidR="00323F69">
        <w:rPr>
          <w:rFonts w:hint="eastAsia"/>
          <w:color w:val="000000"/>
          <w:kern w:val="0"/>
          <w:sz w:val="24"/>
          <w:lang w:val="zh-CN"/>
        </w:rPr>
        <w:t>年</w:t>
      </w:r>
      <w:r w:rsidR="00323F69">
        <w:rPr>
          <w:rFonts w:hint="eastAsia"/>
          <w:color w:val="000000"/>
          <w:kern w:val="0"/>
          <w:sz w:val="24"/>
          <w:lang w:val="zh-CN"/>
        </w:rPr>
        <w:t>11</w:t>
      </w:r>
      <w:r w:rsidR="00323F69">
        <w:rPr>
          <w:rFonts w:hint="eastAsia"/>
          <w:color w:val="000000"/>
          <w:kern w:val="0"/>
          <w:sz w:val="24"/>
          <w:lang w:val="zh-CN"/>
        </w:rPr>
        <w:t>月</w:t>
      </w:r>
      <w:r w:rsidR="00323F69">
        <w:rPr>
          <w:rFonts w:hint="eastAsia"/>
          <w:color w:val="000000"/>
          <w:kern w:val="0"/>
          <w:sz w:val="24"/>
          <w:lang w:val="zh-CN"/>
        </w:rPr>
        <w:t>5</w:t>
      </w:r>
      <w:r w:rsidR="00323F69">
        <w:rPr>
          <w:rFonts w:hint="eastAsia"/>
          <w:color w:val="000000"/>
          <w:kern w:val="0"/>
          <w:sz w:val="24"/>
          <w:lang w:val="zh-CN"/>
        </w:rPr>
        <w:t>日</w:t>
      </w:r>
      <w:r w:rsidR="00F03C44" w:rsidRPr="00995067">
        <w:rPr>
          <w:color w:val="000000"/>
          <w:kern w:val="0"/>
          <w:sz w:val="24"/>
          <w:lang w:val="zh-CN"/>
        </w:rPr>
        <w:t>披露在</w:t>
      </w:r>
      <w:r w:rsidR="00F03C44" w:rsidRPr="00995067">
        <w:rPr>
          <w:color w:val="000000"/>
          <w:kern w:val="0"/>
          <w:sz w:val="24"/>
        </w:rPr>
        <w:t>基金管理人网站</w:t>
      </w:r>
      <w:r w:rsidR="00F03C44" w:rsidRPr="00995067">
        <w:rPr>
          <w:color w:val="000000"/>
          <w:kern w:val="0"/>
          <w:sz w:val="24"/>
          <w:lang w:val="zh-CN"/>
        </w:rPr>
        <w:t>（</w:t>
      </w:r>
      <w:r w:rsidR="00F03C44" w:rsidRPr="00995067">
        <w:rPr>
          <w:color w:val="000000"/>
          <w:kern w:val="0"/>
          <w:sz w:val="24"/>
          <w:lang w:val="zh-CN"/>
        </w:rPr>
        <w:t>www.huatai-pb.com</w:t>
      </w:r>
      <w:r w:rsidR="00F03C44" w:rsidRPr="00995067">
        <w:rPr>
          <w:color w:val="000000"/>
          <w:kern w:val="0"/>
          <w:sz w:val="24"/>
          <w:lang w:val="zh-CN"/>
        </w:rPr>
        <w:t>）</w:t>
      </w:r>
      <w:r w:rsidR="00F03C44" w:rsidRPr="00995067">
        <w:rPr>
          <w:color w:val="000000"/>
          <w:kern w:val="0"/>
          <w:sz w:val="24"/>
        </w:rPr>
        <w:t>、中国证监会基金电子披露网站</w:t>
      </w:r>
      <w:r w:rsidR="00F03C44" w:rsidRPr="00995067">
        <w:rPr>
          <w:color w:val="000000"/>
          <w:kern w:val="0"/>
          <w:sz w:val="24"/>
          <w:lang w:val="zh-CN"/>
        </w:rPr>
        <w:t>上的《</w:t>
      </w:r>
      <w:r w:rsidR="00C6256A" w:rsidRPr="00995067">
        <w:rPr>
          <w:rFonts w:hint="eastAsia"/>
          <w:color w:val="000000"/>
          <w:kern w:val="0"/>
          <w:sz w:val="24"/>
          <w:lang w:val="zh-CN"/>
        </w:rPr>
        <w:t>华泰柏瑞</w:t>
      </w:r>
      <w:r w:rsidR="00AD71D4">
        <w:rPr>
          <w:rFonts w:hint="eastAsia"/>
          <w:color w:val="000000"/>
          <w:kern w:val="0"/>
          <w:sz w:val="24"/>
          <w:lang w:val="zh-CN"/>
        </w:rPr>
        <w:t>上证</w:t>
      </w:r>
      <w:r w:rsidR="000F12EA">
        <w:rPr>
          <w:rFonts w:hint="eastAsia"/>
          <w:color w:val="000000"/>
          <w:kern w:val="0"/>
          <w:sz w:val="24"/>
          <w:lang w:val="zh-CN"/>
        </w:rPr>
        <w:t>科创板</w:t>
      </w:r>
      <w:r w:rsidR="000F12EA">
        <w:rPr>
          <w:rFonts w:hint="eastAsia"/>
          <w:color w:val="000000"/>
          <w:kern w:val="0"/>
          <w:sz w:val="24"/>
          <w:lang w:val="zh-CN"/>
        </w:rPr>
        <w:t>200</w:t>
      </w:r>
      <w:r w:rsidR="00C6256A">
        <w:rPr>
          <w:rFonts w:hint="eastAsia"/>
          <w:color w:val="000000"/>
          <w:kern w:val="0"/>
          <w:sz w:val="24"/>
          <w:lang w:val="zh-CN"/>
        </w:rPr>
        <w:t>交易型开放式指数证券投资基金</w:t>
      </w:r>
      <w:r w:rsidR="00F03C44" w:rsidRPr="000A72C2">
        <w:rPr>
          <w:color w:val="000000"/>
          <w:kern w:val="0"/>
          <w:sz w:val="24"/>
          <w:lang w:val="zh-CN"/>
        </w:rPr>
        <w:t>招募说明书》。</w:t>
      </w:r>
    </w:p>
    <w:p w:rsidR="00F03C44" w:rsidRPr="000A72C2" w:rsidRDefault="007B00C9"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1</w:t>
      </w:r>
      <w:r w:rsidR="00D0749A">
        <w:rPr>
          <w:color w:val="000000"/>
          <w:kern w:val="0"/>
          <w:sz w:val="24"/>
          <w:lang w:val="zh-CN"/>
        </w:rPr>
        <w:t>2</w:t>
      </w:r>
      <w:r w:rsidR="00F03C44" w:rsidRPr="000A72C2">
        <w:rPr>
          <w:color w:val="000000"/>
          <w:kern w:val="0"/>
          <w:sz w:val="24"/>
          <w:lang w:val="zh-CN"/>
        </w:rPr>
        <w:t>、各发售代理机构办理认购业务的办理网点、办理日期和时间等事项参照各发售代理机构的具体规定。</w:t>
      </w:r>
    </w:p>
    <w:p w:rsidR="00F03C44" w:rsidRPr="000A72C2" w:rsidRDefault="007B00C9"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1</w:t>
      </w:r>
      <w:r w:rsidR="00D0749A">
        <w:rPr>
          <w:color w:val="000000"/>
          <w:kern w:val="0"/>
          <w:sz w:val="24"/>
          <w:lang w:val="zh-CN"/>
        </w:rPr>
        <w:t>3</w:t>
      </w:r>
      <w:r w:rsidR="00F03C44" w:rsidRPr="000A72C2">
        <w:rPr>
          <w:color w:val="000000"/>
          <w:kern w:val="0"/>
          <w:sz w:val="24"/>
          <w:lang w:val="zh-CN"/>
        </w:rPr>
        <w:t>、在发售期间，基金管理人可根据有关法律法规，选择其他符合要求的机构代理发售本基金，并及时在基金管理人网站公示。</w:t>
      </w:r>
    </w:p>
    <w:p w:rsidR="00F03C44" w:rsidRPr="000A72C2" w:rsidRDefault="007B00C9"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1</w:t>
      </w:r>
      <w:r w:rsidR="00D0749A">
        <w:rPr>
          <w:color w:val="000000"/>
          <w:kern w:val="0"/>
          <w:sz w:val="24"/>
          <w:lang w:val="zh-CN"/>
        </w:rPr>
        <w:t>4</w:t>
      </w:r>
      <w:r w:rsidR="00F03C44" w:rsidRPr="000A72C2">
        <w:rPr>
          <w:color w:val="000000"/>
          <w:kern w:val="0"/>
          <w:sz w:val="24"/>
          <w:lang w:val="zh-CN"/>
        </w:rPr>
        <w:t>、本公司可根据基金销售情况适当延长或缩短基金发售时间，并及时公告。</w:t>
      </w:r>
    </w:p>
    <w:p w:rsidR="00F03C44" w:rsidRPr="000A72C2" w:rsidRDefault="007B00C9"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1</w:t>
      </w:r>
      <w:r w:rsidR="00D0749A">
        <w:rPr>
          <w:color w:val="000000"/>
          <w:kern w:val="0"/>
          <w:sz w:val="24"/>
          <w:lang w:val="zh-CN"/>
        </w:rPr>
        <w:t>5</w:t>
      </w:r>
      <w:r w:rsidR="00F03C44" w:rsidRPr="000A72C2">
        <w:rPr>
          <w:color w:val="000000"/>
          <w:kern w:val="0"/>
          <w:sz w:val="24"/>
          <w:lang w:val="zh-CN"/>
        </w:rPr>
        <w:t>、投资者如有任何问题，请拨打本公司的客户服务电话（</w:t>
      </w:r>
      <w:r w:rsidR="00F03C44" w:rsidRPr="000A72C2">
        <w:rPr>
          <w:color w:val="000000"/>
          <w:kern w:val="0"/>
          <w:sz w:val="24"/>
          <w:lang w:val="zh-CN"/>
        </w:rPr>
        <w:t>400-888-0001[</w:t>
      </w:r>
      <w:r w:rsidR="00F03C44" w:rsidRPr="000A72C2">
        <w:rPr>
          <w:color w:val="000000"/>
          <w:kern w:val="0"/>
          <w:sz w:val="24"/>
          <w:lang w:val="zh-CN"/>
        </w:rPr>
        <w:t>免长途费用</w:t>
      </w:r>
      <w:r w:rsidR="00F03C44" w:rsidRPr="000A72C2">
        <w:rPr>
          <w:color w:val="000000"/>
          <w:kern w:val="0"/>
          <w:sz w:val="24"/>
          <w:lang w:val="zh-CN"/>
        </w:rPr>
        <w:t>]</w:t>
      </w:r>
      <w:r w:rsidR="00F03C44" w:rsidRPr="000A72C2">
        <w:rPr>
          <w:color w:val="000000"/>
          <w:kern w:val="0"/>
          <w:sz w:val="24"/>
          <w:lang w:val="zh-CN"/>
        </w:rPr>
        <w:t>或</w:t>
      </w:r>
      <w:r w:rsidR="00F03C44" w:rsidRPr="000A72C2">
        <w:rPr>
          <w:color w:val="000000"/>
          <w:kern w:val="0"/>
          <w:sz w:val="24"/>
          <w:lang w:val="zh-CN"/>
        </w:rPr>
        <w:t>021-38784638</w:t>
      </w:r>
      <w:r w:rsidR="00F03C44" w:rsidRPr="000A72C2">
        <w:rPr>
          <w:color w:val="000000"/>
          <w:kern w:val="0"/>
          <w:sz w:val="24"/>
          <w:lang w:val="zh-CN"/>
        </w:rPr>
        <w:t>）或各代销机构咨询电话咨询认购事宜。</w:t>
      </w:r>
    </w:p>
    <w:p w:rsidR="00F03C44" w:rsidRPr="000A72C2" w:rsidRDefault="007B00C9"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1</w:t>
      </w:r>
      <w:r w:rsidR="00D0749A">
        <w:rPr>
          <w:color w:val="000000"/>
          <w:kern w:val="0"/>
          <w:sz w:val="24"/>
          <w:lang w:val="zh-CN"/>
        </w:rPr>
        <w:t>6</w:t>
      </w:r>
      <w:r w:rsidR="00F03C44" w:rsidRPr="000A72C2">
        <w:rPr>
          <w:color w:val="000000"/>
          <w:kern w:val="0"/>
          <w:sz w:val="24"/>
          <w:lang w:val="zh-CN"/>
        </w:rPr>
        <w:t>、基金管理人可综合各种情况对发售安排做适当调整。</w:t>
      </w:r>
    </w:p>
    <w:p w:rsidR="00F03C44" w:rsidRPr="000A72C2" w:rsidRDefault="007B00C9" w:rsidP="00F03C44">
      <w:pPr>
        <w:adjustRightInd w:val="0"/>
        <w:snapToGrid w:val="0"/>
        <w:spacing w:line="360" w:lineRule="auto"/>
        <w:ind w:firstLineChars="200" w:firstLine="480"/>
        <w:rPr>
          <w:color w:val="000000"/>
          <w:kern w:val="0"/>
          <w:sz w:val="24"/>
          <w:lang w:val="zh-CN"/>
        </w:rPr>
      </w:pPr>
      <w:r>
        <w:rPr>
          <w:rFonts w:hint="eastAsia"/>
          <w:color w:val="000000"/>
          <w:kern w:val="0"/>
          <w:sz w:val="24"/>
          <w:lang w:val="zh-CN"/>
        </w:rPr>
        <w:t>1</w:t>
      </w:r>
      <w:r w:rsidR="00D0749A">
        <w:rPr>
          <w:color w:val="000000"/>
          <w:kern w:val="0"/>
          <w:sz w:val="24"/>
          <w:lang w:val="zh-CN"/>
        </w:rPr>
        <w:t>7</w:t>
      </w:r>
      <w:r w:rsidR="00F03C44" w:rsidRPr="000A72C2">
        <w:rPr>
          <w:color w:val="000000"/>
          <w:kern w:val="0"/>
          <w:sz w:val="24"/>
          <w:lang w:val="zh-CN"/>
        </w:rPr>
        <w:t>、基金募集期结束后，基金管理人确定本基金的一级交易商名单，报上海证券交易所，经有关部门认可后，由上海证券交易所公告。基金上市后，指定交易未在一级交易商的投资人只能进行本基金的二级市场买卖，如投资人需进行本基金的申购赎回交易，须指定交易或转指定交易到一级交易商。</w:t>
      </w:r>
    </w:p>
    <w:p w:rsidR="00F03C44" w:rsidRPr="000A72C2" w:rsidRDefault="007B00C9" w:rsidP="00F03C44">
      <w:pPr>
        <w:adjustRightInd w:val="0"/>
        <w:snapToGrid w:val="0"/>
        <w:spacing w:line="360" w:lineRule="auto"/>
        <w:ind w:firstLineChars="200" w:firstLine="480"/>
        <w:rPr>
          <w:color w:val="000000"/>
          <w:kern w:val="0"/>
          <w:sz w:val="24"/>
          <w:lang w:val="zh-CN"/>
        </w:rPr>
      </w:pPr>
      <w:r>
        <w:rPr>
          <w:color w:val="000000"/>
          <w:kern w:val="0"/>
          <w:sz w:val="24"/>
          <w:lang w:val="zh-CN"/>
        </w:rPr>
        <w:t>1</w:t>
      </w:r>
      <w:r w:rsidR="00D0749A">
        <w:rPr>
          <w:color w:val="000000"/>
          <w:kern w:val="0"/>
          <w:sz w:val="24"/>
          <w:lang w:val="zh-CN"/>
        </w:rPr>
        <w:t>8</w:t>
      </w:r>
      <w:r w:rsidR="00F03C44" w:rsidRPr="000A72C2">
        <w:rPr>
          <w:color w:val="000000"/>
          <w:kern w:val="0"/>
          <w:sz w:val="24"/>
          <w:lang w:val="zh-CN"/>
        </w:rPr>
        <w:t>、风险提示</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证券投资基金（以下简称</w:t>
      </w:r>
      <w:r w:rsidRPr="000A72C2">
        <w:rPr>
          <w:color w:val="000000"/>
          <w:kern w:val="0"/>
          <w:sz w:val="24"/>
          <w:lang w:val="zh-CN"/>
        </w:rPr>
        <w:t>“</w:t>
      </w:r>
      <w:r w:rsidRPr="000A72C2">
        <w:rPr>
          <w:color w:val="000000"/>
          <w:kern w:val="0"/>
          <w:sz w:val="24"/>
          <w:lang w:val="zh-CN"/>
        </w:rPr>
        <w:t>基金</w:t>
      </w:r>
      <w:r w:rsidRPr="000A72C2">
        <w:rPr>
          <w:color w:val="000000"/>
          <w:kern w:val="0"/>
          <w:sz w:val="24"/>
          <w:lang w:val="zh-CN"/>
        </w:rPr>
        <w:t>”</w:t>
      </w:r>
      <w:r w:rsidRPr="000A72C2">
        <w:rPr>
          <w:color w:val="000000"/>
          <w:kern w:val="0"/>
          <w:sz w:val="24"/>
          <w:lang w:val="zh-CN"/>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基金在投资运作过程中可能面临各种风险，既包括市场风险，也包括基金自身的管理风险、技术风险和合规风险等。</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基金分为股票型基金、混合型基金、债券型基金、货币市场基金等不同类型，投资者投资不同类型的基金将获得不同的收益预期，也将承担不同程度的风险。一般来说，基金的收益预期越高，投资者承担的风险也越大。</w:t>
      </w:r>
    </w:p>
    <w:p w:rsidR="00473328" w:rsidRPr="00846368" w:rsidRDefault="00B73502" w:rsidP="00473328">
      <w:pPr>
        <w:adjustRightInd w:val="0"/>
        <w:snapToGrid w:val="0"/>
        <w:spacing w:line="360" w:lineRule="auto"/>
        <w:ind w:firstLineChars="200" w:firstLine="480"/>
        <w:rPr>
          <w:color w:val="000000"/>
          <w:kern w:val="0"/>
          <w:sz w:val="24"/>
          <w:lang w:val="zh-CN"/>
        </w:rPr>
      </w:pPr>
      <w:bookmarkStart w:id="5" w:name="_Hlk181606627"/>
      <w:r w:rsidRPr="00B73502">
        <w:rPr>
          <w:rFonts w:hint="eastAsia"/>
          <w:color w:val="000000"/>
          <w:kern w:val="0"/>
          <w:sz w:val="24"/>
        </w:rPr>
        <w:t>本基金投资于证券、期货市场，基金净值会因为证券、期货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等。</w:t>
      </w:r>
    </w:p>
    <w:p w:rsidR="00473328" w:rsidRPr="00846368" w:rsidRDefault="00B73502" w:rsidP="00846368">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属于股票型基金中的指数型基金，采用完全复制的被动式投资策略，具有与标的指数以及标的指数所代表的股票市场相似的风险收益特征：一方面，相对于混合型基金、债券型基金与货币市场基金而言，其风险和收益较高；另一方面，相对于采用抽样复制的指数型基金而言，其风险和收益特征将更能与标的指数保持基本一致。</w:t>
      </w:r>
    </w:p>
    <w:p w:rsidR="00473328" w:rsidRPr="00846368" w:rsidRDefault="00B73502" w:rsidP="00846368">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本基金是跟踪上证科创板</w:t>
      </w:r>
      <w:r w:rsidRPr="00B73502">
        <w:rPr>
          <w:rFonts w:hint="eastAsia"/>
          <w:color w:val="000000"/>
          <w:kern w:val="0"/>
          <w:sz w:val="24"/>
          <w:lang w:val="zh-CN"/>
        </w:rPr>
        <w:t>200</w:t>
      </w:r>
      <w:r w:rsidRPr="00B73502">
        <w:rPr>
          <w:rFonts w:hint="eastAsia"/>
          <w:color w:val="000000"/>
          <w:kern w:val="0"/>
          <w:sz w:val="24"/>
          <w:lang w:val="zh-CN"/>
        </w:rPr>
        <w:t>指数的交易型开放式基金，投资本基金可能遇到的风险包括：投资科创板股票的风险、标的指数回报与股票市场平均回报偏离的风险、标的指数波动的风险、基金投资组合回报与标的指数回报偏离的风险、跟踪误差控制未达约定目标的风险、成份股停牌的风险、标的指数变更的风险、指数编制机构停止服务的风险、基金份额二级市场交易价格折溢价的风险、申购赎回清单差错风险、参考</w:t>
      </w:r>
      <w:r w:rsidRPr="00B73502">
        <w:rPr>
          <w:rFonts w:hint="eastAsia"/>
          <w:color w:val="000000"/>
          <w:kern w:val="0"/>
          <w:sz w:val="24"/>
          <w:lang w:val="zh-CN"/>
        </w:rPr>
        <w:t>IOPV</w:t>
      </w:r>
      <w:r w:rsidRPr="00B73502">
        <w:rPr>
          <w:rFonts w:hint="eastAsia"/>
          <w:color w:val="000000"/>
          <w:kern w:val="0"/>
          <w:sz w:val="24"/>
          <w:lang w:val="zh-CN"/>
        </w:rPr>
        <w:t>决策和</w:t>
      </w:r>
      <w:r w:rsidRPr="00B73502">
        <w:rPr>
          <w:rFonts w:hint="eastAsia"/>
          <w:color w:val="000000"/>
          <w:kern w:val="0"/>
          <w:sz w:val="24"/>
          <w:lang w:val="zh-CN"/>
        </w:rPr>
        <w:t>IOPV</w:t>
      </w:r>
      <w:r w:rsidRPr="00B73502">
        <w:rPr>
          <w:rFonts w:hint="eastAsia"/>
          <w:color w:val="000000"/>
          <w:kern w:val="0"/>
          <w:sz w:val="24"/>
          <w:lang w:val="zh-CN"/>
        </w:rPr>
        <w:t>计算错误的风险、退市风险、投资者申购失败的风险、投资者赎回失败的风险、基金份额赎回对价的变现风险、第三方机构服务的风险、管理风险与操作风险、技术风险、政策变更风险、流动性风险、资产支持证券的投资风险、股指期货的投资风险、股票期权的投资风险、国债期货的投资风险、存托凭证的投资风险、融资及转融通证券出借业务的风险、本基金法律文件风险收益特征表述与销售机构基金风险评价可能不一致的风险、不可抗力等等。具体见招募说明书中“基金的风险揭示”章节。</w:t>
      </w:r>
    </w:p>
    <w:p w:rsidR="00473328" w:rsidRPr="00846368" w:rsidRDefault="00B73502" w:rsidP="00846368">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本基金资产投资于科创板，会面临科创板机制下因投资标的、市场制度以及交易规则等差异带来的特有风险，包括但不限于科创板上市公司股票价格波动较大的风险、流动性风险、退市风险、投资集中风险等。</w:t>
      </w:r>
    </w:p>
    <w:p w:rsidR="00B73502" w:rsidRPr="00B73502" w:rsidRDefault="00B73502" w:rsidP="00B73502">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本基金的投资范围包括存托凭证。存托凭证是新证券品种，本基金投资存托凭证在承担境内上市交易股票投资的共同风险外，还将承担与存托凭证、创新企业发行、境外发行人以及交易机制相关的特有风险。</w:t>
      </w:r>
    </w:p>
    <w:p w:rsidR="00B73502" w:rsidRPr="00B73502" w:rsidRDefault="00B73502" w:rsidP="00B73502">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本基金可投资资产支持证券。资产支持证券具有一定的价格波动风险、流动性风险、信用风险、提前偿付风险等风险。</w:t>
      </w:r>
    </w:p>
    <w:p w:rsidR="00B73502" w:rsidRPr="00B73502" w:rsidRDefault="00B73502" w:rsidP="00B73502">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可投资于股指期货。股指期货是一种挂钩股票指数的金融衍生工具，带有一定的投资杠杆，可放大指数的损益；同时，股指期货可进行反向卖空交易。因此，其投资风险高于传统证券。本基金将根据风险管理的原则，以套期保值为目的，严格遵守法律法规规定和基金合同约定的投资比例，控制股指期货的投资风险。</w:t>
      </w:r>
    </w:p>
    <w:p w:rsidR="00B73502" w:rsidRPr="00B73502" w:rsidRDefault="00B73502" w:rsidP="00B73502">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可投资于股票期权。股票期权交易采用保证金交易的方式，投资者的潜在损失和收益都可能成倍放大，尤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p>
    <w:p w:rsidR="00B73502" w:rsidRPr="00B73502" w:rsidRDefault="00B73502" w:rsidP="00B73502">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可投资于国债期货。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473328" w:rsidRPr="00846368" w:rsidRDefault="00B73502" w:rsidP="00846368">
      <w:pPr>
        <w:adjustRightInd w:val="0"/>
        <w:snapToGrid w:val="0"/>
        <w:spacing w:line="360" w:lineRule="auto"/>
        <w:ind w:leftChars="86" w:left="181" w:firstLineChars="200" w:firstLine="480"/>
        <w:rPr>
          <w:color w:val="000000"/>
          <w:kern w:val="0"/>
          <w:sz w:val="24"/>
          <w:lang w:val="zh-CN"/>
        </w:rPr>
      </w:pPr>
      <w:r w:rsidRPr="00B73502">
        <w:rPr>
          <w:rFonts w:hint="eastAsia"/>
          <w:color w:val="000000"/>
          <w:kern w:val="0"/>
          <w:sz w:val="24"/>
          <w:lang w:val="zh-CN"/>
        </w:rPr>
        <w:t>本基金</w:t>
      </w:r>
      <w:r w:rsidR="00410A0B" w:rsidRPr="00410A0B">
        <w:rPr>
          <w:rFonts w:hint="eastAsia"/>
          <w:color w:val="000000"/>
          <w:kern w:val="0"/>
          <w:sz w:val="24"/>
          <w:lang w:val="zh-CN"/>
        </w:rPr>
        <w:t>可以依照相关法律法规</w:t>
      </w:r>
      <w:r w:rsidRPr="00B73502">
        <w:rPr>
          <w:rFonts w:hint="eastAsia"/>
          <w:color w:val="000000"/>
          <w:kern w:val="0"/>
          <w:sz w:val="24"/>
          <w:lang w:val="zh-CN"/>
        </w:rPr>
        <w:t>参与融资及转融通证券出借业务。融资及转融通证券出借业务的风险包括但不限于流动性风险、信用风险、市场风险等，这些风险可能会给基金净值带来一定的负面影响和损失。</w:t>
      </w:r>
    </w:p>
    <w:bookmarkEnd w:id="5"/>
    <w:p w:rsidR="00473328" w:rsidRPr="00846368" w:rsidRDefault="00473328" w:rsidP="00846368">
      <w:pPr>
        <w:adjustRightInd w:val="0"/>
        <w:snapToGrid w:val="0"/>
        <w:spacing w:line="360" w:lineRule="auto"/>
        <w:ind w:leftChars="86" w:left="181" w:firstLineChars="200" w:firstLine="480"/>
        <w:rPr>
          <w:color w:val="000000"/>
          <w:kern w:val="0"/>
          <w:sz w:val="24"/>
          <w:lang w:val="zh-CN"/>
        </w:rPr>
      </w:pPr>
      <w:r w:rsidRPr="00846368">
        <w:rPr>
          <w:rFonts w:hint="eastAsia"/>
          <w:color w:val="000000"/>
          <w:kern w:val="0"/>
          <w:sz w:val="24"/>
          <w:lang w:val="zh-CN"/>
        </w:rPr>
        <w:t>投资者认购（或申购）本基金时应认真阅读本基金的招募说明书、基金合同及基金产品资料概要。基金管理人建议投资者根据自身的风险收益偏好，选择适合自己的基金产品，并且中长期持有。</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本基金由基金管理人依照《基金法》、《基金合同》和其他有关法律法规规定募集，并经中国证监会注册。中国证监会对本基金募集的注册，并不表明其对本基金的价值和收益做出实质性判断或保证，也不表明投资于本基金没有风险。</w:t>
      </w:r>
    </w:p>
    <w:p w:rsidR="00F03C44"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本基金管理人承诺以诚实信用、勤勉尽责的原则管理和运用基金资产，但不保证本基金一定盈利，也不保证最低收益。基金的过往业绩及其净值高低并不预示其未来业绩表现。</w:t>
      </w:r>
    </w:p>
    <w:p w:rsidR="002E381F" w:rsidRPr="000A72C2" w:rsidRDefault="002E381F"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本基金管理人提醒投资者基金投资的</w:t>
      </w:r>
      <w:r w:rsidRPr="000A72C2">
        <w:rPr>
          <w:color w:val="000000"/>
          <w:kern w:val="0"/>
          <w:sz w:val="24"/>
          <w:lang w:val="zh-CN"/>
        </w:rPr>
        <w:t>“</w:t>
      </w:r>
      <w:r w:rsidRPr="000A72C2">
        <w:rPr>
          <w:color w:val="000000"/>
          <w:kern w:val="0"/>
          <w:sz w:val="24"/>
          <w:lang w:val="zh-CN"/>
        </w:rPr>
        <w:t>买者自负</w:t>
      </w:r>
      <w:r w:rsidRPr="000A72C2">
        <w:rPr>
          <w:color w:val="000000"/>
          <w:kern w:val="0"/>
          <w:sz w:val="24"/>
          <w:lang w:val="zh-CN"/>
        </w:rPr>
        <w:t>”</w:t>
      </w:r>
      <w:r w:rsidRPr="000A72C2">
        <w:rPr>
          <w:color w:val="000000"/>
          <w:kern w:val="0"/>
          <w:sz w:val="24"/>
          <w:lang w:val="zh-CN"/>
        </w:rPr>
        <w:t>原则，在做出投资决策后，基金运营状况与基金净值变化引致的投资风险，由投资者自行负担。</w:t>
      </w:r>
    </w:p>
    <w:p w:rsidR="00F03C44" w:rsidRPr="000A72C2" w:rsidRDefault="00F03C44" w:rsidP="00F03C44">
      <w:pPr>
        <w:adjustRightInd w:val="0"/>
        <w:snapToGrid w:val="0"/>
        <w:spacing w:line="360" w:lineRule="auto"/>
        <w:ind w:firstLineChars="200" w:firstLine="480"/>
        <w:rPr>
          <w:color w:val="000000"/>
          <w:sz w:val="24"/>
        </w:r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sectPr w:rsidR="00F03C44" w:rsidRPr="000A72C2" w:rsidSect="00513985">
          <w:footerReference w:type="default" r:id="rId8"/>
          <w:pgSz w:w="12240" w:h="15840"/>
          <w:pgMar w:top="1440" w:right="1800" w:bottom="1440" w:left="1800" w:header="720" w:footer="720" w:gutter="0"/>
          <w:pgNumType w:start="1"/>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6" w:name="_Toc231903981"/>
      <w:bookmarkStart w:id="7" w:name="_Toc231904347"/>
      <w:bookmarkStart w:id="8" w:name="_Toc316205093"/>
      <w:bookmarkStart w:id="9" w:name="_Toc99111122"/>
      <w:r w:rsidRPr="000A72C2">
        <w:rPr>
          <w:rFonts w:ascii="Times New Roman" w:hAnsi="宋体"/>
          <w:b/>
          <w:bCs/>
          <w:color w:val="000000"/>
          <w:kern w:val="44"/>
        </w:rPr>
        <w:t>一、本次发售基本情况</w:t>
      </w:r>
      <w:bookmarkEnd w:id="6"/>
      <w:bookmarkEnd w:id="7"/>
      <w:bookmarkEnd w:id="8"/>
      <w:bookmarkEnd w:id="9"/>
      <w:r w:rsidRPr="000A72C2">
        <w:rPr>
          <w:rFonts w:ascii="Times New Roman"/>
          <w:b/>
          <w:bCs/>
          <w:color w:val="000000"/>
          <w:kern w:val="44"/>
        </w:rPr>
        <w:t xml:space="preserve"> </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（一）基金名称</w:t>
      </w:r>
      <w:r w:rsidRPr="000A72C2">
        <w:rPr>
          <w:color w:val="000000"/>
          <w:sz w:val="24"/>
        </w:rPr>
        <w:t xml:space="preserve"> </w:t>
      </w:r>
    </w:p>
    <w:p w:rsidR="00F03C44" w:rsidRPr="000A72C2" w:rsidRDefault="00C6256A" w:rsidP="00F03C44">
      <w:pPr>
        <w:adjustRightInd w:val="0"/>
        <w:snapToGrid w:val="0"/>
        <w:spacing w:line="360" w:lineRule="auto"/>
        <w:ind w:firstLineChars="200" w:firstLine="480"/>
        <w:rPr>
          <w:color w:val="000000"/>
          <w:kern w:val="0"/>
          <w:sz w:val="24"/>
          <w:lang w:val="zh-CN"/>
        </w:rPr>
      </w:pPr>
      <w:r>
        <w:rPr>
          <w:rFonts w:hint="eastAsia"/>
          <w:color w:val="000000"/>
          <w:kern w:val="0"/>
          <w:sz w:val="24"/>
          <w:lang w:val="zh-CN"/>
        </w:rPr>
        <w:t>华泰柏瑞</w:t>
      </w:r>
      <w:r w:rsidR="00AD71D4">
        <w:rPr>
          <w:rFonts w:hint="eastAsia"/>
          <w:color w:val="000000"/>
          <w:kern w:val="0"/>
          <w:sz w:val="24"/>
          <w:lang w:val="zh-CN"/>
        </w:rPr>
        <w:t>上证</w:t>
      </w:r>
      <w:r w:rsidR="000F12EA">
        <w:rPr>
          <w:rFonts w:hint="eastAsia"/>
          <w:color w:val="000000"/>
          <w:kern w:val="0"/>
          <w:sz w:val="24"/>
          <w:lang w:val="zh-CN"/>
        </w:rPr>
        <w:t>科创板</w:t>
      </w:r>
      <w:r w:rsidR="000F12EA">
        <w:rPr>
          <w:rFonts w:hint="eastAsia"/>
          <w:color w:val="000000"/>
          <w:kern w:val="0"/>
          <w:sz w:val="24"/>
          <w:lang w:val="zh-CN"/>
        </w:rPr>
        <w:t>200</w:t>
      </w:r>
      <w:r>
        <w:rPr>
          <w:rFonts w:hint="eastAsia"/>
          <w:color w:val="000000"/>
          <w:kern w:val="0"/>
          <w:sz w:val="24"/>
          <w:lang w:val="zh-CN"/>
        </w:rPr>
        <w:t>交易型开放式指数证券投资基金</w:t>
      </w:r>
    </w:p>
    <w:p w:rsidR="00490E6A" w:rsidRPr="00490E6A" w:rsidRDefault="00490E6A" w:rsidP="00490E6A">
      <w:pPr>
        <w:adjustRightInd w:val="0"/>
        <w:snapToGrid w:val="0"/>
        <w:spacing w:line="360" w:lineRule="auto"/>
        <w:ind w:firstLineChars="200" w:firstLine="480"/>
        <w:rPr>
          <w:rFonts w:hAnsi="宋体"/>
          <w:color w:val="000000"/>
          <w:sz w:val="24"/>
        </w:rPr>
      </w:pPr>
      <w:r w:rsidRPr="00490E6A">
        <w:rPr>
          <w:rFonts w:hAnsi="宋体" w:hint="eastAsia"/>
          <w:color w:val="000000"/>
          <w:sz w:val="24"/>
        </w:rPr>
        <w:t>证券简称：</w:t>
      </w:r>
      <w:r w:rsidR="000709D0">
        <w:rPr>
          <w:rFonts w:hAnsi="宋体" w:hint="eastAsia"/>
          <w:color w:val="000000"/>
          <w:sz w:val="24"/>
        </w:rPr>
        <w:t>科创</w:t>
      </w:r>
      <w:r w:rsidR="000709D0">
        <w:rPr>
          <w:rFonts w:hAnsi="宋体" w:hint="eastAsia"/>
          <w:color w:val="000000"/>
          <w:sz w:val="24"/>
        </w:rPr>
        <w:t>200</w:t>
      </w:r>
    </w:p>
    <w:p w:rsidR="00490E6A" w:rsidRPr="00490E6A" w:rsidRDefault="00490E6A" w:rsidP="00490E6A">
      <w:pPr>
        <w:adjustRightInd w:val="0"/>
        <w:snapToGrid w:val="0"/>
        <w:spacing w:line="360" w:lineRule="auto"/>
        <w:ind w:firstLineChars="200" w:firstLine="480"/>
        <w:rPr>
          <w:rFonts w:hAnsi="宋体"/>
          <w:color w:val="000000"/>
          <w:sz w:val="24"/>
        </w:rPr>
      </w:pPr>
      <w:r w:rsidRPr="00490E6A">
        <w:rPr>
          <w:rFonts w:hAnsi="宋体" w:hint="eastAsia"/>
          <w:color w:val="000000"/>
          <w:sz w:val="24"/>
        </w:rPr>
        <w:t>扩位证券简称：</w:t>
      </w:r>
      <w:r w:rsidR="000709D0">
        <w:rPr>
          <w:rFonts w:hAnsi="宋体" w:hint="eastAsia"/>
          <w:color w:val="000000"/>
          <w:sz w:val="24"/>
        </w:rPr>
        <w:t>科创</w:t>
      </w:r>
      <w:r w:rsidR="000709D0">
        <w:rPr>
          <w:rFonts w:hAnsi="宋体" w:hint="eastAsia"/>
          <w:color w:val="000000"/>
          <w:sz w:val="24"/>
        </w:rPr>
        <w:t>200ETF</w:t>
      </w:r>
    </w:p>
    <w:p w:rsidR="00490E6A" w:rsidRDefault="00490E6A" w:rsidP="00490E6A">
      <w:pPr>
        <w:adjustRightInd w:val="0"/>
        <w:snapToGrid w:val="0"/>
        <w:spacing w:line="360" w:lineRule="auto"/>
        <w:ind w:firstLineChars="200" w:firstLine="480"/>
        <w:rPr>
          <w:rFonts w:hAnsi="宋体"/>
          <w:color w:val="000000"/>
          <w:sz w:val="24"/>
        </w:rPr>
      </w:pPr>
      <w:r w:rsidRPr="00490E6A">
        <w:rPr>
          <w:rFonts w:hAnsi="宋体" w:hint="eastAsia"/>
          <w:color w:val="000000"/>
          <w:sz w:val="24"/>
        </w:rPr>
        <w:t>基金认购代码：</w:t>
      </w:r>
      <w:r w:rsidR="000709D0">
        <w:rPr>
          <w:rFonts w:hAnsi="宋体" w:hint="eastAsia"/>
          <w:color w:val="000000"/>
          <w:sz w:val="24"/>
        </w:rPr>
        <w:t>588233</w:t>
      </w:r>
    </w:p>
    <w:p w:rsidR="00F03C44" w:rsidRPr="0013397A" w:rsidRDefault="00490E6A" w:rsidP="00490E6A">
      <w:pPr>
        <w:adjustRightInd w:val="0"/>
        <w:snapToGrid w:val="0"/>
        <w:spacing w:line="360" w:lineRule="auto"/>
        <w:ind w:firstLineChars="200" w:firstLine="480"/>
        <w:rPr>
          <w:color w:val="000000"/>
          <w:kern w:val="0"/>
          <w:sz w:val="24"/>
        </w:rPr>
      </w:pPr>
      <w:r w:rsidRPr="00490E6A">
        <w:rPr>
          <w:rFonts w:hAnsi="宋体" w:hint="eastAsia"/>
          <w:color w:val="000000"/>
          <w:sz w:val="24"/>
        </w:rPr>
        <w:t>基金证券代码：</w:t>
      </w:r>
      <w:r w:rsidR="000709D0">
        <w:rPr>
          <w:rFonts w:hAnsi="宋体" w:hint="eastAsia"/>
          <w:color w:val="000000"/>
          <w:sz w:val="24"/>
        </w:rPr>
        <w:t>588230</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（二）基金类别：股票型指数证券投资基金。</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（三）存续期限：不定期。</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（四）份额初始面值：</w:t>
      </w:r>
      <w:r w:rsidRPr="000A72C2">
        <w:rPr>
          <w:color w:val="000000"/>
          <w:kern w:val="0"/>
          <w:sz w:val="24"/>
        </w:rPr>
        <w:t>本基金基金份额初始面值为人民币</w:t>
      </w:r>
      <w:r w:rsidRPr="000A72C2">
        <w:rPr>
          <w:color w:val="000000"/>
          <w:kern w:val="0"/>
          <w:sz w:val="24"/>
        </w:rPr>
        <w:t>1.00</w:t>
      </w:r>
      <w:r w:rsidRPr="000A72C2">
        <w:rPr>
          <w:color w:val="000000"/>
          <w:kern w:val="0"/>
          <w:sz w:val="24"/>
        </w:rPr>
        <w:t>元</w:t>
      </w:r>
      <w:r w:rsidRPr="000A72C2">
        <w:rPr>
          <w:color w:val="000000"/>
          <w:kern w:val="0"/>
          <w:sz w:val="24"/>
          <w:lang w:val="zh-CN"/>
        </w:rPr>
        <w:t>。</w:t>
      </w:r>
    </w:p>
    <w:p w:rsidR="00F03C44" w:rsidRPr="000A72C2" w:rsidRDefault="00F03C44" w:rsidP="00F03C44">
      <w:pPr>
        <w:adjustRightInd w:val="0"/>
        <w:snapToGrid w:val="0"/>
        <w:spacing w:line="360" w:lineRule="auto"/>
        <w:ind w:firstLineChars="200" w:firstLine="480"/>
        <w:rPr>
          <w:color w:val="000000"/>
          <w:kern w:val="0"/>
          <w:sz w:val="24"/>
          <w:lang w:val="zh-CN"/>
        </w:rPr>
      </w:pPr>
      <w:r w:rsidRPr="000A72C2">
        <w:rPr>
          <w:color w:val="000000"/>
          <w:kern w:val="0"/>
          <w:sz w:val="24"/>
          <w:lang w:val="zh-CN"/>
        </w:rPr>
        <w:t>（五）发售对象</w:t>
      </w:r>
    </w:p>
    <w:p w:rsidR="00F03C44" w:rsidRPr="000A72C2" w:rsidRDefault="00A21FDE" w:rsidP="00F03C44">
      <w:pPr>
        <w:adjustRightInd w:val="0"/>
        <w:snapToGrid w:val="0"/>
        <w:spacing w:line="360" w:lineRule="auto"/>
        <w:ind w:firstLineChars="200" w:firstLine="480"/>
        <w:rPr>
          <w:bCs/>
          <w:sz w:val="24"/>
        </w:rPr>
      </w:pPr>
      <w:r w:rsidRPr="00A21FDE">
        <w:rPr>
          <w:rFonts w:hint="eastAsia"/>
          <w:bCs/>
          <w:color w:val="000000"/>
          <w:kern w:val="0"/>
          <w:sz w:val="24"/>
        </w:rPr>
        <w:t>符合法律法规规定的可投资于证券投资基金的个人投资者、机构投资者、合格境外投资者以及法律法规或中国证监会允许购买证券投资基金的其他投资人。</w:t>
      </w:r>
    </w:p>
    <w:p w:rsidR="00F03C44" w:rsidRPr="000A72C2" w:rsidRDefault="00F03C44" w:rsidP="00F03C44">
      <w:pPr>
        <w:spacing w:line="360" w:lineRule="auto"/>
        <w:ind w:firstLineChars="200" w:firstLine="480"/>
        <w:rPr>
          <w:bCs/>
          <w:sz w:val="24"/>
        </w:rPr>
      </w:pPr>
      <w:r w:rsidRPr="000A72C2">
        <w:rPr>
          <w:bCs/>
          <w:sz w:val="24"/>
        </w:rPr>
        <w:t>（六）基金份额发售机构</w:t>
      </w:r>
    </w:p>
    <w:p w:rsidR="00F03C44" w:rsidRPr="000A72C2" w:rsidRDefault="00F03C44" w:rsidP="00F03C44">
      <w:pPr>
        <w:spacing w:line="360" w:lineRule="auto"/>
        <w:ind w:firstLineChars="200" w:firstLine="480"/>
        <w:rPr>
          <w:bCs/>
          <w:sz w:val="24"/>
        </w:rPr>
      </w:pPr>
      <w:r w:rsidRPr="000A72C2">
        <w:rPr>
          <w:bCs/>
          <w:sz w:val="24"/>
        </w:rPr>
        <w:t>1</w:t>
      </w:r>
      <w:r w:rsidRPr="000A72C2">
        <w:rPr>
          <w:bCs/>
          <w:sz w:val="24"/>
        </w:rPr>
        <w:t>、发售协调人</w:t>
      </w:r>
    </w:p>
    <w:p w:rsidR="006855FD" w:rsidRPr="006855FD" w:rsidRDefault="00EC7B57" w:rsidP="0024039B">
      <w:pPr>
        <w:spacing w:line="360" w:lineRule="auto"/>
        <w:ind w:firstLineChars="200" w:firstLine="480"/>
        <w:rPr>
          <w:bCs/>
          <w:sz w:val="24"/>
        </w:rPr>
      </w:pPr>
      <w:r>
        <w:rPr>
          <w:rFonts w:hint="eastAsia"/>
          <w:bCs/>
          <w:sz w:val="24"/>
        </w:rPr>
        <w:t>国信证券</w:t>
      </w:r>
      <w:r w:rsidR="006855FD" w:rsidRPr="006855FD">
        <w:rPr>
          <w:rFonts w:hint="eastAsia"/>
          <w:bCs/>
          <w:sz w:val="24"/>
        </w:rPr>
        <w:t>股份有限公司</w:t>
      </w:r>
    </w:p>
    <w:p w:rsidR="00C1435D" w:rsidRPr="00C1435D" w:rsidRDefault="00C1435D" w:rsidP="00C1435D">
      <w:pPr>
        <w:spacing w:line="360" w:lineRule="auto"/>
        <w:ind w:firstLineChars="200" w:firstLine="480"/>
        <w:rPr>
          <w:bCs/>
          <w:sz w:val="24"/>
        </w:rPr>
      </w:pPr>
      <w:r w:rsidRPr="00C1435D">
        <w:rPr>
          <w:rFonts w:hint="eastAsia"/>
          <w:bCs/>
          <w:sz w:val="24"/>
        </w:rPr>
        <w:t>注册地址：深圳市罗湖区红岭中路</w:t>
      </w:r>
      <w:r w:rsidRPr="00C1435D">
        <w:rPr>
          <w:rFonts w:hint="eastAsia"/>
          <w:bCs/>
          <w:sz w:val="24"/>
        </w:rPr>
        <w:t>1012</w:t>
      </w:r>
      <w:r w:rsidRPr="00C1435D">
        <w:rPr>
          <w:rFonts w:hint="eastAsia"/>
          <w:bCs/>
          <w:sz w:val="24"/>
        </w:rPr>
        <w:t>号国信证券大厦十六层至二十六层</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办公地址：深圳市福田区福华一路</w:t>
      </w:r>
      <w:r w:rsidRPr="00C1435D">
        <w:rPr>
          <w:rFonts w:hint="eastAsia"/>
          <w:bCs/>
          <w:sz w:val="24"/>
        </w:rPr>
        <w:t>125</w:t>
      </w:r>
      <w:r w:rsidRPr="00C1435D">
        <w:rPr>
          <w:rFonts w:hint="eastAsia"/>
          <w:bCs/>
          <w:sz w:val="24"/>
        </w:rPr>
        <w:t>号国信金融大厦</w:t>
      </w:r>
      <w:r w:rsidRPr="00C1435D">
        <w:rPr>
          <w:rFonts w:hint="eastAsia"/>
          <w:bCs/>
          <w:sz w:val="24"/>
        </w:rPr>
        <w:t>37</w:t>
      </w:r>
      <w:r w:rsidRPr="00C1435D">
        <w:rPr>
          <w:rFonts w:hint="eastAsia"/>
          <w:bCs/>
          <w:sz w:val="24"/>
        </w:rPr>
        <w:t>楼机构事业部</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法定代表人：张纳沙</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客服电话：</w:t>
      </w:r>
      <w:r w:rsidRPr="00C1435D">
        <w:rPr>
          <w:rFonts w:hint="eastAsia"/>
          <w:bCs/>
          <w:sz w:val="24"/>
        </w:rPr>
        <w:t xml:space="preserve">95536 </w:t>
      </w:r>
    </w:p>
    <w:p w:rsidR="00F03C44" w:rsidRPr="000A72C2" w:rsidRDefault="00C1435D" w:rsidP="006855FD">
      <w:pPr>
        <w:spacing w:line="360" w:lineRule="auto"/>
        <w:ind w:firstLineChars="200" w:firstLine="480"/>
        <w:rPr>
          <w:bCs/>
          <w:sz w:val="24"/>
        </w:rPr>
      </w:pPr>
      <w:r w:rsidRPr="00C1435D">
        <w:rPr>
          <w:rFonts w:hint="eastAsia"/>
          <w:bCs/>
          <w:sz w:val="24"/>
        </w:rPr>
        <w:t>公司网址：</w:t>
      </w:r>
      <w:r w:rsidRPr="00C1435D">
        <w:rPr>
          <w:rFonts w:hint="eastAsia"/>
          <w:bCs/>
          <w:sz w:val="24"/>
        </w:rPr>
        <w:t>www.guosen.com.cn</w:t>
      </w:r>
    </w:p>
    <w:p w:rsidR="00F03C44" w:rsidRPr="000A72C2" w:rsidRDefault="00F03C44" w:rsidP="00F03C44">
      <w:pPr>
        <w:spacing w:line="360" w:lineRule="auto"/>
        <w:ind w:firstLineChars="200" w:firstLine="480"/>
        <w:rPr>
          <w:bCs/>
          <w:sz w:val="24"/>
        </w:rPr>
      </w:pPr>
      <w:r w:rsidRPr="000A72C2">
        <w:rPr>
          <w:bCs/>
          <w:sz w:val="24"/>
        </w:rPr>
        <w:t>2</w:t>
      </w:r>
      <w:r w:rsidRPr="000A72C2">
        <w:rPr>
          <w:bCs/>
          <w:sz w:val="24"/>
        </w:rPr>
        <w:t>、网下现金发售</w:t>
      </w:r>
      <w:r w:rsidRPr="009B6775">
        <w:rPr>
          <w:rFonts w:hint="eastAsia"/>
          <w:bCs/>
          <w:sz w:val="24"/>
        </w:rPr>
        <w:t>直销机构</w:t>
      </w:r>
      <w:r w:rsidRPr="000A72C2">
        <w:rPr>
          <w:bCs/>
          <w:sz w:val="24"/>
        </w:rPr>
        <w:t>：</w:t>
      </w:r>
    </w:p>
    <w:p w:rsidR="00F03C44" w:rsidRPr="000A72C2" w:rsidRDefault="00F03C44" w:rsidP="00F03C44">
      <w:pPr>
        <w:spacing w:line="360" w:lineRule="auto"/>
        <w:ind w:firstLineChars="200" w:firstLine="480"/>
        <w:rPr>
          <w:bCs/>
          <w:sz w:val="24"/>
        </w:rPr>
      </w:pPr>
      <w:r w:rsidRPr="000A72C2">
        <w:rPr>
          <w:bCs/>
          <w:sz w:val="24"/>
        </w:rPr>
        <w:t>华泰柏瑞基金管理有限公司</w:t>
      </w:r>
    </w:p>
    <w:p w:rsidR="00F03C44" w:rsidRPr="000A72C2" w:rsidRDefault="00F03C44" w:rsidP="00F03C44">
      <w:pPr>
        <w:spacing w:line="360" w:lineRule="auto"/>
        <w:ind w:firstLineChars="200" w:firstLine="480"/>
        <w:rPr>
          <w:bCs/>
          <w:sz w:val="24"/>
        </w:rPr>
      </w:pPr>
      <w:r w:rsidRPr="000A72C2">
        <w:rPr>
          <w:bCs/>
          <w:sz w:val="24"/>
        </w:rPr>
        <w:t>注册地址：中国（上海）自由贸易试验区民生路</w:t>
      </w:r>
      <w:r w:rsidRPr="000A72C2">
        <w:rPr>
          <w:bCs/>
          <w:sz w:val="24"/>
        </w:rPr>
        <w:t>1199</w:t>
      </w:r>
      <w:r w:rsidRPr="000A72C2">
        <w:rPr>
          <w:bCs/>
          <w:sz w:val="24"/>
        </w:rPr>
        <w:t>弄上海证大五道口广场</w:t>
      </w:r>
      <w:r w:rsidRPr="000A72C2">
        <w:rPr>
          <w:bCs/>
          <w:sz w:val="24"/>
        </w:rPr>
        <w:t>1</w:t>
      </w:r>
      <w:r w:rsidRPr="000A72C2">
        <w:rPr>
          <w:bCs/>
          <w:sz w:val="24"/>
        </w:rPr>
        <w:t>号</w:t>
      </w:r>
      <w:r w:rsidRPr="000A72C2">
        <w:rPr>
          <w:bCs/>
          <w:sz w:val="24"/>
        </w:rPr>
        <w:t>17</w:t>
      </w:r>
      <w:r w:rsidRPr="000A72C2">
        <w:rPr>
          <w:bCs/>
          <w:sz w:val="24"/>
        </w:rPr>
        <w:t>层</w:t>
      </w:r>
    </w:p>
    <w:p w:rsidR="00F03C44" w:rsidRPr="000A72C2" w:rsidRDefault="00F03C44" w:rsidP="00F03C44">
      <w:pPr>
        <w:spacing w:line="360" w:lineRule="auto"/>
        <w:ind w:firstLineChars="200" w:firstLine="480"/>
        <w:rPr>
          <w:bCs/>
          <w:sz w:val="24"/>
        </w:rPr>
      </w:pPr>
      <w:r w:rsidRPr="000A72C2">
        <w:rPr>
          <w:bCs/>
          <w:sz w:val="24"/>
        </w:rPr>
        <w:t>办公地址：中国（上海）自由贸易试验区民生路</w:t>
      </w:r>
      <w:r w:rsidRPr="000A72C2">
        <w:rPr>
          <w:bCs/>
          <w:sz w:val="24"/>
        </w:rPr>
        <w:t>1199</w:t>
      </w:r>
      <w:r w:rsidRPr="000A72C2">
        <w:rPr>
          <w:bCs/>
          <w:sz w:val="24"/>
        </w:rPr>
        <w:t>弄上海证大五道口广场</w:t>
      </w:r>
      <w:r w:rsidRPr="000A72C2">
        <w:rPr>
          <w:bCs/>
          <w:sz w:val="24"/>
        </w:rPr>
        <w:t>1</w:t>
      </w:r>
      <w:r w:rsidRPr="000A72C2">
        <w:rPr>
          <w:bCs/>
          <w:sz w:val="24"/>
        </w:rPr>
        <w:t>号</w:t>
      </w:r>
      <w:r w:rsidRPr="000A72C2">
        <w:rPr>
          <w:bCs/>
          <w:sz w:val="24"/>
        </w:rPr>
        <w:t>17</w:t>
      </w:r>
      <w:r w:rsidRPr="000A72C2">
        <w:rPr>
          <w:bCs/>
          <w:sz w:val="24"/>
        </w:rPr>
        <w:t>层</w:t>
      </w:r>
    </w:p>
    <w:p w:rsidR="00F03C44" w:rsidRPr="000A72C2" w:rsidRDefault="00F03C44" w:rsidP="00F03C44">
      <w:pPr>
        <w:spacing w:line="360" w:lineRule="auto"/>
        <w:ind w:firstLineChars="200" w:firstLine="480"/>
        <w:rPr>
          <w:bCs/>
          <w:sz w:val="24"/>
        </w:rPr>
      </w:pPr>
      <w:r w:rsidRPr="000A72C2">
        <w:rPr>
          <w:bCs/>
          <w:sz w:val="24"/>
        </w:rPr>
        <w:t>法定代表人：贾波</w:t>
      </w:r>
    </w:p>
    <w:p w:rsidR="00F03C44" w:rsidRPr="000A72C2" w:rsidRDefault="00F03C44" w:rsidP="00F03C44">
      <w:pPr>
        <w:spacing w:line="360" w:lineRule="auto"/>
        <w:ind w:firstLineChars="200" w:firstLine="480"/>
        <w:rPr>
          <w:bCs/>
          <w:sz w:val="24"/>
        </w:rPr>
      </w:pPr>
      <w:r w:rsidRPr="000A72C2">
        <w:rPr>
          <w:bCs/>
          <w:sz w:val="24"/>
        </w:rPr>
        <w:t>电话：</w:t>
      </w:r>
      <w:r w:rsidRPr="000A72C2">
        <w:rPr>
          <w:bCs/>
          <w:sz w:val="24"/>
        </w:rPr>
        <w:t>400-888-0001</w:t>
      </w:r>
      <w:r w:rsidRPr="000A72C2">
        <w:rPr>
          <w:bCs/>
          <w:sz w:val="24"/>
        </w:rPr>
        <w:t>；</w:t>
      </w:r>
      <w:r w:rsidRPr="000A72C2">
        <w:rPr>
          <w:bCs/>
          <w:sz w:val="24"/>
        </w:rPr>
        <w:t>021-38601777</w:t>
      </w:r>
      <w:r w:rsidRPr="000A72C2">
        <w:rPr>
          <w:bCs/>
          <w:sz w:val="24"/>
        </w:rPr>
        <w:t>；</w:t>
      </w:r>
    </w:p>
    <w:p w:rsidR="00F03C44" w:rsidRPr="000A72C2" w:rsidRDefault="00F03C44" w:rsidP="00F03C44">
      <w:pPr>
        <w:spacing w:line="360" w:lineRule="auto"/>
        <w:ind w:firstLineChars="200" w:firstLine="480"/>
        <w:rPr>
          <w:bCs/>
          <w:sz w:val="24"/>
        </w:rPr>
      </w:pPr>
      <w:r w:rsidRPr="000A72C2">
        <w:rPr>
          <w:bCs/>
          <w:sz w:val="24"/>
        </w:rPr>
        <w:t>公司网址：</w:t>
      </w:r>
      <w:r w:rsidRPr="000A72C2">
        <w:rPr>
          <w:bCs/>
          <w:sz w:val="24"/>
        </w:rPr>
        <w:t>www.huatai-pb.com</w:t>
      </w:r>
    </w:p>
    <w:p w:rsidR="00F03C44" w:rsidRDefault="00F03C44" w:rsidP="00F03C44">
      <w:pPr>
        <w:spacing w:line="360" w:lineRule="auto"/>
        <w:ind w:firstLineChars="200" w:firstLine="480"/>
        <w:rPr>
          <w:bCs/>
          <w:sz w:val="24"/>
        </w:rPr>
      </w:pPr>
      <w:r w:rsidRPr="009B6775">
        <w:rPr>
          <w:bCs/>
          <w:sz w:val="24"/>
        </w:rPr>
        <w:t>3</w:t>
      </w:r>
      <w:r w:rsidRPr="009B6775">
        <w:rPr>
          <w:rFonts w:hint="eastAsia"/>
          <w:bCs/>
          <w:sz w:val="24"/>
        </w:rPr>
        <w:t>、网下现金发售代理机构</w:t>
      </w:r>
    </w:p>
    <w:p w:rsidR="00F03C44" w:rsidRPr="00CE4E06" w:rsidRDefault="00F03C44" w:rsidP="00F03C44">
      <w:pPr>
        <w:spacing w:line="360" w:lineRule="auto"/>
        <w:ind w:firstLineChars="200" w:firstLine="480"/>
        <w:rPr>
          <w:bCs/>
          <w:sz w:val="24"/>
        </w:rPr>
      </w:pPr>
      <w:r w:rsidRPr="003C039C">
        <w:rPr>
          <w:rFonts w:hint="eastAsia"/>
          <w:bCs/>
          <w:sz w:val="24"/>
        </w:rPr>
        <w:t>具体名单详见本公告“七、本次发售当事人或中介机构（三）基金份额发售机构</w:t>
      </w:r>
      <w:r w:rsidRPr="003C039C">
        <w:rPr>
          <w:rFonts w:hint="eastAsia"/>
          <w:bCs/>
          <w:sz w:val="24"/>
        </w:rPr>
        <w:t>3</w:t>
      </w:r>
      <w:r w:rsidRPr="003C039C">
        <w:rPr>
          <w:rFonts w:hint="eastAsia"/>
          <w:bCs/>
          <w:sz w:val="24"/>
        </w:rPr>
        <w:t>、网下现金发售代理机构”。</w:t>
      </w:r>
    </w:p>
    <w:p w:rsidR="00F03C44" w:rsidRPr="000A72C2" w:rsidRDefault="00F03C44" w:rsidP="00F03C44">
      <w:pPr>
        <w:spacing w:line="360" w:lineRule="auto"/>
        <w:ind w:firstLineChars="200" w:firstLine="480"/>
        <w:rPr>
          <w:bCs/>
          <w:sz w:val="24"/>
        </w:rPr>
      </w:pPr>
      <w:r>
        <w:rPr>
          <w:rFonts w:hint="eastAsia"/>
          <w:bCs/>
          <w:sz w:val="24"/>
        </w:rPr>
        <w:t>4</w:t>
      </w:r>
      <w:r w:rsidRPr="000A72C2">
        <w:rPr>
          <w:bCs/>
          <w:sz w:val="24"/>
        </w:rPr>
        <w:t>、网上现金认购的发售代理机构</w:t>
      </w:r>
    </w:p>
    <w:p w:rsidR="00F03C44" w:rsidRPr="000A72C2" w:rsidRDefault="00F03C44" w:rsidP="00F03C44">
      <w:pPr>
        <w:spacing w:line="360" w:lineRule="auto"/>
        <w:ind w:firstLineChars="200" w:firstLine="480"/>
        <w:rPr>
          <w:bCs/>
          <w:sz w:val="24"/>
        </w:rPr>
      </w:pPr>
      <w:r w:rsidRPr="000A72C2">
        <w:rPr>
          <w:bCs/>
          <w:sz w:val="24"/>
        </w:rPr>
        <w:t>本基金募集期结束前获得基金销售业务资格的上海证券交易所会员可通过上海证券交易所网上系统办理本基金的网上现金认购业务。具体名单可在上海证券交易所网站查询。</w:t>
      </w:r>
    </w:p>
    <w:p w:rsidR="00F03C44" w:rsidRPr="000A72C2" w:rsidRDefault="00F03C44" w:rsidP="00F03C44">
      <w:pPr>
        <w:spacing w:line="360" w:lineRule="auto"/>
        <w:ind w:firstLineChars="200" w:firstLine="480"/>
        <w:rPr>
          <w:bCs/>
          <w:sz w:val="24"/>
        </w:rPr>
      </w:pPr>
      <w:r>
        <w:rPr>
          <w:rFonts w:hint="eastAsia"/>
          <w:bCs/>
          <w:sz w:val="24"/>
        </w:rPr>
        <w:t>5</w:t>
      </w:r>
      <w:r w:rsidRPr="000A72C2">
        <w:rPr>
          <w:bCs/>
          <w:sz w:val="24"/>
        </w:rPr>
        <w:t>、基金管理人可根据有关法律法规，选择其他符合要求的机构代理发售本基金，</w:t>
      </w:r>
      <w:r w:rsidRPr="000A72C2">
        <w:rPr>
          <w:color w:val="000000"/>
          <w:kern w:val="0"/>
          <w:sz w:val="24"/>
          <w:lang w:val="zh-CN"/>
        </w:rPr>
        <w:t>并及时在基金管理人网站公示</w:t>
      </w:r>
      <w:r w:rsidRPr="000A72C2">
        <w:rPr>
          <w:bCs/>
          <w:sz w:val="24"/>
        </w:rPr>
        <w:t>。</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（七）发售时间安排与基金合同生效</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本基金的募集期限不超过</w:t>
      </w:r>
      <w:r w:rsidRPr="000A72C2">
        <w:rPr>
          <w:color w:val="000000"/>
          <w:sz w:val="24"/>
        </w:rPr>
        <w:t>3</w:t>
      </w:r>
      <w:r w:rsidRPr="000A72C2">
        <w:rPr>
          <w:rFonts w:hAnsi="宋体"/>
          <w:color w:val="000000"/>
          <w:sz w:val="24"/>
        </w:rPr>
        <w:t>个月，自基金份额开始发售之</w:t>
      </w:r>
      <w:r w:rsidRPr="00F03D61">
        <w:rPr>
          <w:rFonts w:hAnsi="宋体"/>
          <w:color w:val="000000"/>
          <w:sz w:val="24"/>
        </w:rPr>
        <w:t>日起计算。本基金自</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11</w:t>
      </w:r>
      <w:r w:rsidR="00BC4113">
        <w:rPr>
          <w:rFonts w:hAnsi="宋体" w:hint="eastAsia"/>
          <w:color w:val="000000"/>
          <w:sz w:val="24"/>
        </w:rPr>
        <w:t>月</w:t>
      </w:r>
      <w:r w:rsidR="00BC4113">
        <w:rPr>
          <w:rFonts w:hAnsi="宋体" w:hint="eastAsia"/>
          <w:color w:val="000000"/>
          <w:sz w:val="24"/>
        </w:rPr>
        <w:t>25</w:t>
      </w:r>
      <w:r w:rsidR="00BC4113">
        <w:rPr>
          <w:rFonts w:hAnsi="宋体" w:hint="eastAsia"/>
          <w:color w:val="000000"/>
          <w:sz w:val="24"/>
        </w:rPr>
        <w:t>日</w:t>
      </w:r>
      <w:r w:rsidR="00127751" w:rsidRPr="00F03D61">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F03D61">
        <w:rPr>
          <w:rFonts w:hAnsi="宋体"/>
          <w:color w:val="000000"/>
          <w:sz w:val="24"/>
        </w:rPr>
        <w:t>进行发售。发售期期</w:t>
      </w:r>
      <w:r w:rsidRPr="000A72C2">
        <w:rPr>
          <w:rFonts w:hAnsi="宋体"/>
          <w:color w:val="000000"/>
          <w:sz w:val="24"/>
        </w:rPr>
        <w:t>届满后若达到基金备案条件（即</w:t>
      </w:r>
      <w:r w:rsidRPr="000A72C2">
        <w:rPr>
          <w:rFonts w:hAnsi="宋体"/>
          <w:bCs/>
          <w:color w:val="000000"/>
          <w:sz w:val="24"/>
        </w:rPr>
        <w:t>基金募集份额总额不少于</w:t>
      </w:r>
      <w:r w:rsidRPr="000A72C2">
        <w:rPr>
          <w:bCs/>
          <w:color w:val="000000"/>
          <w:sz w:val="24"/>
        </w:rPr>
        <w:t>2</w:t>
      </w:r>
      <w:r w:rsidRPr="000A72C2">
        <w:rPr>
          <w:rFonts w:hAnsi="宋体"/>
          <w:bCs/>
          <w:color w:val="000000"/>
          <w:sz w:val="24"/>
        </w:rPr>
        <w:t>亿份，基金募集金额不少于</w:t>
      </w:r>
      <w:r w:rsidRPr="000A72C2">
        <w:rPr>
          <w:bCs/>
          <w:color w:val="000000"/>
          <w:sz w:val="24"/>
        </w:rPr>
        <w:t>2</w:t>
      </w:r>
      <w:r w:rsidRPr="000A72C2">
        <w:rPr>
          <w:rFonts w:hAnsi="宋体"/>
          <w:bCs/>
          <w:color w:val="000000"/>
          <w:sz w:val="24"/>
        </w:rPr>
        <w:t>亿元人民币且基金认购人数不少于</w:t>
      </w:r>
      <w:r w:rsidRPr="000A72C2">
        <w:rPr>
          <w:bCs/>
          <w:color w:val="000000"/>
          <w:sz w:val="24"/>
        </w:rPr>
        <w:t>200</w:t>
      </w:r>
      <w:r w:rsidRPr="000A72C2">
        <w:rPr>
          <w:rFonts w:hAnsi="宋体"/>
          <w:bCs/>
          <w:color w:val="000000"/>
          <w:sz w:val="24"/>
        </w:rPr>
        <w:t>人</w:t>
      </w:r>
      <w:r w:rsidRPr="000A72C2">
        <w:rPr>
          <w:rFonts w:hAnsi="宋体"/>
          <w:color w:val="000000"/>
          <w:sz w:val="24"/>
        </w:rPr>
        <w:t>，下同），</w:t>
      </w:r>
      <w:r w:rsidRPr="000A72C2">
        <w:rPr>
          <w:rFonts w:hAnsi="宋体"/>
          <w:color w:val="000000"/>
          <w:kern w:val="0"/>
          <w:sz w:val="24"/>
        </w:rPr>
        <w:t>自中国证监会书面确认之日起，</w:t>
      </w:r>
      <w:r w:rsidRPr="000A72C2">
        <w:rPr>
          <w:rFonts w:hAnsi="宋体"/>
          <w:color w:val="000000"/>
          <w:sz w:val="24"/>
        </w:rPr>
        <w:t>基金备案手续办理完毕，基金合同生效；若未达到基金备案条件，则本基金将在</w:t>
      </w:r>
      <w:r w:rsidRPr="000A72C2">
        <w:rPr>
          <w:color w:val="000000"/>
          <w:sz w:val="24"/>
        </w:rPr>
        <w:t>3</w:t>
      </w:r>
      <w:r w:rsidRPr="000A72C2">
        <w:rPr>
          <w:rFonts w:hAnsi="宋体"/>
          <w:color w:val="000000"/>
          <w:sz w:val="24"/>
        </w:rPr>
        <w:t>个月的募集期内继续发售。</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若</w:t>
      </w:r>
      <w:r w:rsidRPr="000A72C2">
        <w:rPr>
          <w:color w:val="000000"/>
          <w:sz w:val="24"/>
        </w:rPr>
        <w:t>3</w:t>
      </w:r>
      <w:r w:rsidRPr="000A72C2">
        <w:rPr>
          <w:rFonts w:hAnsi="宋体"/>
          <w:color w:val="000000"/>
          <w:sz w:val="24"/>
        </w:rPr>
        <w:t>个月的募集期满，本基金仍未达到基金备案条件，基金管理人应承担全部募集费用，将已募集资金加计同期银行活期存款利息在募集期结束后</w:t>
      </w:r>
      <w:r w:rsidRPr="000A72C2">
        <w:rPr>
          <w:color w:val="000000"/>
          <w:sz w:val="24"/>
        </w:rPr>
        <w:t>30</w:t>
      </w:r>
      <w:r w:rsidRPr="000A72C2">
        <w:rPr>
          <w:rFonts w:hAnsi="宋体"/>
          <w:color w:val="000000"/>
          <w:sz w:val="24"/>
        </w:rPr>
        <w:t>日内退还给认购人。</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（八）认购费用</w:t>
      </w:r>
    </w:p>
    <w:p w:rsidR="005D5AB2" w:rsidRPr="00194C7D" w:rsidRDefault="00F03C44" w:rsidP="00194C7D">
      <w:pPr>
        <w:spacing w:line="360" w:lineRule="auto"/>
        <w:ind w:firstLineChars="200" w:firstLine="480"/>
        <w:rPr>
          <w:rFonts w:hAnsi="宋体"/>
          <w:color w:val="000000"/>
          <w:sz w:val="24"/>
        </w:rPr>
      </w:pPr>
      <w:r w:rsidRPr="000A72C2">
        <w:rPr>
          <w:color w:val="000000"/>
          <w:sz w:val="24"/>
        </w:rPr>
        <w:t>1</w:t>
      </w:r>
      <w:r w:rsidRPr="000A72C2">
        <w:rPr>
          <w:rFonts w:hAnsi="宋体"/>
          <w:color w:val="000000"/>
          <w:sz w:val="24"/>
        </w:rPr>
        <w:t>、认购费用由投资人承担，认购费率如下表所示：</w:t>
      </w:r>
    </w:p>
    <w:tbl>
      <w:tblPr>
        <w:tblW w:w="4083"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3"/>
        <w:gridCol w:w="3479"/>
      </w:tblGrid>
      <w:tr w:rsidR="00473328" w:rsidRPr="000A72C2" w:rsidTr="00513985">
        <w:trPr>
          <w:trHeight w:val="243"/>
        </w:trPr>
        <w:tc>
          <w:tcPr>
            <w:tcW w:w="259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认购份额</w:t>
            </w:r>
            <w:r w:rsidRPr="00846368">
              <w:rPr>
                <w:rFonts w:hAnsi="宋体"/>
                <w:color w:val="000000"/>
                <w:sz w:val="24"/>
              </w:rPr>
              <w:t>M</w:t>
            </w:r>
            <w:r w:rsidRPr="00846368">
              <w:rPr>
                <w:rFonts w:hAnsi="宋体"/>
                <w:color w:val="000000"/>
                <w:sz w:val="24"/>
              </w:rPr>
              <w:t>（份）</w:t>
            </w:r>
          </w:p>
        </w:tc>
        <w:tc>
          <w:tcPr>
            <w:tcW w:w="240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认购费率</w:t>
            </w:r>
          </w:p>
        </w:tc>
      </w:tr>
      <w:tr w:rsidR="00473328" w:rsidRPr="000A72C2" w:rsidTr="00513985">
        <w:trPr>
          <w:trHeight w:val="276"/>
        </w:trPr>
        <w:tc>
          <w:tcPr>
            <w:tcW w:w="259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M&lt;50</w:t>
            </w:r>
            <w:r w:rsidRPr="00846368">
              <w:rPr>
                <w:rFonts w:hAnsi="宋体"/>
                <w:color w:val="000000"/>
                <w:sz w:val="24"/>
              </w:rPr>
              <w:t>万</w:t>
            </w:r>
          </w:p>
        </w:tc>
        <w:tc>
          <w:tcPr>
            <w:tcW w:w="240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 xml:space="preserve">0.80% </w:t>
            </w:r>
          </w:p>
        </w:tc>
      </w:tr>
      <w:tr w:rsidR="00473328" w:rsidRPr="000A72C2" w:rsidTr="00513985">
        <w:trPr>
          <w:trHeight w:val="276"/>
        </w:trPr>
        <w:tc>
          <w:tcPr>
            <w:tcW w:w="259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50</w:t>
            </w:r>
            <w:r w:rsidRPr="00846368">
              <w:rPr>
                <w:rFonts w:hAnsi="宋体"/>
                <w:color w:val="000000"/>
                <w:sz w:val="24"/>
              </w:rPr>
              <w:t>万≤</w:t>
            </w:r>
            <w:r w:rsidRPr="00846368">
              <w:rPr>
                <w:rFonts w:hAnsi="宋体"/>
                <w:color w:val="000000"/>
                <w:sz w:val="24"/>
              </w:rPr>
              <w:t>M&lt;100</w:t>
            </w:r>
            <w:r w:rsidRPr="00846368">
              <w:rPr>
                <w:rFonts w:hAnsi="宋体"/>
                <w:color w:val="000000"/>
                <w:sz w:val="24"/>
              </w:rPr>
              <w:t>万</w:t>
            </w:r>
          </w:p>
        </w:tc>
        <w:tc>
          <w:tcPr>
            <w:tcW w:w="240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0.50%</w:t>
            </w:r>
          </w:p>
        </w:tc>
      </w:tr>
      <w:tr w:rsidR="00473328" w:rsidRPr="000A72C2" w:rsidTr="00513985">
        <w:trPr>
          <w:trHeight w:val="276"/>
        </w:trPr>
        <w:tc>
          <w:tcPr>
            <w:tcW w:w="259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M</w:t>
            </w:r>
            <w:r w:rsidRPr="00846368">
              <w:rPr>
                <w:rFonts w:hAnsi="宋体"/>
                <w:color w:val="000000"/>
                <w:sz w:val="24"/>
              </w:rPr>
              <w:t>≥</w:t>
            </w:r>
            <w:r w:rsidRPr="00846368">
              <w:rPr>
                <w:rFonts w:hAnsi="宋体"/>
                <w:color w:val="000000"/>
                <w:sz w:val="24"/>
              </w:rPr>
              <w:t>100</w:t>
            </w:r>
            <w:r w:rsidRPr="00846368">
              <w:rPr>
                <w:rFonts w:hAnsi="宋体"/>
                <w:color w:val="000000"/>
                <w:sz w:val="24"/>
              </w:rPr>
              <w:t>万</w:t>
            </w:r>
          </w:p>
        </w:tc>
        <w:tc>
          <w:tcPr>
            <w:tcW w:w="2405" w:type="pct"/>
            <w:vAlign w:val="center"/>
          </w:tcPr>
          <w:p w:rsidR="00473328" w:rsidRPr="00846368" w:rsidRDefault="00473328" w:rsidP="00473328">
            <w:pPr>
              <w:adjustRightInd w:val="0"/>
              <w:snapToGrid w:val="0"/>
              <w:jc w:val="center"/>
              <w:rPr>
                <w:rFonts w:hAnsi="宋体"/>
                <w:color w:val="000000"/>
                <w:sz w:val="24"/>
              </w:rPr>
            </w:pPr>
            <w:r w:rsidRPr="00846368">
              <w:rPr>
                <w:rFonts w:hAnsi="宋体"/>
                <w:color w:val="000000"/>
                <w:sz w:val="24"/>
              </w:rPr>
              <w:t>1000</w:t>
            </w:r>
            <w:r w:rsidRPr="00846368">
              <w:rPr>
                <w:rFonts w:hAnsi="宋体"/>
                <w:color w:val="000000"/>
                <w:sz w:val="24"/>
              </w:rPr>
              <w:t>元</w:t>
            </w:r>
            <w:r w:rsidRPr="00846368">
              <w:rPr>
                <w:rFonts w:hAnsi="宋体"/>
                <w:color w:val="000000"/>
                <w:sz w:val="24"/>
              </w:rPr>
              <w:t>/</w:t>
            </w:r>
            <w:r w:rsidRPr="00846368">
              <w:rPr>
                <w:rFonts w:hAnsi="宋体"/>
                <w:color w:val="000000"/>
                <w:sz w:val="24"/>
              </w:rPr>
              <w:t>次</w:t>
            </w:r>
          </w:p>
        </w:tc>
      </w:tr>
    </w:tbl>
    <w:p w:rsidR="00473328" w:rsidRPr="00473328" w:rsidRDefault="00726ECD" w:rsidP="00473328">
      <w:pPr>
        <w:spacing w:line="360" w:lineRule="auto"/>
        <w:ind w:firstLineChars="200" w:firstLine="480"/>
        <w:rPr>
          <w:rFonts w:hAnsi="宋体"/>
          <w:color w:val="000000"/>
          <w:sz w:val="24"/>
        </w:rPr>
      </w:pPr>
      <w:r w:rsidRPr="00726ECD">
        <w:rPr>
          <w:rFonts w:hAnsi="宋体" w:hint="eastAsia"/>
          <w:color w:val="000000"/>
          <w:sz w:val="24"/>
        </w:rPr>
        <w:t>基金管理人办理网下现金认购时按照上表所示费率收取认购费用。发售代理机构办理网上现金认购、网下现金认购时可参照上述费率结构收取一定的佣金。</w:t>
      </w:r>
    </w:p>
    <w:p w:rsidR="00F03C44" w:rsidRPr="000A72C2" w:rsidRDefault="00473328" w:rsidP="00F03C44">
      <w:pPr>
        <w:spacing w:line="360" w:lineRule="auto"/>
        <w:ind w:firstLineChars="200" w:firstLine="480"/>
        <w:rPr>
          <w:color w:val="000000"/>
          <w:sz w:val="24"/>
        </w:rPr>
      </w:pPr>
      <w:r w:rsidRPr="00473328">
        <w:rPr>
          <w:rFonts w:hAnsi="宋体" w:hint="eastAsia"/>
          <w:color w:val="000000"/>
          <w:sz w:val="24"/>
        </w:rPr>
        <w:t>认购费将用于支付募集期间会计师费、律师费、登记结算费、销售费及市场推广等支出，不计入基金资产。</w:t>
      </w:r>
    </w:p>
    <w:p w:rsidR="00F03C44" w:rsidRPr="000A72C2" w:rsidRDefault="00F03C44" w:rsidP="00F03C44">
      <w:pPr>
        <w:spacing w:line="360" w:lineRule="auto"/>
        <w:ind w:firstLineChars="200" w:firstLine="480"/>
        <w:rPr>
          <w:color w:val="000000"/>
          <w:sz w:val="24"/>
        </w:rPr>
      </w:pPr>
      <w:r w:rsidRPr="000A72C2">
        <w:rPr>
          <w:color w:val="000000"/>
          <w:sz w:val="24"/>
        </w:rPr>
        <w:t>2</w:t>
      </w:r>
      <w:r w:rsidRPr="000A72C2">
        <w:rPr>
          <w:rFonts w:hAnsi="宋体"/>
          <w:color w:val="000000"/>
          <w:sz w:val="24"/>
        </w:rPr>
        <w:t>、认购费用计算公式和收取方式</w:t>
      </w:r>
    </w:p>
    <w:p w:rsidR="00903D19" w:rsidRPr="00903D19" w:rsidRDefault="00F03C44" w:rsidP="005D5AB2">
      <w:pPr>
        <w:spacing w:line="360" w:lineRule="auto"/>
        <w:ind w:firstLineChars="200" w:firstLine="480"/>
        <w:rPr>
          <w:rFonts w:hAnsi="宋体"/>
          <w:color w:val="000000"/>
          <w:sz w:val="24"/>
        </w:rPr>
      </w:pPr>
      <w:r w:rsidRPr="000A72C2">
        <w:rPr>
          <w:color w:val="000000"/>
          <w:sz w:val="24"/>
        </w:rPr>
        <w:t>1</w:t>
      </w:r>
      <w:r w:rsidRPr="000A72C2">
        <w:rPr>
          <w:rFonts w:hAnsi="宋体"/>
          <w:color w:val="000000"/>
          <w:sz w:val="24"/>
        </w:rPr>
        <w:t>）</w:t>
      </w:r>
      <w:r w:rsidR="00903D19" w:rsidRPr="00903D19">
        <w:rPr>
          <w:rFonts w:hAnsi="宋体" w:hint="eastAsia"/>
          <w:color w:val="000000"/>
          <w:sz w:val="24"/>
        </w:rPr>
        <w:t>通过发售代理机构进行网上现金认购的投资者，认购以基金份额申请，认购佣金、认购金额的计算公式为：</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认购佣金＝认购份额×佣金比率</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（若适用固定费用的，认购佣金＝固定费用）</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认购金额＝认购份额×（</w:t>
      </w:r>
      <w:r w:rsidRPr="00903D19">
        <w:rPr>
          <w:rFonts w:hAnsi="宋体" w:hint="eastAsia"/>
          <w:color w:val="000000"/>
          <w:sz w:val="24"/>
        </w:rPr>
        <w:t>1</w:t>
      </w:r>
      <w:r w:rsidRPr="00903D19">
        <w:rPr>
          <w:rFonts w:hAnsi="宋体" w:hint="eastAsia"/>
          <w:color w:val="000000"/>
          <w:sz w:val="24"/>
        </w:rPr>
        <w:t>＋佣金比率）</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（若适用固定费用的，认购金额＝认购价格×认购份额＋固定费用）</w:t>
      </w:r>
    </w:p>
    <w:p w:rsidR="00F03C44" w:rsidRPr="000A72C2" w:rsidRDefault="00903D19" w:rsidP="00903D19">
      <w:pPr>
        <w:spacing w:line="360" w:lineRule="auto"/>
        <w:ind w:firstLineChars="200" w:firstLine="480"/>
        <w:rPr>
          <w:color w:val="000000"/>
          <w:sz w:val="24"/>
        </w:rPr>
      </w:pPr>
      <w:r w:rsidRPr="00903D19">
        <w:rPr>
          <w:rFonts w:hAnsi="宋体" w:hint="eastAsia"/>
          <w:color w:val="000000"/>
          <w:sz w:val="24"/>
        </w:rPr>
        <w:t>认购佣金由发售代理机构在投资者认购确认时收取，投资者需以现金方式交纳认购佣金。</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例一：某投资人到某发售代理机构网点认购</w:t>
      </w:r>
      <w:r w:rsidRPr="000A72C2">
        <w:rPr>
          <w:color w:val="000000"/>
          <w:sz w:val="24"/>
        </w:rPr>
        <w:t>1,000</w:t>
      </w:r>
      <w:r w:rsidRPr="000A72C2">
        <w:rPr>
          <w:rFonts w:hAnsi="宋体"/>
          <w:color w:val="000000"/>
          <w:sz w:val="24"/>
        </w:rPr>
        <w:t>份本基金，假设该发售代理机构确认的佣金比率为</w:t>
      </w:r>
      <w:r w:rsidRPr="000A72C2">
        <w:rPr>
          <w:color w:val="000000"/>
          <w:sz w:val="24"/>
        </w:rPr>
        <w:t>0.</w:t>
      </w:r>
      <w:r w:rsidR="009A0E59">
        <w:rPr>
          <w:color w:val="000000"/>
          <w:sz w:val="24"/>
        </w:rPr>
        <w:t>8</w:t>
      </w:r>
      <w:r w:rsidR="009A0E59" w:rsidRPr="000A72C2">
        <w:rPr>
          <w:color w:val="000000"/>
          <w:sz w:val="24"/>
        </w:rPr>
        <w:t>0</w:t>
      </w:r>
      <w:r w:rsidRPr="000A72C2">
        <w:rPr>
          <w:color w:val="000000"/>
          <w:sz w:val="24"/>
        </w:rPr>
        <w:t>%</w:t>
      </w:r>
      <w:r w:rsidRPr="000A72C2">
        <w:rPr>
          <w:rFonts w:hAnsi="宋体"/>
          <w:color w:val="000000"/>
          <w:sz w:val="24"/>
        </w:rPr>
        <w:t>，则需准备的资金金额计算如下：</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认购佣金＝</w:t>
      </w:r>
      <w:r w:rsidRPr="000A72C2">
        <w:rPr>
          <w:color w:val="000000"/>
          <w:sz w:val="24"/>
        </w:rPr>
        <w:t>1,000×0.</w:t>
      </w:r>
      <w:r w:rsidR="009A0E59">
        <w:rPr>
          <w:color w:val="000000"/>
          <w:sz w:val="24"/>
        </w:rPr>
        <w:t>8</w:t>
      </w:r>
      <w:r w:rsidR="009A0E59" w:rsidRPr="000A72C2">
        <w:rPr>
          <w:color w:val="000000"/>
          <w:sz w:val="24"/>
        </w:rPr>
        <w:t>0</w:t>
      </w:r>
      <w:r w:rsidRPr="000A72C2">
        <w:rPr>
          <w:color w:val="000000"/>
          <w:sz w:val="24"/>
        </w:rPr>
        <w:t>%</w:t>
      </w:r>
      <w:r w:rsidRPr="000A72C2">
        <w:rPr>
          <w:rFonts w:hAnsi="宋体"/>
          <w:color w:val="000000"/>
          <w:sz w:val="24"/>
        </w:rPr>
        <w:t>＝</w:t>
      </w:r>
      <w:r w:rsidR="009A0E59">
        <w:rPr>
          <w:color w:val="000000"/>
          <w:sz w:val="24"/>
        </w:rPr>
        <w:t>8</w:t>
      </w:r>
      <w:r w:rsidRPr="000A72C2">
        <w:rPr>
          <w:rFonts w:hAnsi="宋体"/>
          <w:color w:val="000000"/>
          <w:sz w:val="24"/>
        </w:rPr>
        <w:t>元</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认购金额＝</w:t>
      </w:r>
      <w:r w:rsidRPr="000A72C2">
        <w:rPr>
          <w:color w:val="000000"/>
          <w:sz w:val="24"/>
        </w:rPr>
        <w:t>1,000×</w:t>
      </w:r>
      <w:r w:rsidRPr="000A72C2">
        <w:rPr>
          <w:rFonts w:hAnsi="宋体"/>
          <w:color w:val="000000"/>
          <w:sz w:val="24"/>
        </w:rPr>
        <w:t>（</w:t>
      </w:r>
      <w:r w:rsidRPr="000A72C2">
        <w:rPr>
          <w:color w:val="000000"/>
          <w:sz w:val="24"/>
        </w:rPr>
        <w:t>1+0.</w:t>
      </w:r>
      <w:r w:rsidR="009A0E59">
        <w:rPr>
          <w:color w:val="000000"/>
          <w:sz w:val="24"/>
        </w:rPr>
        <w:t>8</w:t>
      </w:r>
      <w:r w:rsidR="009A0E59" w:rsidRPr="000A72C2">
        <w:rPr>
          <w:color w:val="000000"/>
          <w:sz w:val="24"/>
        </w:rPr>
        <w:t>0</w:t>
      </w:r>
      <w:r w:rsidRPr="000A72C2">
        <w:rPr>
          <w:color w:val="000000"/>
          <w:sz w:val="24"/>
        </w:rPr>
        <w:t>%</w:t>
      </w:r>
      <w:r w:rsidRPr="000A72C2">
        <w:rPr>
          <w:rFonts w:hAnsi="宋体"/>
          <w:color w:val="000000"/>
          <w:sz w:val="24"/>
        </w:rPr>
        <w:t>）＝</w:t>
      </w:r>
      <w:r w:rsidRPr="000A72C2">
        <w:rPr>
          <w:color w:val="000000"/>
          <w:sz w:val="24"/>
        </w:rPr>
        <w:t>1,</w:t>
      </w:r>
      <w:r w:rsidR="009A0E59" w:rsidRPr="000A72C2">
        <w:rPr>
          <w:color w:val="000000"/>
          <w:sz w:val="24"/>
        </w:rPr>
        <w:t>00</w:t>
      </w:r>
      <w:r w:rsidR="009A0E59">
        <w:rPr>
          <w:color w:val="000000"/>
          <w:sz w:val="24"/>
        </w:rPr>
        <w:t>8</w:t>
      </w:r>
      <w:r w:rsidRPr="000A72C2">
        <w:rPr>
          <w:rFonts w:hAnsi="宋体"/>
          <w:color w:val="000000"/>
          <w:sz w:val="24"/>
        </w:rPr>
        <w:t>元</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即投资人需准备</w:t>
      </w:r>
      <w:r w:rsidRPr="000A72C2">
        <w:rPr>
          <w:color w:val="000000"/>
          <w:sz w:val="24"/>
        </w:rPr>
        <w:t>1,</w:t>
      </w:r>
      <w:r w:rsidR="009A0E59" w:rsidRPr="000A72C2">
        <w:rPr>
          <w:color w:val="000000"/>
          <w:sz w:val="24"/>
        </w:rPr>
        <w:t>00</w:t>
      </w:r>
      <w:r w:rsidR="009A0E59">
        <w:rPr>
          <w:color w:val="000000"/>
          <w:sz w:val="24"/>
        </w:rPr>
        <w:t>8</w:t>
      </w:r>
      <w:r w:rsidRPr="000A72C2">
        <w:rPr>
          <w:rFonts w:hAnsi="宋体"/>
          <w:color w:val="000000"/>
          <w:sz w:val="24"/>
        </w:rPr>
        <w:t>元资金，方可认购到</w:t>
      </w:r>
      <w:r w:rsidRPr="000A72C2">
        <w:rPr>
          <w:color w:val="000000"/>
          <w:sz w:val="24"/>
        </w:rPr>
        <w:t>1,000</w:t>
      </w:r>
      <w:r w:rsidRPr="000A72C2">
        <w:rPr>
          <w:rFonts w:hAnsi="宋体"/>
          <w:color w:val="000000"/>
          <w:sz w:val="24"/>
        </w:rPr>
        <w:t>份本基金基金份额。</w:t>
      </w:r>
    </w:p>
    <w:p w:rsidR="00903D19" w:rsidRPr="00903D19" w:rsidRDefault="00F03C44" w:rsidP="005D5AB2">
      <w:pPr>
        <w:spacing w:line="360" w:lineRule="auto"/>
        <w:ind w:firstLineChars="200" w:firstLine="480"/>
        <w:rPr>
          <w:rFonts w:hAnsi="宋体"/>
          <w:color w:val="000000"/>
          <w:sz w:val="24"/>
        </w:rPr>
      </w:pPr>
      <w:r w:rsidRPr="000A72C2">
        <w:rPr>
          <w:color w:val="000000"/>
          <w:sz w:val="24"/>
        </w:rPr>
        <w:t>2</w:t>
      </w:r>
      <w:r w:rsidRPr="000A72C2">
        <w:rPr>
          <w:rFonts w:hAnsi="宋体"/>
          <w:color w:val="000000"/>
          <w:sz w:val="24"/>
        </w:rPr>
        <w:t>）</w:t>
      </w:r>
      <w:r w:rsidR="00903D19" w:rsidRPr="00903D19">
        <w:rPr>
          <w:rFonts w:hAnsi="宋体" w:hint="eastAsia"/>
          <w:color w:val="000000"/>
          <w:sz w:val="24"/>
        </w:rPr>
        <w:t>通过基金管理人进行网下现金认购的投资者，认购以基金份额申请，认购费用、认购金额的计算公式为：</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认购费用＝认购份额×认购费率</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（若适用固定费用的，认购费用＝固定费用）</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认购金额＝认购份额×（</w:t>
      </w:r>
      <w:r w:rsidRPr="00903D19">
        <w:rPr>
          <w:rFonts w:hAnsi="宋体" w:hint="eastAsia"/>
          <w:color w:val="000000"/>
          <w:sz w:val="24"/>
        </w:rPr>
        <w:t>1</w:t>
      </w:r>
      <w:r w:rsidRPr="00903D19">
        <w:rPr>
          <w:rFonts w:hAnsi="宋体" w:hint="eastAsia"/>
          <w:color w:val="000000"/>
          <w:sz w:val="24"/>
        </w:rPr>
        <w:t>＋认购费率）</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（若适用固定费用的，认购金额＝认购价格×认购份额</w:t>
      </w:r>
      <w:r w:rsidRPr="00903D19">
        <w:rPr>
          <w:rFonts w:hAnsi="宋体" w:hint="eastAsia"/>
          <w:color w:val="000000"/>
          <w:sz w:val="24"/>
        </w:rPr>
        <w:t>+</w:t>
      </w:r>
      <w:r w:rsidRPr="00903D19">
        <w:rPr>
          <w:rFonts w:hAnsi="宋体" w:hint="eastAsia"/>
          <w:color w:val="000000"/>
          <w:sz w:val="24"/>
        </w:rPr>
        <w:t>固定费用）</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净认购份额＝认购份额＋认购金额产生的利息</w:t>
      </w:r>
      <w:r w:rsidRPr="00903D19">
        <w:rPr>
          <w:rFonts w:hAnsi="宋体" w:hint="eastAsia"/>
          <w:color w:val="000000"/>
          <w:sz w:val="24"/>
        </w:rPr>
        <w:t>/</w:t>
      </w:r>
      <w:r w:rsidRPr="00903D19">
        <w:rPr>
          <w:rFonts w:hAnsi="宋体" w:hint="eastAsia"/>
          <w:color w:val="000000"/>
          <w:sz w:val="24"/>
        </w:rPr>
        <w:t>基金份额面值</w:t>
      </w:r>
    </w:p>
    <w:p w:rsidR="00903D19" w:rsidRP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其中：</w:t>
      </w:r>
    </w:p>
    <w:p w:rsidR="00903D19" w:rsidRDefault="00903D19" w:rsidP="00903D19">
      <w:pPr>
        <w:spacing w:line="360" w:lineRule="auto"/>
        <w:ind w:firstLineChars="200" w:firstLine="480"/>
        <w:rPr>
          <w:rFonts w:hAnsi="宋体"/>
          <w:color w:val="000000"/>
          <w:sz w:val="24"/>
        </w:rPr>
      </w:pPr>
      <w:r w:rsidRPr="00903D19">
        <w:rPr>
          <w:rFonts w:hAnsi="宋体" w:hint="eastAsia"/>
          <w:color w:val="000000"/>
          <w:sz w:val="24"/>
        </w:rPr>
        <w:t>认购费用由基金管理人在投资者认购确认时收取，投资者需以现金方式交纳认购费用。</w:t>
      </w:r>
    </w:p>
    <w:p w:rsidR="00876B16" w:rsidRPr="00876B16" w:rsidRDefault="00876B16" w:rsidP="00876B16">
      <w:pPr>
        <w:spacing w:line="360" w:lineRule="auto"/>
        <w:ind w:firstLineChars="200" w:firstLine="480"/>
        <w:rPr>
          <w:rFonts w:hAnsi="宋体"/>
          <w:color w:val="000000"/>
          <w:sz w:val="24"/>
        </w:rPr>
      </w:pPr>
      <w:r w:rsidRPr="00876B16">
        <w:rPr>
          <w:rFonts w:hAnsi="宋体" w:hint="eastAsia"/>
          <w:color w:val="000000"/>
          <w:sz w:val="24"/>
        </w:rPr>
        <w:t>例二：某投资人到本公司直销网点认购</w:t>
      </w:r>
      <w:r w:rsidRPr="00876B16">
        <w:rPr>
          <w:rFonts w:hAnsi="宋体" w:hint="eastAsia"/>
          <w:color w:val="000000"/>
          <w:sz w:val="24"/>
        </w:rPr>
        <w:t>100,000</w:t>
      </w:r>
      <w:r w:rsidRPr="00876B16">
        <w:rPr>
          <w:rFonts w:hAnsi="宋体" w:hint="eastAsia"/>
          <w:color w:val="000000"/>
          <w:sz w:val="24"/>
        </w:rPr>
        <w:t>份基金份额，假定认购金额产生的利息为</w:t>
      </w:r>
      <w:r w:rsidRPr="00876B16">
        <w:rPr>
          <w:rFonts w:hAnsi="宋体" w:hint="eastAsia"/>
          <w:color w:val="000000"/>
          <w:sz w:val="24"/>
        </w:rPr>
        <w:t>10.00</w:t>
      </w:r>
      <w:r w:rsidRPr="00876B16">
        <w:rPr>
          <w:rFonts w:hAnsi="宋体" w:hint="eastAsia"/>
          <w:color w:val="000000"/>
          <w:sz w:val="24"/>
        </w:rPr>
        <w:t>元，则需准备的资金金额计算如下：</w:t>
      </w:r>
    </w:p>
    <w:p w:rsidR="00876B16" w:rsidRPr="00876B16" w:rsidRDefault="00876B16" w:rsidP="00876B16">
      <w:pPr>
        <w:spacing w:line="360" w:lineRule="auto"/>
        <w:ind w:firstLineChars="200" w:firstLine="480"/>
        <w:rPr>
          <w:rFonts w:hAnsi="宋体"/>
          <w:color w:val="000000"/>
          <w:sz w:val="24"/>
        </w:rPr>
      </w:pPr>
      <w:r w:rsidRPr="00876B16">
        <w:rPr>
          <w:rFonts w:hAnsi="宋体" w:hint="eastAsia"/>
          <w:color w:val="000000"/>
          <w:sz w:val="24"/>
        </w:rPr>
        <w:t>认购费用＝</w:t>
      </w:r>
      <w:r w:rsidRPr="00876B16">
        <w:rPr>
          <w:rFonts w:hAnsi="宋体" w:hint="eastAsia"/>
          <w:color w:val="000000"/>
          <w:sz w:val="24"/>
        </w:rPr>
        <w:t>100,000</w:t>
      </w:r>
      <w:r w:rsidRPr="00876B16">
        <w:rPr>
          <w:rFonts w:hAnsi="宋体" w:hint="eastAsia"/>
          <w:color w:val="000000"/>
          <w:sz w:val="24"/>
        </w:rPr>
        <w:t>×</w:t>
      </w:r>
      <w:r w:rsidRPr="00876B16">
        <w:rPr>
          <w:rFonts w:hAnsi="宋体" w:hint="eastAsia"/>
          <w:color w:val="000000"/>
          <w:sz w:val="24"/>
        </w:rPr>
        <w:t>0.80%</w:t>
      </w:r>
      <w:r w:rsidRPr="00876B16">
        <w:rPr>
          <w:rFonts w:hAnsi="宋体" w:hint="eastAsia"/>
          <w:color w:val="000000"/>
          <w:sz w:val="24"/>
        </w:rPr>
        <w:t>＝</w:t>
      </w:r>
      <w:r w:rsidRPr="00876B16">
        <w:rPr>
          <w:rFonts w:hAnsi="宋体" w:hint="eastAsia"/>
          <w:color w:val="000000"/>
          <w:sz w:val="24"/>
        </w:rPr>
        <w:t>800</w:t>
      </w:r>
      <w:r w:rsidRPr="00876B16">
        <w:rPr>
          <w:rFonts w:hAnsi="宋体" w:hint="eastAsia"/>
          <w:color w:val="000000"/>
          <w:sz w:val="24"/>
        </w:rPr>
        <w:t>元</w:t>
      </w:r>
    </w:p>
    <w:p w:rsidR="00876B16" w:rsidRPr="00876B16" w:rsidRDefault="00876B16" w:rsidP="00876B16">
      <w:pPr>
        <w:spacing w:line="360" w:lineRule="auto"/>
        <w:ind w:firstLineChars="200" w:firstLine="480"/>
        <w:rPr>
          <w:rFonts w:hAnsi="宋体"/>
          <w:color w:val="000000"/>
          <w:sz w:val="24"/>
        </w:rPr>
      </w:pPr>
      <w:r w:rsidRPr="00876B16">
        <w:rPr>
          <w:rFonts w:hAnsi="宋体" w:hint="eastAsia"/>
          <w:color w:val="000000"/>
          <w:sz w:val="24"/>
        </w:rPr>
        <w:t>认购金额＝</w:t>
      </w:r>
      <w:r w:rsidRPr="00876B16">
        <w:rPr>
          <w:rFonts w:hAnsi="宋体" w:hint="eastAsia"/>
          <w:color w:val="000000"/>
          <w:sz w:val="24"/>
        </w:rPr>
        <w:t>100,000</w:t>
      </w:r>
      <w:r w:rsidRPr="00876B16">
        <w:rPr>
          <w:rFonts w:hAnsi="宋体" w:hint="eastAsia"/>
          <w:color w:val="000000"/>
          <w:sz w:val="24"/>
        </w:rPr>
        <w:t>×（</w:t>
      </w:r>
      <w:r w:rsidRPr="00876B16">
        <w:rPr>
          <w:rFonts w:hAnsi="宋体" w:hint="eastAsia"/>
          <w:color w:val="000000"/>
          <w:sz w:val="24"/>
        </w:rPr>
        <w:t>1+0.80%</w:t>
      </w:r>
      <w:r w:rsidRPr="00876B16">
        <w:rPr>
          <w:rFonts w:hAnsi="宋体" w:hint="eastAsia"/>
          <w:color w:val="000000"/>
          <w:sz w:val="24"/>
        </w:rPr>
        <w:t>）＝</w:t>
      </w:r>
      <w:r w:rsidRPr="00876B16">
        <w:rPr>
          <w:rFonts w:hAnsi="宋体" w:hint="eastAsia"/>
          <w:color w:val="000000"/>
          <w:sz w:val="24"/>
        </w:rPr>
        <w:t>100,800</w:t>
      </w:r>
      <w:r w:rsidRPr="00876B16">
        <w:rPr>
          <w:rFonts w:hAnsi="宋体" w:hint="eastAsia"/>
          <w:color w:val="000000"/>
          <w:sz w:val="24"/>
        </w:rPr>
        <w:t>元</w:t>
      </w:r>
    </w:p>
    <w:p w:rsidR="00876B16" w:rsidRPr="00876B16" w:rsidRDefault="00876B16" w:rsidP="00876B16">
      <w:pPr>
        <w:spacing w:line="360" w:lineRule="auto"/>
        <w:ind w:firstLineChars="200" w:firstLine="480"/>
        <w:rPr>
          <w:rFonts w:hAnsi="宋体"/>
          <w:color w:val="000000"/>
          <w:sz w:val="24"/>
        </w:rPr>
      </w:pPr>
      <w:r w:rsidRPr="00876B16">
        <w:rPr>
          <w:rFonts w:hAnsi="宋体" w:hint="eastAsia"/>
          <w:color w:val="000000"/>
          <w:sz w:val="24"/>
        </w:rPr>
        <w:t>总认购份额＝</w:t>
      </w:r>
      <w:r w:rsidRPr="00876B16">
        <w:rPr>
          <w:rFonts w:hAnsi="宋体" w:hint="eastAsia"/>
          <w:color w:val="000000"/>
          <w:sz w:val="24"/>
        </w:rPr>
        <w:t>100,000+10.00/1.00</w:t>
      </w:r>
      <w:r w:rsidRPr="00876B16">
        <w:rPr>
          <w:rFonts w:hAnsi="宋体" w:hint="eastAsia"/>
          <w:color w:val="000000"/>
          <w:sz w:val="24"/>
        </w:rPr>
        <w:t>＝</w:t>
      </w:r>
      <w:r w:rsidRPr="00876B16">
        <w:rPr>
          <w:rFonts w:hAnsi="宋体" w:hint="eastAsia"/>
          <w:color w:val="000000"/>
          <w:sz w:val="24"/>
        </w:rPr>
        <w:t>100,010</w:t>
      </w:r>
      <w:r w:rsidRPr="00876B16">
        <w:rPr>
          <w:rFonts w:hAnsi="宋体" w:hint="eastAsia"/>
          <w:color w:val="000000"/>
          <w:sz w:val="24"/>
        </w:rPr>
        <w:t>份</w:t>
      </w:r>
    </w:p>
    <w:p w:rsidR="00876B16" w:rsidRPr="00903D19" w:rsidRDefault="00876B16" w:rsidP="00876B16">
      <w:pPr>
        <w:spacing w:line="360" w:lineRule="auto"/>
        <w:ind w:firstLineChars="200" w:firstLine="480"/>
        <w:rPr>
          <w:rFonts w:hAnsi="宋体"/>
          <w:color w:val="000000"/>
          <w:sz w:val="24"/>
        </w:rPr>
      </w:pPr>
      <w:r w:rsidRPr="00876B16">
        <w:rPr>
          <w:rFonts w:hAnsi="宋体" w:hint="eastAsia"/>
          <w:color w:val="000000"/>
          <w:sz w:val="24"/>
        </w:rPr>
        <w:t>即投资人需准备</w:t>
      </w:r>
      <w:r w:rsidRPr="00876B16">
        <w:rPr>
          <w:rFonts w:hAnsi="宋体" w:hint="eastAsia"/>
          <w:color w:val="000000"/>
          <w:sz w:val="24"/>
        </w:rPr>
        <w:t>100,800</w:t>
      </w:r>
      <w:r w:rsidRPr="00876B16">
        <w:rPr>
          <w:rFonts w:hAnsi="宋体" w:hint="eastAsia"/>
          <w:color w:val="000000"/>
          <w:sz w:val="24"/>
        </w:rPr>
        <w:t>元资金，方可认购到</w:t>
      </w:r>
      <w:r w:rsidRPr="00876B16">
        <w:rPr>
          <w:rFonts w:hAnsi="宋体" w:hint="eastAsia"/>
          <w:color w:val="000000"/>
          <w:sz w:val="24"/>
        </w:rPr>
        <w:t>100,000</w:t>
      </w:r>
      <w:r w:rsidRPr="00876B16">
        <w:rPr>
          <w:rFonts w:hAnsi="宋体" w:hint="eastAsia"/>
          <w:color w:val="000000"/>
          <w:sz w:val="24"/>
        </w:rPr>
        <w:t>份本基金基金份额。假如该笔认购金额产生利息</w:t>
      </w:r>
      <w:r w:rsidRPr="00876B16">
        <w:rPr>
          <w:rFonts w:hAnsi="宋体" w:hint="eastAsia"/>
          <w:color w:val="000000"/>
          <w:sz w:val="24"/>
        </w:rPr>
        <w:t>10.00</w:t>
      </w:r>
      <w:r w:rsidRPr="00876B16">
        <w:rPr>
          <w:rFonts w:hAnsi="宋体" w:hint="eastAsia"/>
          <w:color w:val="000000"/>
          <w:sz w:val="24"/>
        </w:rPr>
        <w:t>元，则投资者可得到</w:t>
      </w:r>
      <w:r w:rsidRPr="00876B16">
        <w:rPr>
          <w:rFonts w:hAnsi="宋体" w:hint="eastAsia"/>
          <w:color w:val="000000"/>
          <w:sz w:val="24"/>
        </w:rPr>
        <w:t>100,010</w:t>
      </w:r>
      <w:r w:rsidRPr="00876B16">
        <w:rPr>
          <w:rFonts w:hAnsi="宋体" w:hint="eastAsia"/>
          <w:color w:val="000000"/>
          <w:sz w:val="24"/>
        </w:rPr>
        <w:t>份本基金基金份额。</w:t>
      </w:r>
    </w:p>
    <w:p w:rsidR="00F03C44" w:rsidRPr="000A72C2" w:rsidRDefault="00072465" w:rsidP="00903D19">
      <w:pPr>
        <w:spacing w:line="360" w:lineRule="auto"/>
        <w:ind w:firstLineChars="200" w:firstLine="480"/>
        <w:rPr>
          <w:color w:val="000000"/>
          <w:sz w:val="24"/>
        </w:rPr>
      </w:pPr>
      <w:r>
        <w:rPr>
          <w:rFonts w:hAnsi="宋体" w:hint="eastAsia"/>
          <w:color w:val="000000"/>
          <w:sz w:val="24"/>
        </w:rPr>
        <w:t>3</w:t>
      </w:r>
      <w:r>
        <w:rPr>
          <w:rFonts w:hAnsi="宋体" w:hint="eastAsia"/>
          <w:color w:val="000000"/>
          <w:sz w:val="24"/>
        </w:rPr>
        <w:t>）</w:t>
      </w:r>
      <w:r w:rsidR="00903D19" w:rsidRPr="00903D19">
        <w:rPr>
          <w:rFonts w:hAnsi="宋体" w:hint="eastAsia"/>
          <w:color w:val="000000"/>
          <w:sz w:val="24"/>
        </w:rPr>
        <w:t>通过发售代理机构进行网下现金认购的认购金额的计算：同通过发售代理机构进行网上现金认购的认购金额的计算。</w:t>
      </w:r>
    </w:p>
    <w:p w:rsidR="00F03C44" w:rsidRDefault="00F03C44" w:rsidP="00F03C44">
      <w:pPr>
        <w:spacing w:line="360" w:lineRule="auto"/>
        <w:ind w:firstLineChars="200" w:firstLine="480"/>
        <w:rPr>
          <w:color w:val="000000"/>
          <w:sz w:val="24"/>
        </w:rPr>
      </w:pPr>
    </w:p>
    <w:p w:rsidR="00F03C44" w:rsidRPr="000A72C2" w:rsidRDefault="00F03C44" w:rsidP="00F03C44">
      <w:pPr>
        <w:spacing w:line="360" w:lineRule="auto"/>
        <w:ind w:firstLineChars="200" w:firstLine="480"/>
        <w:rPr>
          <w:color w:val="000000"/>
          <w:sz w:val="24"/>
        </w:rPr>
        <w:sectPr w:rsidR="00F03C44" w:rsidRPr="000A72C2" w:rsidSect="00513985">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10" w:name="_Toc231903982"/>
      <w:bookmarkStart w:id="11" w:name="_Toc231904348"/>
      <w:bookmarkStart w:id="12" w:name="_Toc316205094"/>
      <w:bookmarkStart w:id="13" w:name="_Toc99111123"/>
      <w:r w:rsidRPr="000A72C2">
        <w:rPr>
          <w:rFonts w:ascii="Times New Roman" w:hAnsi="宋体"/>
          <w:b/>
          <w:bCs/>
          <w:color w:val="000000"/>
          <w:kern w:val="44"/>
        </w:rPr>
        <w:t>二、发售方式及相关规定</w:t>
      </w:r>
      <w:bookmarkEnd w:id="10"/>
      <w:bookmarkEnd w:id="11"/>
      <w:bookmarkEnd w:id="12"/>
      <w:bookmarkEnd w:id="13"/>
    </w:p>
    <w:p w:rsidR="00F03C44" w:rsidRPr="000A72C2" w:rsidRDefault="00F03C44" w:rsidP="00F03C44">
      <w:pPr>
        <w:spacing w:line="360" w:lineRule="auto"/>
        <w:ind w:firstLineChars="200" w:firstLine="480"/>
        <w:rPr>
          <w:color w:val="000000"/>
          <w:sz w:val="24"/>
        </w:rPr>
      </w:pPr>
      <w:r w:rsidRPr="000A72C2">
        <w:rPr>
          <w:rFonts w:hAnsi="宋体"/>
          <w:color w:val="000000"/>
          <w:sz w:val="24"/>
        </w:rPr>
        <w:t>（一）本基金在发售期内面向个人和机构投资人同时发售。</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（二）本公司直销网点接受单笔认购份额在</w:t>
      </w:r>
      <w:r w:rsidRPr="000A72C2">
        <w:rPr>
          <w:color w:val="000000"/>
          <w:sz w:val="24"/>
        </w:rPr>
        <w:t>5</w:t>
      </w:r>
      <w:r w:rsidRPr="000A72C2">
        <w:rPr>
          <w:rFonts w:hAnsi="宋体"/>
          <w:color w:val="000000"/>
          <w:sz w:val="24"/>
        </w:rPr>
        <w:t>万份以上（含</w:t>
      </w:r>
      <w:r w:rsidRPr="000A72C2">
        <w:rPr>
          <w:color w:val="000000"/>
          <w:sz w:val="24"/>
        </w:rPr>
        <w:t>5</w:t>
      </w:r>
      <w:r w:rsidRPr="000A72C2">
        <w:rPr>
          <w:rFonts w:hAnsi="宋体"/>
          <w:color w:val="000000"/>
          <w:sz w:val="24"/>
        </w:rPr>
        <w:t>万份）的投资人的网下现金认购本基金的申</w:t>
      </w:r>
      <w:r w:rsidRPr="000A72C2">
        <w:rPr>
          <w:rFonts w:hAnsi="宋体"/>
          <w:sz w:val="24"/>
        </w:rPr>
        <w:t>请</w:t>
      </w:r>
      <w:r w:rsidRPr="000A72C2">
        <w:rPr>
          <w:rFonts w:hAnsi="宋体"/>
          <w:color w:val="000000"/>
          <w:sz w:val="24"/>
        </w:rPr>
        <w:t>。</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（三）发售代理机构的代销网点接受投资人（不分机构和个人）单笔认购份额为</w:t>
      </w:r>
      <w:r w:rsidRPr="000A72C2">
        <w:rPr>
          <w:color w:val="000000"/>
          <w:sz w:val="24"/>
        </w:rPr>
        <w:t>1,000</w:t>
      </w:r>
      <w:r w:rsidRPr="000A72C2">
        <w:rPr>
          <w:rFonts w:hAnsi="宋体"/>
          <w:color w:val="000000"/>
          <w:sz w:val="24"/>
        </w:rPr>
        <w:t>份或其整数倍的网上现金认购、网下现金认购本基金的申请。各发售代理机构对最低认购限额及交易级差有其他规定的，以各发售代理机构的规定为准。</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（四）发售期内投资人可以</w:t>
      </w:r>
      <w:r w:rsidR="007D6B7A">
        <w:rPr>
          <w:rFonts w:hAnsi="宋体" w:hint="eastAsia"/>
          <w:color w:val="000000"/>
          <w:sz w:val="24"/>
        </w:rPr>
        <w:t>多次</w:t>
      </w:r>
      <w:r w:rsidRPr="000A72C2">
        <w:rPr>
          <w:rFonts w:hAnsi="宋体"/>
          <w:color w:val="000000"/>
          <w:sz w:val="24"/>
        </w:rPr>
        <w:t>认购，累计认购不设上限</w:t>
      </w:r>
      <w:r w:rsidR="00F01198" w:rsidRPr="00541AE8">
        <w:rPr>
          <w:rFonts w:hint="eastAsia"/>
          <w:color w:val="000000"/>
          <w:kern w:val="0"/>
          <w:sz w:val="24"/>
        </w:rPr>
        <w:t>，但法律法规、监管要求以及本基金发售规模控制方案另有规定的除外</w:t>
      </w:r>
      <w:r w:rsidRPr="000A72C2">
        <w:rPr>
          <w:rFonts w:hAnsi="宋体"/>
          <w:color w:val="000000"/>
          <w:sz w:val="24"/>
        </w:rPr>
        <w:t>。</w:t>
      </w: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sectPr w:rsidR="00F03C44" w:rsidRPr="000A72C2" w:rsidSect="00513985">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14" w:name="_Toc231903983"/>
      <w:bookmarkStart w:id="15" w:name="_Toc231904349"/>
      <w:bookmarkStart w:id="16" w:name="_Toc316205095"/>
      <w:bookmarkStart w:id="17" w:name="_Toc99111124"/>
      <w:r w:rsidRPr="000A72C2">
        <w:rPr>
          <w:rFonts w:ascii="Times New Roman" w:hAnsi="宋体"/>
          <w:b/>
          <w:bCs/>
          <w:color w:val="000000"/>
          <w:kern w:val="44"/>
        </w:rPr>
        <w:t>三、投资人开户</w:t>
      </w:r>
      <w:bookmarkEnd w:id="14"/>
      <w:bookmarkEnd w:id="15"/>
      <w:bookmarkEnd w:id="16"/>
      <w:bookmarkEnd w:id="17"/>
    </w:p>
    <w:p w:rsidR="00F03C44" w:rsidRPr="000A72C2" w:rsidRDefault="00F03C44" w:rsidP="00F03C44">
      <w:pPr>
        <w:spacing w:line="360" w:lineRule="auto"/>
        <w:ind w:firstLineChars="200" w:firstLine="480"/>
        <w:rPr>
          <w:color w:val="000000"/>
          <w:sz w:val="24"/>
        </w:rPr>
      </w:pPr>
      <w:r w:rsidRPr="000A72C2">
        <w:rPr>
          <w:rFonts w:hAnsi="宋体"/>
          <w:color w:val="000000"/>
          <w:sz w:val="24"/>
        </w:rPr>
        <w:t>（一）本基金的投资人的开户</w:t>
      </w:r>
    </w:p>
    <w:p w:rsidR="00F03C44" w:rsidRPr="00CB0B98" w:rsidRDefault="00F03C44" w:rsidP="00F03C44">
      <w:pPr>
        <w:adjustRightInd w:val="0"/>
        <w:snapToGrid w:val="0"/>
        <w:spacing w:line="360" w:lineRule="auto"/>
        <w:ind w:firstLineChars="200" w:firstLine="480"/>
        <w:rPr>
          <w:color w:val="000000"/>
          <w:kern w:val="0"/>
          <w:sz w:val="24"/>
          <w:lang w:val="zh-CN"/>
        </w:rPr>
      </w:pPr>
      <w:r w:rsidRPr="000A72C2">
        <w:rPr>
          <w:rFonts w:hAnsi="宋体"/>
          <w:color w:val="000000"/>
          <w:sz w:val="24"/>
        </w:rPr>
        <w:t>投资者认购本基金时需具有证券账户，证券账户是指上海证券交易所</w:t>
      </w:r>
      <w:r w:rsidRPr="000A72C2">
        <w:rPr>
          <w:color w:val="000000"/>
          <w:sz w:val="24"/>
        </w:rPr>
        <w:t>A</w:t>
      </w:r>
      <w:r w:rsidRPr="000A72C2">
        <w:rPr>
          <w:rFonts w:hAnsi="宋体"/>
          <w:color w:val="000000"/>
          <w:sz w:val="24"/>
        </w:rPr>
        <w:t>股账户或基金账户。</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w:t>
      </w:r>
      <w:r w:rsidRPr="000A72C2">
        <w:rPr>
          <w:color w:val="000000"/>
          <w:sz w:val="24"/>
        </w:rPr>
        <w:t>1</w:t>
      </w:r>
      <w:r w:rsidRPr="000A72C2">
        <w:rPr>
          <w:rFonts w:hAnsi="宋体"/>
          <w:color w:val="000000"/>
          <w:sz w:val="24"/>
        </w:rPr>
        <w:t>）如投资者需新开立证券账户，则应注意：</w:t>
      </w:r>
    </w:p>
    <w:p w:rsidR="00F03C44" w:rsidRPr="000A72C2" w:rsidRDefault="00F03C44" w:rsidP="00F03C44">
      <w:pPr>
        <w:spacing w:line="360" w:lineRule="auto"/>
        <w:ind w:firstLineChars="200" w:firstLine="480"/>
        <w:rPr>
          <w:color w:val="000000"/>
          <w:sz w:val="24"/>
        </w:rPr>
      </w:pPr>
      <w:r w:rsidRPr="000A72C2">
        <w:rPr>
          <w:rFonts w:ascii="宋体" w:hAnsi="宋体"/>
          <w:color w:val="000000"/>
          <w:sz w:val="24"/>
        </w:rPr>
        <w:t>①</w:t>
      </w:r>
      <w:r w:rsidRPr="000A72C2">
        <w:rPr>
          <w:rFonts w:hAnsi="宋体"/>
          <w:color w:val="000000"/>
          <w:sz w:val="24"/>
        </w:rPr>
        <w:t>基金账户只能进行基金的现金认购和二级市场交易；如投资者需要参与基金的申购、赎回，则应开立</w:t>
      </w:r>
      <w:r w:rsidRPr="000A72C2">
        <w:rPr>
          <w:color w:val="000000"/>
          <w:sz w:val="24"/>
        </w:rPr>
        <w:t>A</w:t>
      </w:r>
      <w:r w:rsidRPr="000A72C2">
        <w:rPr>
          <w:rFonts w:hAnsi="宋体"/>
          <w:color w:val="000000"/>
          <w:sz w:val="24"/>
        </w:rPr>
        <w:t>股账户。</w:t>
      </w:r>
    </w:p>
    <w:p w:rsidR="00F03C44" w:rsidRPr="000A72C2" w:rsidRDefault="00F03C44" w:rsidP="00F03C44">
      <w:pPr>
        <w:spacing w:line="360" w:lineRule="auto"/>
        <w:ind w:firstLineChars="200" w:firstLine="480"/>
        <w:rPr>
          <w:color w:val="000000"/>
          <w:sz w:val="24"/>
        </w:rPr>
      </w:pPr>
      <w:r w:rsidRPr="000A72C2">
        <w:rPr>
          <w:rFonts w:ascii="宋体" w:hAnsi="宋体"/>
          <w:color w:val="000000"/>
          <w:sz w:val="24"/>
        </w:rPr>
        <w:t>②</w:t>
      </w:r>
      <w:r w:rsidRPr="000A72C2">
        <w:rPr>
          <w:rFonts w:hAnsi="宋体"/>
          <w:color w:val="000000"/>
          <w:sz w:val="24"/>
        </w:rPr>
        <w:t>开户当日无法办理指定交易，建议投资者在进行认购前至少</w:t>
      </w:r>
      <w:r w:rsidRPr="000A72C2">
        <w:rPr>
          <w:color w:val="000000"/>
          <w:sz w:val="24"/>
        </w:rPr>
        <w:t>2</w:t>
      </w:r>
      <w:r w:rsidRPr="000A72C2">
        <w:rPr>
          <w:rFonts w:hAnsi="宋体"/>
          <w:color w:val="000000"/>
          <w:sz w:val="24"/>
        </w:rPr>
        <w:t>个工作日办理开户手续。</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w:t>
      </w:r>
      <w:r w:rsidRPr="000A72C2">
        <w:rPr>
          <w:color w:val="000000"/>
          <w:sz w:val="24"/>
        </w:rPr>
        <w:t>2</w:t>
      </w:r>
      <w:r w:rsidRPr="000A72C2">
        <w:rPr>
          <w:rFonts w:hAnsi="宋体"/>
          <w:color w:val="000000"/>
          <w:sz w:val="24"/>
        </w:rPr>
        <w:t>）如投资者已开立证券账户，则应注意：</w:t>
      </w:r>
    </w:p>
    <w:p w:rsidR="00F03C44" w:rsidRPr="000A72C2" w:rsidRDefault="00F03C44" w:rsidP="00F03C44">
      <w:pPr>
        <w:spacing w:line="360" w:lineRule="auto"/>
        <w:ind w:firstLineChars="200" w:firstLine="480"/>
        <w:rPr>
          <w:color w:val="000000"/>
          <w:sz w:val="24"/>
        </w:rPr>
      </w:pPr>
      <w:r w:rsidRPr="000A72C2">
        <w:rPr>
          <w:rFonts w:ascii="宋体" w:hAnsi="宋体"/>
          <w:color w:val="000000"/>
          <w:sz w:val="24"/>
        </w:rPr>
        <w:t>①</w:t>
      </w:r>
      <w:r w:rsidRPr="000A72C2">
        <w:rPr>
          <w:rFonts w:hAnsi="宋体"/>
          <w:color w:val="000000"/>
          <w:sz w:val="24"/>
        </w:rPr>
        <w:t>如投资者未办理指定交易或指定交易在不办理本基金发售业务的证券公司，需要指定交易或转指定交易在可办理本基金发售业务的证券公司。</w:t>
      </w:r>
    </w:p>
    <w:p w:rsidR="00F03C44" w:rsidRPr="000A72C2" w:rsidRDefault="00F03C44" w:rsidP="00F03C44">
      <w:pPr>
        <w:spacing w:line="360" w:lineRule="auto"/>
        <w:ind w:firstLineChars="200" w:firstLine="480"/>
        <w:rPr>
          <w:color w:val="000000"/>
          <w:sz w:val="24"/>
        </w:rPr>
      </w:pPr>
      <w:r w:rsidRPr="000A72C2">
        <w:rPr>
          <w:rFonts w:ascii="宋体" w:hAnsi="宋体"/>
          <w:color w:val="000000"/>
          <w:sz w:val="24"/>
        </w:rPr>
        <w:t>②</w:t>
      </w:r>
      <w:r w:rsidRPr="000A72C2">
        <w:rPr>
          <w:rFonts w:hAnsi="宋体"/>
          <w:color w:val="000000"/>
          <w:sz w:val="24"/>
        </w:rPr>
        <w:t>当日办理指定交易或转指定交易的投资者当日无法进行认购，建议投资者在进行认购的</w:t>
      </w:r>
      <w:r w:rsidRPr="000A72C2">
        <w:rPr>
          <w:color w:val="000000"/>
          <w:sz w:val="24"/>
        </w:rPr>
        <w:t>1</w:t>
      </w:r>
      <w:r w:rsidRPr="000A72C2">
        <w:rPr>
          <w:rFonts w:hAnsi="宋体"/>
          <w:color w:val="000000"/>
          <w:sz w:val="24"/>
        </w:rPr>
        <w:t>个工作日前办理指定交易或转指定交易手续。</w:t>
      </w:r>
    </w:p>
    <w:p w:rsidR="00F03C44" w:rsidRPr="000A72C2" w:rsidRDefault="00F03C44" w:rsidP="00F03C44">
      <w:pPr>
        <w:spacing w:line="360" w:lineRule="auto"/>
        <w:rPr>
          <w:color w:val="000000"/>
          <w:sz w:val="24"/>
        </w:rPr>
      </w:pPr>
    </w:p>
    <w:p w:rsidR="00F03C44" w:rsidRPr="000A72C2" w:rsidRDefault="00F03C44" w:rsidP="00F03C44">
      <w:pPr>
        <w:spacing w:line="360" w:lineRule="auto"/>
        <w:rPr>
          <w:color w:val="000000"/>
          <w:sz w:val="24"/>
        </w:rPr>
      </w:pPr>
    </w:p>
    <w:p w:rsidR="00F03C44" w:rsidRPr="000A72C2" w:rsidRDefault="00F03C44" w:rsidP="00F03C44">
      <w:pPr>
        <w:spacing w:line="360" w:lineRule="auto"/>
        <w:rPr>
          <w:color w:val="000000"/>
          <w:sz w:val="24"/>
        </w:rPr>
        <w:sectPr w:rsidR="00F03C44" w:rsidRPr="000A72C2" w:rsidSect="00513985">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18" w:name="_Toc231903984"/>
      <w:bookmarkStart w:id="19" w:name="_Toc231904350"/>
      <w:bookmarkStart w:id="20" w:name="_Toc316205096"/>
      <w:bookmarkStart w:id="21" w:name="_Toc99111125"/>
      <w:r w:rsidRPr="000A72C2">
        <w:rPr>
          <w:rFonts w:ascii="Times New Roman" w:hAnsi="宋体"/>
          <w:b/>
          <w:bCs/>
          <w:color w:val="000000"/>
          <w:kern w:val="44"/>
        </w:rPr>
        <w:t>四、认购程序</w:t>
      </w:r>
      <w:bookmarkEnd w:id="18"/>
      <w:bookmarkEnd w:id="19"/>
      <w:bookmarkEnd w:id="20"/>
      <w:bookmarkEnd w:id="21"/>
    </w:p>
    <w:p w:rsidR="00F03C44" w:rsidRPr="000A72C2" w:rsidRDefault="00F03C44" w:rsidP="00F03C44">
      <w:pPr>
        <w:spacing w:line="360" w:lineRule="auto"/>
        <w:ind w:firstLineChars="200" w:firstLine="480"/>
        <w:rPr>
          <w:color w:val="000000"/>
          <w:sz w:val="24"/>
        </w:rPr>
      </w:pPr>
      <w:r w:rsidRPr="000A72C2">
        <w:rPr>
          <w:color w:val="000000"/>
          <w:sz w:val="24"/>
        </w:rPr>
        <w:t>（一）网上现金认购的程序</w:t>
      </w:r>
      <w:r w:rsidRPr="000A72C2">
        <w:rPr>
          <w:color w:val="000000"/>
          <w:sz w:val="24"/>
        </w:rPr>
        <w:t xml:space="preserve"> </w:t>
      </w:r>
    </w:p>
    <w:p w:rsidR="00F03C44" w:rsidRPr="000A72C2" w:rsidRDefault="00F03C44" w:rsidP="00F03C44">
      <w:pPr>
        <w:spacing w:line="360" w:lineRule="auto"/>
        <w:ind w:firstLineChars="200" w:firstLine="480"/>
        <w:rPr>
          <w:color w:val="000000"/>
          <w:sz w:val="24"/>
        </w:rPr>
      </w:pPr>
      <w:r w:rsidRPr="000A72C2">
        <w:rPr>
          <w:color w:val="000000"/>
          <w:sz w:val="24"/>
        </w:rPr>
        <w:t>1</w:t>
      </w:r>
      <w:r w:rsidRPr="000A72C2">
        <w:rPr>
          <w:rFonts w:hAnsi="宋体"/>
          <w:color w:val="000000"/>
          <w:sz w:val="24"/>
        </w:rPr>
        <w:t>、业务办理</w:t>
      </w:r>
      <w:r w:rsidRPr="00B41BFF">
        <w:rPr>
          <w:rFonts w:hAnsi="宋体"/>
          <w:color w:val="000000"/>
          <w:sz w:val="24"/>
        </w:rPr>
        <w:t>时间：</w:t>
      </w:r>
      <w:r w:rsidR="008C0887" w:rsidRPr="008C0887">
        <w:rPr>
          <w:rFonts w:hAnsi="宋体" w:hint="eastAsia"/>
          <w:color w:val="000000"/>
          <w:sz w:val="24"/>
        </w:rPr>
        <w:t>2024</w:t>
      </w:r>
      <w:r w:rsidR="008C0887" w:rsidRPr="008C0887">
        <w:rPr>
          <w:rFonts w:hAnsi="宋体" w:hint="eastAsia"/>
          <w:color w:val="000000"/>
          <w:sz w:val="24"/>
        </w:rPr>
        <w:t>年</w:t>
      </w:r>
      <w:r w:rsidR="008C0887" w:rsidRPr="008C0887">
        <w:rPr>
          <w:rFonts w:hAnsi="宋体" w:hint="eastAsia"/>
          <w:color w:val="000000"/>
          <w:sz w:val="24"/>
        </w:rPr>
        <w:t>12</w:t>
      </w:r>
      <w:r w:rsidR="008C0887" w:rsidRPr="008C0887">
        <w:rPr>
          <w:rFonts w:hAnsi="宋体" w:hint="eastAsia"/>
          <w:color w:val="000000"/>
          <w:sz w:val="24"/>
        </w:rPr>
        <w:t>月</w:t>
      </w:r>
      <w:r w:rsidR="008C0887" w:rsidRPr="008C0887">
        <w:rPr>
          <w:rFonts w:hAnsi="宋体" w:hint="eastAsia"/>
          <w:color w:val="000000"/>
          <w:sz w:val="24"/>
        </w:rPr>
        <w:t>2</w:t>
      </w:r>
      <w:r w:rsidR="008C0887" w:rsidRPr="008C0887">
        <w:rPr>
          <w:rFonts w:hAnsi="宋体" w:hint="eastAsia"/>
          <w:color w:val="000000"/>
          <w:sz w:val="24"/>
        </w:rPr>
        <w:t>日</w:t>
      </w:r>
      <w:r w:rsidR="00964A90" w:rsidRPr="00B41BFF">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00C9523F" w:rsidRPr="00B41BFF">
        <w:rPr>
          <w:color w:val="000000"/>
          <w:sz w:val="24"/>
        </w:rPr>
        <w:t xml:space="preserve"> </w:t>
      </w:r>
      <w:r w:rsidRPr="00B41BFF">
        <w:rPr>
          <w:color w:val="000000"/>
          <w:sz w:val="24"/>
        </w:rPr>
        <w:t>9:30—</w:t>
      </w:r>
      <w:r w:rsidRPr="000A72C2">
        <w:rPr>
          <w:color w:val="000000"/>
          <w:sz w:val="24"/>
        </w:rPr>
        <w:t>11:30</w:t>
      </w:r>
      <w:r w:rsidRPr="000A72C2">
        <w:rPr>
          <w:rFonts w:hAnsi="宋体"/>
          <w:color w:val="000000"/>
          <w:sz w:val="24"/>
        </w:rPr>
        <w:t>和</w:t>
      </w:r>
      <w:r w:rsidR="00C9523F">
        <w:rPr>
          <w:rFonts w:hAnsi="宋体" w:hint="eastAsia"/>
          <w:color w:val="000000"/>
          <w:sz w:val="24"/>
        </w:rPr>
        <w:t>13</w:t>
      </w:r>
      <w:r w:rsidRPr="000A72C2">
        <w:rPr>
          <w:color w:val="000000"/>
          <w:sz w:val="24"/>
        </w:rPr>
        <w:t>:00—</w:t>
      </w:r>
      <w:r w:rsidR="00C9523F">
        <w:rPr>
          <w:rFonts w:hint="eastAsia"/>
          <w:color w:val="000000"/>
          <w:sz w:val="24"/>
        </w:rPr>
        <w:t>15</w:t>
      </w:r>
      <w:r w:rsidRPr="000A72C2">
        <w:rPr>
          <w:color w:val="000000"/>
          <w:sz w:val="24"/>
        </w:rPr>
        <w:t>:00</w:t>
      </w:r>
      <w:r w:rsidRPr="002F5207">
        <w:rPr>
          <w:rFonts w:hint="eastAsia"/>
          <w:color w:val="000000"/>
          <w:sz w:val="24"/>
        </w:rPr>
        <w:t>（周六、周日不受理）</w:t>
      </w:r>
    </w:p>
    <w:p w:rsidR="00F03C44" w:rsidRPr="000A72C2" w:rsidRDefault="00F03C44" w:rsidP="00F03C44">
      <w:pPr>
        <w:spacing w:line="360" w:lineRule="auto"/>
        <w:ind w:firstLineChars="200" w:firstLine="480"/>
        <w:rPr>
          <w:color w:val="000000"/>
          <w:sz w:val="24"/>
        </w:rPr>
      </w:pPr>
      <w:r w:rsidRPr="000A72C2">
        <w:rPr>
          <w:color w:val="000000"/>
          <w:sz w:val="24"/>
        </w:rPr>
        <w:t>2</w:t>
      </w:r>
      <w:r w:rsidRPr="000A72C2">
        <w:rPr>
          <w:rFonts w:hAnsi="宋体"/>
          <w:color w:val="000000"/>
          <w:sz w:val="24"/>
        </w:rPr>
        <w:t>、认购手续：</w:t>
      </w:r>
    </w:p>
    <w:p w:rsidR="00F03C44" w:rsidRPr="000A72C2" w:rsidRDefault="00F03C44" w:rsidP="00F03C44">
      <w:pPr>
        <w:spacing w:line="360" w:lineRule="auto"/>
        <w:ind w:firstLineChars="200" w:firstLine="480"/>
        <w:rPr>
          <w:color w:val="000000"/>
          <w:sz w:val="24"/>
        </w:rPr>
      </w:pPr>
      <w:r w:rsidRPr="000A72C2">
        <w:rPr>
          <w:color w:val="000000"/>
          <w:sz w:val="24"/>
        </w:rPr>
        <w:t>1</w:t>
      </w:r>
      <w:r w:rsidRPr="000A72C2">
        <w:rPr>
          <w:rFonts w:hAnsi="宋体"/>
          <w:color w:val="000000"/>
          <w:sz w:val="24"/>
        </w:rPr>
        <w:t>）开立上海证券交易所</w:t>
      </w:r>
      <w:r w:rsidRPr="000A72C2">
        <w:rPr>
          <w:color w:val="000000"/>
          <w:sz w:val="24"/>
        </w:rPr>
        <w:t>A</w:t>
      </w:r>
      <w:r w:rsidRPr="000A72C2">
        <w:rPr>
          <w:rFonts w:hAnsi="宋体"/>
          <w:color w:val="000000"/>
          <w:sz w:val="24"/>
        </w:rPr>
        <w:t>股账户或基金账户，办理指定交易在发售代理机构。利用上海证券交易所网上系统以现金进行的认购。</w:t>
      </w:r>
    </w:p>
    <w:p w:rsidR="00F03C44" w:rsidRPr="000A72C2" w:rsidRDefault="00F03C44" w:rsidP="00F03C44">
      <w:pPr>
        <w:spacing w:line="360" w:lineRule="auto"/>
        <w:ind w:firstLineChars="200" w:firstLine="480"/>
        <w:rPr>
          <w:color w:val="000000"/>
          <w:sz w:val="24"/>
        </w:rPr>
      </w:pPr>
      <w:r w:rsidRPr="000A72C2">
        <w:rPr>
          <w:color w:val="000000"/>
          <w:sz w:val="24"/>
        </w:rPr>
        <w:t>2</w:t>
      </w:r>
      <w:r w:rsidRPr="000A72C2">
        <w:rPr>
          <w:rFonts w:hAnsi="宋体"/>
          <w:color w:val="000000"/>
          <w:sz w:val="24"/>
        </w:rPr>
        <w:t>）在认购前向资金账户中存入足够的认购资金。</w:t>
      </w:r>
    </w:p>
    <w:p w:rsidR="00F03C44" w:rsidRPr="000A72C2" w:rsidRDefault="00F03C44" w:rsidP="00F03C44">
      <w:pPr>
        <w:spacing w:line="360" w:lineRule="auto"/>
        <w:ind w:firstLineChars="200" w:firstLine="480"/>
        <w:rPr>
          <w:color w:val="000000"/>
          <w:sz w:val="24"/>
        </w:rPr>
      </w:pPr>
      <w:r w:rsidRPr="000A72C2">
        <w:rPr>
          <w:color w:val="000000"/>
          <w:sz w:val="24"/>
        </w:rPr>
        <w:t>3</w:t>
      </w:r>
      <w:r w:rsidRPr="000A72C2">
        <w:rPr>
          <w:rFonts w:hAnsi="宋体"/>
          <w:color w:val="000000"/>
          <w:sz w:val="24"/>
        </w:rPr>
        <w:t>）投资人可通过填写认购委托单、电话委托、磁卡委托、网上委托等方式申报认购委托，可多次申报，申报一经确认，认购资金即被冻结。</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（二）网下现金认购的程序</w:t>
      </w:r>
      <w:r w:rsidRPr="000A72C2">
        <w:rPr>
          <w:color w:val="000000"/>
          <w:sz w:val="24"/>
        </w:rPr>
        <w:t xml:space="preserve"> </w:t>
      </w:r>
    </w:p>
    <w:p w:rsidR="00F03C44" w:rsidRPr="000A72C2" w:rsidRDefault="00F03C44" w:rsidP="00F03C44">
      <w:pPr>
        <w:spacing w:line="360" w:lineRule="auto"/>
        <w:ind w:firstLineChars="200" w:firstLine="480"/>
        <w:rPr>
          <w:color w:val="000000"/>
          <w:sz w:val="24"/>
        </w:rPr>
      </w:pPr>
      <w:r w:rsidRPr="000A72C2">
        <w:rPr>
          <w:color w:val="000000"/>
          <w:sz w:val="24"/>
        </w:rPr>
        <w:t>1</w:t>
      </w:r>
      <w:r w:rsidRPr="000A72C2">
        <w:rPr>
          <w:rFonts w:hAnsi="宋体"/>
          <w:color w:val="000000"/>
          <w:sz w:val="24"/>
        </w:rPr>
        <w:t>、直销柜台</w:t>
      </w:r>
      <w:r w:rsidRPr="000A72C2">
        <w:rPr>
          <w:color w:val="000000"/>
          <w:sz w:val="24"/>
        </w:rPr>
        <w:t xml:space="preserve"> </w:t>
      </w:r>
    </w:p>
    <w:p w:rsidR="00F03C44" w:rsidRPr="00B41BFF" w:rsidRDefault="00F03C44" w:rsidP="00F03C44">
      <w:pPr>
        <w:spacing w:line="360" w:lineRule="auto"/>
        <w:ind w:firstLineChars="200" w:firstLine="480"/>
        <w:rPr>
          <w:color w:val="000000"/>
          <w:sz w:val="24"/>
        </w:rPr>
      </w:pPr>
      <w:r w:rsidRPr="000A72C2">
        <w:rPr>
          <w:color w:val="000000"/>
          <w:sz w:val="24"/>
        </w:rPr>
        <w:t>1</w:t>
      </w:r>
      <w:r w:rsidRPr="000A72C2">
        <w:rPr>
          <w:rFonts w:hAnsi="宋体"/>
          <w:color w:val="000000"/>
          <w:sz w:val="24"/>
        </w:rPr>
        <w:t>）本公司接受认购份额在</w:t>
      </w:r>
      <w:r w:rsidRPr="000A72C2">
        <w:rPr>
          <w:color w:val="000000"/>
          <w:sz w:val="24"/>
        </w:rPr>
        <w:t>5</w:t>
      </w:r>
      <w:r w:rsidRPr="00B41BFF">
        <w:rPr>
          <w:rFonts w:hAnsi="宋体"/>
          <w:color w:val="000000"/>
          <w:sz w:val="24"/>
        </w:rPr>
        <w:t>万份（含</w:t>
      </w:r>
      <w:r w:rsidRPr="00B41BFF">
        <w:rPr>
          <w:color w:val="000000"/>
          <w:sz w:val="24"/>
        </w:rPr>
        <w:t>5</w:t>
      </w:r>
      <w:r w:rsidRPr="00B41BFF">
        <w:rPr>
          <w:rFonts w:hAnsi="宋体"/>
          <w:color w:val="000000"/>
          <w:sz w:val="24"/>
        </w:rPr>
        <w:t>万份）以上的个人、机构投资人的认购。</w:t>
      </w:r>
    </w:p>
    <w:p w:rsidR="00F03C44" w:rsidRPr="00B41BFF" w:rsidRDefault="00F03C44" w:rsidP="00F03C44">
      <w:pPr>
        <w:spacing w:line="360" w:lineRule="auto"/>
        <w:ind w:firstLineChars="200" w:firstLine="480"/>
        <w:rPr>
          <w:color w:val="000000"/>
          <w:sz w:val="24"/>
        </w:rPr>
      </w:pPr>
      <w:r w:rsidRPr="00B41BFF">
        <w:rPr>
          <w:color w:val="000000"/>
          <w:sz w:val="24"/>
        </w:rPr>
        <w:t>2</w:t>
      </w:r>
      <w:r w:rsidRPr="00B41BFF">
        <w:rPr>
          <w:rFonts w:hAnsi="宋体"/>
          <w:color w:val="000000"/>
          <w:sz w:val="24"/>
        </w:rPr>
        <w:t>）业务办理时间：</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11</w:t>
      </w:r>
      <w:r w:rsidR="00BC4113">
        <w:rPr>
          <w:rFonts w:hAnsi="宋体" w:hint="eastAsia"/>
          <w:color w:val="000000"/>
          <w:sz w:val="24"/>
        </w:rPr>
        <w:t>月</w:t>
      </w:r>
      <w:r w:rsidR="00BC4113">
        <w:rPr>
          <w:rFonts w:hAnsi="宋体" w:hint="eastAsia"/>
          <w:color w:val="000000"/>
          <w:sz w:val="24"/>
        </w:rPr>
        <w:t>25</w:t>
      </w:r>
      <w:r w:rsidR="00BC4113">
        <w:rPr>
          <w:rFonts w:hAnsi="宋体" w:hint="eastAsia"/>
          <w:color w:val="000000"/>
          <w:sz w:val="24"/>
        </w:rPr>
        <w:t>日</w:t>
      </w:r>
      <w:r w:rsidR="00964A90" w:rsidRPr="00B41BFF">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B41BFF">
        <w:rPr>
          <w:rFonts w:hAnsi="宋体"/>
          <w:color w:val="000000"/>
          <w:sz w:val="24"/>
        </w:rPr>
        <w:t>的</w:t>
      </w:r>
      <w:r w:rsidRPr="00B41BFF">
        <w:rPr>
          <w:color w:val="000000"/>
          <w:sz w:val="24"/>
        </w:rPr>
        <w:t>9:30—16</w:t>
      </w:r>
      <w:r w:rsidRPr="00B41BFF">
        <w:rPr>
          <w:rFonts w:hAnsi="宋体"/>
          <w:color w:val="000000"/>
          <w:sz w:val="24"/>
        </w:rPr>
        <w:t>：</w:t>
      </w:r>
      <w:r w:rsidR="00C9523F" w:rsidRPr="00B41BFF">
        <w:rPr>
          <w:rFonts w:hint="eastAsia"/>
          <w:color w:val="000000"/>
          <w:sz w:val="24"/>
        </w:rPr>
        <w:t>0</w:t>
      </w:r>
      <w:r w:rsidRPr="00B41BFF">
        <w:rPr>
          <w:color w:val="000000"/>
          <w:sz w:val="24"/>
        </w:rPr>
        <w:t>0</w:t>
      </w:r>
      <w:r w:rsidRPr="00B41BFF">
        <w:rPr>
          <w:rFonts w:hAnsi="宋体"/>
          <w:color w:val="000000"/>
          <w:sz w:val="24"/>
        </w:rPr>
        <w:t>（周六、周日不营业）。</w:t>
      </w:r>
    </w:p>
    <w:p w:rsidR="00F03C44" w:rsidRPr="000A72C2" w:rsidRDefault="00F03C44" w:rsidP="00F03C44">
      <w:pPr>
        <w:spacing w:line="360" w:lineRule="auto"/>
        <w:ind w:firstLineChars="200" w:firstLine="480"/>
        <w:rPr>
          <w:color w:val="000000"/>
          <w:sz w:val="24"/>
        </w:rPr>
      </w:pPr>
      <w:r w:rsidRPr="00B41BFF">
        <w:rPr>
          <w:color w:val="000000"/>
          <w:sz w:val="24"/>
        </w:rPr>
        <w:t>3</w:t>
      </w:r>
      <w:r w:rsidRPr="00B41BFF">
        <w:rPr>
          <w:rFonts w:hAnsi="宋体"/>
          <w:color w:val="000000"/>
          <w:sz w:val="24"/>
        </w:rPr>
        <w:t>）到直销网点提供下列资料办理基金的认购手续：</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w:t>
      </w:r>
      <w:r w:rsidRPr="000A72C2">
        <w:rPr>
          <w:color w:val="000000"/>
          <w:sz w:val="24"/>
        </w:rPr>
        <w:t>1</w:t>
      </w:r>
      <w:r w:rsidRPr="000A72C2">
        <w:rPr>
          <w:rFonts w:hAnsi="宋体"/>
          <w:color w:val="000000"/>
          <w:sz w:val="24"/>
        </w:rPr>
        <w:t>）个人投资人提供身份证件原件及复印件；机构投资人提供机构营业执照复印件、业务经办人有效身份证件原件及复印件、基金业务授权委托书；</w:t>
      </w:r>
    </w:p>
    <w:p w:rsidR="00F03C44" w:rsidRPr="00831820" w:rsidRDefault="00F03C44" w:rsidP="00F03C44">
      <w:pPr>
        <w:spacing w:line="360" w:lineRule="auto"/>
        <w:ind w:firstLineChars="200" w:firstLine="480"/>
        <w:rPr>
          <w:rFonts w:hAnsi="宋体"/>
          <w:color w:val="000000"/>
          <w:sz w:val="24"/>
        </w:rPr>
      </w:pPr>
      <w:r w:rsidRPr="000A72C2">
        <w:rPr>
          <w:rFonts w:hAnsi="宋体"/>
          <w:color w:val="000000"/>
          <w:sz w:val="24"/>
        </w:rPr>
        <w:t>（</w:t>
      </w:r>
      <w:r w:rsidRPr="000A72C2">
        <w:rPr>
          <w:color w:val="000000"/>
          <w:sz w:val="24"/>
        </w:rPr>
        <w:t>2</w:t>
      </w:r>
      <w:r w:rsidRPr="000A72C2">
        <w:rPr>
          <w:rFonts w:hAnsi="宋体"/>
          <w:color w:val="000000"/>
          <w:sz w:val="24"/>
        </w:rPr>
        <w:t>）上海证券交易所</w:t>
      </w:r>
      <w:r w:rsidRPr="00831820">
        <w:rPr>
          <w:rFonts w:hAnsi="宋体"/>
          <w:color w:val="000000"/>
          <w:sz w:val="24"/>
        </w:rPr>
        <w:t>A</w:t>
      </w:r>
      <w:r w:rsidRPr="000A72C2">
        <w:rPr>
          <w:rFonts w:hAnsi="宋体"/>
          <w:color w:val="000000"/>
          <w:sz w:val="24"/>
        </w:rPr>
        <w:t>股账户卡或基金账户卡；</w:t>
      </w:r>
    </w:p>
    <w:p w:rsidR="00F03C44" w:rsidRDefault="00F03C44" w:rsidP="00F03C44">
      <w:pPr>
        <w:spacing w:line="360" w:lineRule="auto"/>
        <w:ind w:firstLineChars="200" w:firstLine="480"/>
        <w:rPr>
          <w:rFonts w:hAnsi="宋体"/>
          <w:color w:val="000000"/>
          <w:sz w:val="24"/>
        </w:rPr>
      </w:pPr>
      <w:r w:rsidRPr="000A72C2">
        <w:rPr>
          <w:rFonts w:hAnsi="宋体"/>
          <w:color w:val="000000"/>
          <w:sz w:val="24"/>
        </w:rPr>
        <w:t>（</w:t>
      </w:r>
      <w:r w:rsidRPr="00831820">
        <w:rPr>
          <w:rFonts w:hAnsi="宋体"/>
          <w:color w:val="000000"/>
          <w:sz w:val="24"/>
        </w:rPr>
        <w:t>3</w:t>
      </w:r>
      <w:r w:rsidRPr="000A72C2">
        <w:rPr>
          <w:rFonts w:hAnsi="宋体"/>
          <w:color w:val="000000"/>
          <w:sz w:val="24"/>
        </w:rPr>
        <w:t>）盖银行受理章的汇款凭证回单复印件。</w:t>
      </w:r>
    </w:p>
    <w:p w:rsidR="00F03C44" w:rsidRPr="00831820" w:rsidRDefault="00F03C44" w:rsidP="00F03C44">
      <w:pPr>
        <w:spacing w:line="360" w:lineRule="auto"/>
        <w:ind w:firstLineChars="200" w:firstLine="480"/>
        <w:rPr>
          <w:rFonts w:hAnsi="宋体"/>
          <w:color w:val="000000"/>
          <w:sz w:val="24"/>
        </w:rPr>
      </w:pPr>
      <w:r w:rsidRPr="00831820">
        <w:rPr>
          <w:rFonts w:hAnsi="宋体" w:hint="eastAsia"/>
          <w:color w:val="000000"/>
          <w:sz w:val="24"/>
        </w:rPr>
        <w:t>（</w:t>
      </w:r>
      <w:r w:rsidRPr="00831820">
        <w:rPr>
          <w:rFonts w:hAnsi="宋体" w:hint="eastAsia"/>
          <w:color w:val="000000"/>
          <w:sz w:val="24"/>
        </w:rPr>
        <w:t>4</w:t>
      </w:r>
      <w:r w:rsidRPr="00831820">
        <w:rPr>
          <w:rFonts w:hAnsi="宋体" w:hint="eastAsia"/>
          <w:color w:val="000000"/>
          <w:sz w:val="24"/>
        </w:rPr>
        <w:t>）本公司直销机构要求提供的其他有关材料。</w:t>
      </w:r>
    </w:p>
    <w:p w:rsidR="00F03C44" w:rsidRPr="000A72C2" w:rsidRDefault="00F03C44" w:rsidP="00F03C44">
      <w:pPr>
        <w:spacing w:line="360" w:lineRule="auto"/>
        <w:ind w:firstLineChars="200" w:firstLine="480"/>
        <w:rPr>
          <w:color w:val="000000"/>
          <w:sz w:val="24"/>
        </w:rPr>
      </w:pPr>
      <w:r w:rsidRPr="000A72C2">
        <w:rPr>
          <w:color w:val="000000"/>
          <w:sz w:val="24"/>
        </w:rPr>
        <w:t>4</w:t>
      </w:r>
      <w:r w:rsidRPr="000A72C2">
        <w:rPr>
          <w:rFonts w:hAnsi="宋体"/>
          <w:color w:val="000000"/>
          <w:sz w:val="24"/>
        </w:rPr>
        <w:t>）在认购期内，将足额认购资金汇入本公司指定的任一直销资金专户：</w:t>
      </w:r>
    </w:p>
    <w:p w:rsidR="00F03C44" w:rsidRPr="000A72C2" w:rsidRDefault="00F03C44" w:rsidP="00F03C44">
      <w:pPr>
        <w:spacing w:line="360" w:lineRule="auto"/>
        <w:ind w:firstLineChars="200" w:firstLine="480"/>
        <w:rPr>
          <w:color w:val="000000"/>
          <w:sz w:val="24"/>
        </w:rPr>
      </w:pPr>
      <w:r w:rsidRPr="000A72C2">
        <w:rPr>
          <w:sz w:val="24"/>
        </w:rPr>
        <w:t>a)</w:t>
      </w:r>
      <w:r w:rsidRPr="000A72C2">
        <w:rPr>
          <w:color w:val="000000"/>
          <w:sz w:val="24"/>
        </w:rPr>
        <w:t xml:space="preserve"> </w:t>
      </w:r>
      <w:r w:rsidRPr="000A72C2">
        <w:rPr>
          <w:rFonts w:hAnsi="宋体"/>
          <w:color w:val="000000"/>
          <w:sz w:val="24"/>
        </w:rPr>
        <w:t>中国银行账户：</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户名：华泰柏瑞基金管理有限公司</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账号：</w:t>
      </w:r>
      <w:r w:rsidRPr="000A72C2">
        <w:rPr>
          <w:color w:val="000000"/>
          <w:sz w:val="24"/>
        </w:rPr>
        <w:t>442959213750</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开户银行名称：中行上海市中银大厦支行</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大额支付系统系统号：</w:t>
      </w:r>
      <w:r w:rsidRPr="000A72C2">
        <w:rPr>
          <w:color w:val="000000"/>
          <w:sz w:val="24"/>
        </w:rPr>
        <w:t xml:space="preserve"> 104290003791</w:t>
      </w:r>
    </w:p>
    <w:p w:rsidR="00F03C44" w:rsidRPr="000A72C2" w:rsidRDefault="00F03C44" w:rsidP="00F03C44">
      <w:pPr>
        <w:spacing w:line="360" w:lineRule="auto"/>
        <w:ind w:firstLine="480"/>
        <w:rPr>
          <w:sz w:val="24"/>
        </w:rPr>
      </w:pPr>
      <w:r w:rsidRPr="000A72C2">
        <w:rPr>
          <w:sz w:val="24"/>
        </w:rPr>
        <w:t xml:space="preserve">b) </w:t>
      </w:r>
      <w:r w:rsidRPr="000A72C2">
        <w:rPr>
          <w:rFonts w:hAnsi="宋体"/>
          <w:sz w:val="24"/>
        </w:rPr>
        <w:t>工商银行账户：</w:t>
      </w:r>
    </w:p>
    <w:p w:rsidR="00F03C44" w:rsidRPr="000A72C2" w:rsidRDefault="00F03C44" w:rsidP="00F03C44">
      <w:pPr>
        <w:spacing w:line="360" w:lineRule="auto"/>
        <w:ind w:firstLine="480"/>
        <w:rPr>
          <w:sz w:val="24"/>
        </w:rPr>
      </w:pPr>
      <w:r w:rsidRPr="000A72C2">
        <w:rPr>
          <w:rFonts w:hAnsi="宋体"/>
          <w:sz w:val="24"/>
        </w:rPr>
        <w:t>户名：华泰柏瑞基金管理有限公司</w:t>
      </w:r>
    </w:p>
    <w:p w:rsidR="00F03C44" w:rsidRPr="000A72C2" w:rsidRDefault="00F03C44" w:rsidP="00F03C44">
      <w:pPr>
        <w:spacing w:line="360" w:lineRule="auto"/>
        <w:ind w:firstLine="480"/>
        <w:rPr>
          <w:sz w:val="24"/>
        </w:rPr>
      </w:pPr>
      <w:r w:rsidRPr="000A72C2">
        <w:rPr>
          <w:rFonts w:hAnsi="宋体"/>
          <w:sz w:val="24"/>
        </w:rPr>
        <w:t>账号：</w:t>
      </w:r>
      <w:r w:rsidRPr="000A72C2">
        <w:rPr>
          <w:sz w:val="24"/>
        </w:rPr>
        <w:t>1001164829013352678</w:t>
      </w:r>
    </w:p>
    <w:p w:rsidR="00F03C44" w:rsidRPr="000A72C2" w:rsidRDefault="00F03C44" w:rsidP="00F03C44">
      <w:pPr>
        <w:snapToGrid w:val="0"/>
        <w:spacing w:line="360" w:lineRule="auto"/>
        <w:ind w:firstLineChars="200" w:firstLine="480"/>
        <w:rPr>
          <w:sz w:val="24"/>
        </w:rPr>
      </w:pPr>
      <w:r w:rsidRPr="000A72C2">
        <w:rPr>
          <w:rFonts w:hAnsi="宋体"/>
          <w:sz w:val="24"/>
        </w:rPr>
        <w:t>开户银行名称：</w:t>
      </w:r>
      <w:r w:rsidR="005C5ECF" w:rsidRPr="005C5ECF">
        <w:rPr>
          <w:rFonts w:ascii="宋体" w:hAnsi="宋体" w:hint="eastAsia"/>
          <w:sz w:val="24"/>
        </w:rPr>
        <w:t>工商银行上海市世纪金融大厦支行</w:t>
      </w:r>
    </w:p>
    <w:p w:rsidR="00F03C44" w:rsidRPr="000A72C2" w:rsidRDefault="00F03C44" w:rsidP="00F03C44">
      <w:pPr>
        <w:spacing w:line="360" w:lineRule="auto"/>
        <w:ind w:firstLineChars="200" w:firstLine="480"/>
        <w:rPr>
          <w:color w:val="000000"/>
          <w:sz w:val="24"/>
        </w:rPr>
      </w:pPr>
      <w:r w:rsidRPr="000A72C2">
        <w:rPr>
          <w:rFonts w:hAnsi="宋体"/>
          <w:sz w:val="24"/>
        </w:rPr>
        <w:t>大额支付系统系统号：</w:t>
      </w:r>
      <w:r w:rsidRPr="000A72C2">
        <w:rPr>
          <w:sz w:val="24"/>
        </w:rPr>
        <w:t xml:space="preserve"> 102290016484</w:t>
      </w:r>
    </w:p>
    <w:p w:rsidR="00F03C44" w:rsidRPr="000A72C2" w:rsidRDefault="00F03C44" w:rsidP="00F03C44">
      <w:pPr>
        <w:spacing w:line="360" w:lineRule="auto"/>
        <w:ind w:firstLineChars="200" w:firstLine="480"/>
        <w:rPr>
          <w:color w:val="000000"/>
          <w:sz w:val="24"/>
        </w:rPr>
      </w:pPr>
      <w:r w:rsidRPr="000A72C2">
        <w:rPr>
          <w:color w:val="000000"/>
          <w:sz w:val="24"/>
        </w:rPr>
        <w:t>c)</w:t>
      </w:r>
      <w:r w:rsidRPr="000A72C2">
        <w:rPr>
          <w:rFonts w:hAnsi="宋体"/>
          <w:color w:val="000000"/>
          <w:sz w:val="24"/>
        </w:rPr>
        <w:t>建设银行账户：</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户名：华泰柏瑞基金管理有限公司</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账号：</w:t>
      </w:r>
      <w:r w:rsidRPr="000A72C2">
        <w:rPr>
          <w:color w:val="000000"/>
          <w:sz w:val="24"/>
        </w:rPr>
        <w:t>31001520313050005668</w:t>
      </w:r>
    </w:p>
    <w:p w:rsidR="00F03C44" w:rsidRPr="000A72C2" w:rsidRDefault="00F03C44" w:rsidP="00F03C44">
      <w:pPr>
        <w:spacing w:line="360" w:lineRule="auto"/>
        <w:ind w:firstLine="480"/>
        <w:rPr>
          <w:sz w:val="24"/>
        </w:rPr>
      </w:pPr>
      <w:r w:rsidRPr="000A72C2">
        <w:rPr>
          <w:rFonts w:hAnsi="宋体"/>
          <w:sz w:val="24"/>
        </w:rPr>
        <w:t>开户银行名称：建行上海浦东分行</w:t>
      </w:r>
    </w:p>
    <w:p w:rsidR="00F03C44" w:rsidRPr="000A72C2" w:rsidRDefault="00F03C44" w:rsidP="00F03C44">
      <w:pPr>
        <w:spacing w:line="360" w:lineRule="auto"/>
        <w:ind w:firstLine="480"/>
        <w:rPr>
          <w:sz w:val="24"/>
        </w:rPr>
      </w:pPr>
      <w:r w:rsidRPr="000A72C2">
        <w:rPr>
          <w:rFonts w:hAnsi="宋体"/>
          <w:sz w:val="24"/>
        </w:rPr>
        <w:t>大额支付系统系统号：</w:t>
      </w:r>
      <w:r w:rsidRPr="000A72C2">
        <w:rPr>
          <w:sz w:val="24"/>
        </w:rPr>
        <w:t xml:space="preserve"> 105290061008</w:t>
      </w:r>
    </w:p>
    <w:p w:rsidR="00F03C44" w:rsidRPr="000A72C2" w:rsidRDefault="00F03C44" w:rsidP="00F03C44">
      <w:pPr>
        <w:spacing w:line="360" w:lineRule="auto"/>
        <w:ind w:firstLine="480"/>
        <w:rPr>
          <w:sz w:val="24"/>
        </w:rPr>
      </w:pPr>
      <w:r w:rsidRPr="000A72C2">
        <w:rPr>
          <w:sz w:val="24"/>
        </w:rPr>
        <w:t>d)</w:t>
      </w:r>
      <w:r w:rsidRPr="000A72C2">
        <w:rPr>
          <w:rFonts w:hAnsi="宋体"/>
          <w:sz w:val="24"/>
        </w:rPr>
        <w:t>招商银行</w:t>
      </w:r>
    </w:p>
    <w:p w:rsidR="00F03C44" w:rsidRPr="000A72C2" w:rsidRDefault="00F03C44" w:rsidP="00F03C44">
      <w:pPr>
        <w:spacing w:line="360" w:lineRule="auto"/>
        <w:ind w:firstLine="480"/>
        <w:rPr>
          <w:sz w:val="24"/>
        </w:rPr>
      </w:pPr>
      <w:r w:rsidRPr="000A72C2">
        <w:rPr>
          <w:rFonts w:hAnsi="宋体"/>
          <w:sz w:val="24"/>
        </w:rPr>
        <w:t>户名：华泰柏瑞基金管理有限公司</w:t>
      </w:r>
    </w:p>
    <w:p w:rsidR="00F03C44" w:rsidRPr="000A72C2" w:rsidRDefault="00F03C44" w:rsidP="00F03C44">
      <w:pPr>
        <w:spacing w:line="360" w:lineRule="auto"/>
        <w:ind w:firstLine="480"/>
        <w:rPr>
          <w:sz w:val="24"/>
        </w:rPr>
      </w:pPr>
      <w:r w:rsidRPr="000A72C2">
        <w:rPr>
          <w:rFonts w:hAnsi="宋体"/>
          <w:sz w:val="24"/>
        </w:rPr>
        <w:t>账号：</w:t>
      </w:r>
      <w:r w:rsidRPr="000A72C2">
        <w:rPr>
          <w:sz w:val="24"/>
        </w:rPr>
        <w:t>216089281810001</w:t>
      </w:r>
    </w:p>
    <w:p w:rsidR="00F03C44" w:rsidRPr="000A72C2" w:rsidRDefault="00F03C44" w:rsidP="00F03C44">
      <w:pPr>
        <w:spacing w:line="360" w:lineRule="auto"/>
        <w:ind w:firstLine="480"/>
        <w:rPr>
          <w:sz w:val="24"/>
        </w:rPr>
      </w:pPr>
      <w:r w:rsidRPr="000A72C2">
        <w:rPr>
          <w:rFonts w:hAnsi="宋体"/>
          <w:sz w:val="24"/>
        </w:rPr>
        <w:t>开户银行名称：招商银行上海市分行营业部</w:t>
      </w:r>
    </w:p>
    <w:p w:rsidR="00F03C44" w:rsidRPr="000A72C2" w:rsidRDefault="00F03C44" w:rsidP="00F03C44">
      <w:pPr>
        <w:spacing w:line="360" w:lineRule="auto"/>
        <w:ind w:firstLine="480"/>
        <w:rPr>
          <w:sz w:val="24"/>
        </w:rPr>
      </w:pPr>
      <w:r w:rsidRPr="000A72C2">
        <w:rPr>
          <w:rFonts w:hAnsi="宋体"/>
          <w:sz w:val="24"/>
        </w:rPr>
        <w:t>大额支付系统系统号：</w:t>
      </w:r>
      <w:r w:rsidRPr="000A72C2">
        <w:rPr>
          <w:sz w:val="24"/>
        </w:rPr>
        <w:t xml:space="preserve"> 308290003020</w:t>
      </w:r>
    </w:p>
    <w:p w:rsidR="00F03C44" w:rsidRPr="000A72C2" w:rsidRDefault="00F03C44" w:rsidP="00F03C44">
      <w:pPr>
        <w:spacing w:line="360" w:lineRule="auto"/>
        <w:ind w:firstLineChars="200" w:firstLine="480"/>
        <w:rPr>
          <w:color w:val="000000"/>
          <w:sz w:val="24"/>
        </w:rPr>
      </w:pPr>
      <w:r w:rsidRPr="000A72C2">
        <w:rPr>
          <w:color w:val="000000"/>
          <w:sz w:val="24"/>
        </w:rPr>
        <w:t>e)</w:t>
      </w:r>
      <w:r w:rsidRPr="000A72C2">
        <w:t xml:space="preserve"> </w:t>
      </w:r>
      <w:r w:rsidRPr="000A72C2">
        <w:rPr>
          <w:rFonts w:hAnsi="宋体"/>
          <w:color w:val="000000"/>
          <w:sz w:val="24"/>
        </w:rPr>
        <w:t>兴业银行账户：</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户名：华泰柏瑞基金管理有限公司</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账号：</w:t>
      </w:r>
      <w:r w:rsidRPr="000A72C2">
        <w:rPr>
          <w:color w:val="000000"/>
          <w:sz w:val="24"/>
        </w:rPr>
        <w:t>216200100101340769</w:t>
      </w:r>
    </w:p>
    <w:p w:rsidR="00F03C44" w:rsidRPr="000A72C2" w:rsidRDefault="00F03C44" w:rsidP="00F03C44">
      <w:pPr>
        <w:spacing w:line="360" w:lineRule="auto"/>
        <w:ind w:firstLine="480"/>
        <w:rPr>
          <w:sz w:val="24"/>
        </w:rPr>
      </w:pPr>
      <w:r w:rsidRPr="000A72C2">
        <w:rPr>
          <w:rFonts w:hAnsi="宋体"/>
          <w:sz w:val="24"/>
        </w:rPr>
        <w:t>开户银行名称：兴业银行上海市分行</w:t>
      </w:r>
    </w:p>
    <w:p w:rsidR="00F03C44" w:rsidRPr="000A72C2" w:rsidRDefault="00F03C44" w:rsidP="00F03C44">
      <w:pPr>
        <w:spacing w:line="360" w:lineRule="auto"/>
        <w:ind w:firstLine="480"/>
        <w:rPr>
          <w:sz w:val="24"/>
        </w:rPr>
      </w:pPr>
      <w:r w:rsidRPr="000A72C2">
        <w:rPr>
          <w:rFonts w:hAnsi="宋体"/>
          <w:sz w:val="24"/>
        </w:rPr>
        <w:t>大额支付系统系统号：</w:t>
      </w:r>
      <w:r w:rsidRPr="000A72C2">
        <w:rPr>
          <w:sz w:val="24"/>
        </w:rPr>
        <w:t xml:space="preserve"> 309290000107</w:t>
      </w:r>
    </w:p>
    <w:p w:rsidR="00F03C44" w:rsidRPr="000A72C2" w:rsidRDefault="00F03C44" w:rsidP="00F03C44">
      <w:pPr>
        <w:spacing w:line="360" w:lineRule="auto"/>
        <w:ind w:firstLine="480"/>
        <w:rPr>
          <w:sz w:val="24"/>
        </w:rPr>
      </w:pPr>
      <w:r w:rsidRPr="000A72C2">
        <w:rPr>
          <w:sz w:val="24"/>
        </w:rPr>
        <w:t>f)</w:t>
      </w:r>
      <w:r w:rsidRPr="000A72C2">
        <w:t xml:space="preserve"> </w:t>
      </w:r>
      <w:r w:rsidRPr="000A72C2">
        <w:rPr>
          <w:rFonts w:hAnsi="宋体"/>
          <w:sz w:val="24"/>
        </w:rPr>
        <w:t>交通银行</w:t>
      </w:r>
    </w:p>
    <w:p w:rsidR="00F03C44" w:rsidRPr="000A72C2" w:rsidRDefault="00F03C44" w:rsidP="00F03C44">
      <w:pPr>
        <w:spacing w:line="360" w:lineRule="auto"/>
        <w:ind w:firstLine="480"/>
        <w:rPr>
          <w:sz w:val="24"/>
        </w:rPr>
      </w:pPr>
      <w:r w:rsidRPr="000A72C2">
        <w:rPr>
          <w:rFonts w:hAnsi="宋体"/>
          <w:sz w:val="24"/>
        </w:rPr>
        <w:t>户名：华泰柏瑞基金管理有限公司</w:t>
      </w:r>
    </w:p>
    <w:p w:rsidR="00F03C44" w:rsidRPr="000A72C2" w:rsidRDefault="00F03C44" w:rsidP="00F03C44">
      <w:pPr>
        <w:spacing w:line="360" w:lineRule="auto"/>
        <w:ind w:firstLine="480"/>
        <w:rPr>
          <w:sz w:val="24"/>
        </w:rPr>
      </w:pPr>
      <w:r w:rsidRPr="000A72C2">
        <w:rPr>
          <w:rFonts w:hAnsi="宋体"/>
          <w:sz w:val="24"/>
        </w:rPr>
        <w:t>账号：</w:t>
      </w:r>
      <w:r w:rsidRPr="000A72C2">
        <w:rPr>
          <w:sz w:val="24"/>
        </w:rPr>
        <w:t>320006669018010261412</w:t>
      </w:r>
    </w:p>
    <w:p w:rsidR="00F03C44" w:rsidRPr="000A72C2" w:rsidRDefault="00F03C44" w:rsidP="00F03C44">
      <w:pPr>
        <w:spacing w:line="360" w:lineRule="auto"/>
        <w:ind w:firstLine="480"/>
        <w:rPr>
          <w:sz w:val="24"/>
        </w:rPr>
      </w:pPr>
      <w:r w:rsidRPr="000A72C2">
        <w:rPr>
          <w:rFonts w:hAnsi="宋体"/>
          <w:sz w:val="24"/>
        </w:rPr>
        <w:t>开户银行名称：交通银行江苏省分行营业部</w:t>
      </w:r>
    </w:p>
    <w:p w:rsidR="00F03C44" w:rsidRPr="000A72C2" w:rsidRDefault="00F03C44" w:rsidP="00F03C44">
      <w:pPr>
        <w:spacing w:line="360" w:lineRule="auto"/>
        <w:ind w:firstLine="480"/>
        <w:rPr>
          <w:sz w:val="24"/>
        </w:rPr>
      </w:pPr>
      <w:r w:rsidRPr="000A72C2">
        <w:rPr>
          <w:rFonts w:hAnsi="宋体"/>
          <w:sz w:val="24"/>
        </w:rPr>
        <w:t>大额支付系统系统号：</w:t>
      </w:r>
      <w:r w:rsidRPr="000A72C2">
        <w:rPr>
          <w:sz w:val="24"/>
        </w:rPr>
        <w:t xml:space="preserve"> 301301000693</w:t>
      </w:r>
    </w:p>
    <w:p w:rsidR="00F03C44" w:rsidRPr="000A72C2" w:rsidRDefault="00F03C44" w:rsidP="00F03C44">
      <w:pPr>
        <w:spacing w:line="360" w:lineRule="auto"/>
        <w:ind w:firstLine="480"/>
        <w:rPr>
          <w:sz w:val="24"/>
        </w:rPr>
      </w:pPr>
      <w:r w:rsidRPr="000A72C2">
        <w:rPr>
          <w:sz w:val="24"/>
        </w:rPr>
        <w:t>5</w:t>
      </w:r>
      <w:r w:rsidRPr="000A72C2">
        <w:rPr>
          <w:rFonts w:hAnsi="宋体"/>
          <w:sz w:val="24"/>
        </w:rPr>
        <w:t>）注意事项：</w:t>
      </w:r>
    </w:p>
    <w:p w:rsidR="00F03C44" w:rsidRPr="000A72C2" w:rsidRDefault="00F03C44" w:rsidP="00F03C44">
      <w:pPr>
        <w:spacing w:line="360" w:lineRule="auto"/>
        <w:ind w:firstLine="480"/>
        <w:rPr>
          <w:sz w:val="24"/>
        </w:rPr>
      </w:pPr>
      <w:r w:rsidRPr="000A72C2">
        <w:rPr>
          <w:rFonts w:hAnsi="宋体"/>
          <w:sz w:val="24"/>
        </w:rPr>
        <w:t>（</w:t>
      </w:r>
      <w:r w:rsidRPr="000A72C2">
        <w:rPr>
          <w:sz w:val="24"/>
        </w:rPr>
        <w:t>1</w:t>
      </w:r>
      <w:r w:rsidRPr="000A72C2">
        <w:rPr>
          <w:rFonts w:hAnsi="宋体"/>
          <w:sz w:val="24"/>
        </w:rPr>
        <w:t>）若投资人的认购资金在认购申请当日</w:t>
      </w:r>
      <w:r w:rsidRPr="000A72C2">
        <w:rPr>
          <w:sz w:val="24"/>
        </w:rPr>
        <w:t>17</w:t>
      </w:r>
      <w:r w:rsidRPr="000A72C2">
        <w:rPr>
          <w:rFonts w:hAnsi="宋体"/>
          <w:sz w:val="24"/>
        </w:rPr>
        <w:t>：</w:t>
      </w:r>
      <w:r w:rsidRPr="000A72C2">
        <w:rPr>
          <w:sz w:val="24"/>
        </w:rPr>
        <w:t>00</w:t>
      </w:r>
      <w:r w:rsidRPr="000A72C2">
        <w:rPr>
          <w:rFonts w:hAnsi="宋体"/>
          <w:sz w:val="24"/>
        </w:rPr>
        <w:t>之前未到本公司指定的直销资金专户，则当日提交的申请顺延受理。申请受理日期（即有效申请日）以资金到账日为准。在本基金发行截止日的</w:t>
      </w:r>
      <w:r w:rsidRPr="000A72C2">
        <w:rPr>
          <w:sz w:val="24"/>
        </w:rPr>
        <w:t>17</w:t>
      </w:r>
      <w:r w:rsidRPr="000A72C2">
        <w:rPr>
          <w:rFonts w:hAnsi="宋体"/>
          <w:sz w:val="24"/>
        </w:rPr>
        <w:t>：</w:t>
      </w:r>
      <w:r w:rsidRPr="000A72C2">
        <w:rPr>
          <w:sz w:val="24"/>
        </w:rPr>
        <w:t>00</w:t>
      </w:r>
      <w:r w:rsidRPr="000A72C2">
        <w:rPr>
          <w:rFonts w:hAnsi="宋体"/>
          <w:sz w:val="24"/>
        </w:rPr>
        <w:t>之前，若投资者的认购资金未到达本公司指定账户，则投资者提交的认购申请将可被认定为无效认购；</w:t>
      </w:r>
    </w:p>
    <w:p w:rsidR="00F03C44" w:rsidRPr="000A72C2" w:rsidRDefault="00F03C44" w:rsidP="00F03C44">
      <w:pPr>
        <w:spacing w:line="360" w:lineRule="auto"/>
        <w:ind w:firstLine="480"/>
        <w:rPr>
          <w:sz w:val="24"/>
        </w:rPr>
      </w:pPr>
      <w:r w:rsidRPr="000A72C2">
        <w:rPr>
          <w:rFonts w:hAnsi="宋体"/>
          <w:sz w:val="24"/>
        </w:rPr>
        <w:t>（</w:t>
      </w:r>
      <w:r w:rsidRPr="000A72C2">
        <w:rPr>
          <w:sz w:val="24"/>
        </w:rPr>
        <w:t>2)</w:t>
      </w:r>
      <w:r w:rsidRPr="000A72C2">
        <w:rPr>
          <w:rFonts w:hAnsi="宋体"/>
          <w:sz w:val="24"/>
        </w:rPr>
        <w:t>投资人汇款时，可提示银行柜台人员务必准确完整地传递汇款信息，包括汇款人和用途栏内容；</w:t>
      </w:r>
    </w:p>
    <w:p w:rsidR="00F03C44" w:rsidRPr="000A72C2" w:rsidRDefault="00F03C44" w:rsidP="00F03C44">
      <w:pPr>
        <w:spacing w:line="360" w:lineRule="auto"/>
        <w:ind w:firstLine="480"/>
        <w:rPr>
          <w:sz w:val="24"/>
        </w:rPr>
      </w:pPr>
      <w:r w:rsidRPr="000A72C2">
        <w:rPr>
          <w:rFonts w:hAnsi="宋体"/>
          <w:sz w:val="24"/>
        </w:rPr>
        <w:t>（</w:t>
      </w:r>
      <w:r w:rsidRPr="000A72C2">
        <w:rPr>
          <w:sz w:val="24"/>
        </w:rPr>
        <w:t>3)</w:t>
      </w:r>
      <w:r w:rsidRPr="000A72C2">
        <w:rPr>
          <w:rFonts w:hAnsi="宋体"/>
          <w:sz w:val="24"/>
        </w:rPr>
        <w:t>为了确保客户资金及时准确的入账，建议投资人将加盖银行业务受理章的汇款单据传真至本公司直销中心。传真号码：</w:t>
      </w:r>
      <w:r w:rsidRPr="000A72C2">
        <w:rPr>
          <w:sz w:val="24"/>
        </w:rPr>
        <w:t>021-50103016</w:t>
      </w:r>
      <w:r w:rsidRPr="000A72C2">
        <w:rPr>
          <w:rFonts w:hAnsi="宋体"/>
          <w:sz w:val="24"/>
        </w:rPr>
        <w:t>。</w:t>
      </w:r>
    </w:p>
    <w:p w:rsidR="00F03C44" w:rsidRPr="000A72C2" w:rsidRDefault="00F03C44" w:rsidP="00F03C44">
      <w:pPr>
        <w:spacing w:line="360" w:lineRule="auto"/>
        <w:ind w:firstLine="480"/>
        <w:rPr>
          <w:sz w:val="24"/>
        </w:rPr>
      </w:pPr>
      <w:r w:rsidRPr="000A72C2">
        <w:rPr>
          <w:sz w:val="24"/>
        </w:rPr>
        <w:t>2</w:t>
      </w:r>
      <w:r w:rsidRPr="000A72C2">
        <w:rPr>
          <w:rFonts w:hAnsi="宋体"/>
          <w:sz w:val="24"/>
        </w:rPr>
        <w:t>、发售代理机构</w:t>
      </w:r>
    </w:p>
    <w:p w:rsidR="00F03C44" w:rsidRPr="000A72C2" w:rsidRDefault="00F03C44" w:rsidP="00F03C44">
      <w:pPr>
        <w:adjustRightInd w:val="0"/>
        <w:spacing w:line="360" w:lineRule="auto"/>
        <w:ind w:firstLineChars="200" w:firstLine="480"/>
        <w:rPr>
          <w:color w:val="000000"/>
          <w:sz w:val="24"/>
        </w:rPr>
      </w:pPr>
      <w:r w:rsidRPr="006A6172">
        <w:rPr>
          <w:color w:val="000000"/>
          <w:sz w:val="24"/>
        </w:rPr>
        <w:t>1</w:t>
      </w:r>
      <w:r w:rsidRPr="006A6172">
        <w:rPr>
          <w:rFonts w:hAnsi="宋体"/>
          <w:color w:val="000000"/>
          <w:sz w:val="24"/>
        </w:rPr>
        <w:t>）业务办理时间：</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11</w:t>
      </w:r>
      <w:r w:rsidR="00BC4113">
        <w:rPr>
          <w:rFonts w:hAnsi="宋体" w:hint="eastAsia"/>
          <w:color w:val="000000"/>
          <w:sz w:val="24"/>
        </w:rPr>
        <w:t>月</w:t>
      </w:r>
      <w:r w:rsidR="00BC4113">
        <w:rPr>
          <w:rFonts w:hAnsi="宋体" w:hint="eastAsia"/>
          <w:color w:val="000000"/>
          <w:sz w:val="24"/>
        </w:rPr>
        <w:t>25</w:t>
      </w:r>
      <w:r w:rsidR="00BC4113">
        <w:rPr>
          <w:rFonts w:hAnsi="宋体" w:hint="eastAsia"/>
          <w:color w:val="000000"/>
          <w:sz w:val="24"/>
        </w:rPr>
        <w:t>日</w:t>
      </w:r>
      <w:r w:rsidR="00964A90" w:rsidRPr="006A6172">
        <w:rPr>
          <w:rFonts w:hAnsi="宋体" w:hint="eastAsia"/>
          <w:color w:val="000000"/>
          <w:sz w:val="24"/>
        </w:rPr>
        <w:t>至</w:t>
      </w:r>
      <w:r w:rsidR="00BC4113">
        <w:rPr>
          <w:rFonts w:hAnsi="宋体" w:hint="eastAsia"/>
          <w:color w:val="000000"/>
          <w:sz w:val="24"/>
        </w:rPr>
        <w:t>2024</w:t>
      </w:r>
      <w:r w:rsidR="00BC4113">
        <w:rPr>
          <w:rFonts w:hAnsi="宋体" w:hint="eastAsia"/>
          <w:color w:val="000000"/>
          <w:sz w:val="24"/>
        </w:rPr>
        <w:t>年</w:t>
      </w:r>
      <w:r w:rsidR="00BC4113">
        <w:rPr>
          <w:rFonts w:hAnsi="宋体" w:hint="eastAsia"/>
          <w:color w:val="000000"/>
          <w:sz w:val="24"/>
        </w:rPr>
        <w:t>12</w:t>
      </w:r>
      <w:r w:rsidR="00BC4113">
        <w:rPr>
          <w:rFonts w:hAnsi="宋体" w:hint="eastAsia"/>
          <w:color w:val="000000"/>
          <w:sz w:val="24"/>
        </w:rPr>
        <w:t>月</w:t>
      </w:r>
      <w:r w:rsidR="00BC4113">
        <w:rPr>
          <w:rFonts w:hAnsi="宋体" w:hint="eastAsia"/>
          <w:color w:val="000000"/>
          <w:sz w:val="24"/>
        </w:rPr>
        <w:t>13</w:t>
      </w:r>
      <w:r w:rsidR="00BC4113">
        <w:rPr>
          <w:rFonts w:hAnsi="宋体" w:hint="eastAsia"/>
          <w:color w:val="000000"/>
          <w:sz w:val="24"/>
        </w:rPr>
        <w:t>日</w:t>
      </w:r>
      <w:r w:rsidRPr="006A6172">
        <w:rPr>
          <w:rFonts w:hAnsi="宋体"/>
          <w:color w:val="000000"/>
          <w:sz w:val="24"/>
        </w:rPr>
        <w:t>，具体时间以各发</w:t>
      </w:r>
      <w:r w:rsidRPr="000A72C2">
        <w:rPr>
          <w:rFonts w:hAnsi="宋体"/>
          <w:color w:val="000000"/>
          <w:sz w:val="24"/>
        </w:rPr>
        <w:t>售代理机构的规定为准。</w:t>
      </w:r>
    </w:p>
    <w:p w:rsidR="00F03C44" w:rsidRPr="000A72C2" w:rsidRDefault="00F03C44" w:rsidP="00F03C44">
      <w:pPr>
        <w:adjustRightInd w:val="0"/>
        <w:spacing w:line="360" w:lineRule="auto"/>
        <w:ind w:firstLineChars="200" w:firstLine="480"/>
        <w:rPr>
          <w:color w:val="000000"/>
          <w:sz w:val="24"/>
        </w:rPr>
      </w:pPr>
      <w:r w:rsidRPr="000A72C2">
        <w:rPr>
          <w:color w:val="000000"/>
          <w:sz w:val="24"/>
        </w:rPr>
        <w:t>2</w:t>
      </w:r>
      <w:r w:rsidRPr="000A72C2">
        <w:rPr>
          <w:rFonts w:hAnsi="宋体"/>
          <w:color w:val="000000"/>
          <w:sz w:val="24"/>
        </w:rPr>
        <w:t>）认购手续：</w:t>
      </w:r>
    </w:p>
    <w:p w:rsidR="00F03C44" w:rsidRPr="000A72C2" w:rsidRDefault="00F03C44" w:rsidP="00F03C44">
      <w:pPr>
        <w:adjustRightInd w:val="0"/>
        <w:spacing w:line="360" w:lineRule="auto"/>
        <w:ind w:firstLineChars="200" w:firstLine="480"/>
        <w:rPr>
          <w:color w:val="000000"/>
          <w:sz w:val="24"/>
        </w:rPr>
      </w:pPr>
      <w:r w:rsidRPr="000A72C2">
        <w:rPr>
          <w:rFonts w:hAnsi="宋体"/>
          <w:color w:val="000000"/>
          <w:sz w:val="24"/>
        </w:rPr>
        <w:t>（</w:t>
      </w:r>
      <w:r w:rsidRPr="000A72C2">
        <w:rPr>
          <w:color w:val="000000"/>
          <w:sz w:val="24"/>
        </w:rPr>
        <w:t>1</w:t>
      </w:r>
      <w:r w:rsidRPr="000A72C2">
        <w:rPr>
          <w:rFonts w:hAnsi="宋体"/>
          <w:color w:val="000000"/>
          <w:sz w:val="24"/>
        </w:rPr>
        <w:t>）开立上海证券交易所</w:t>
      </w:r>
      <w:r w:rsidRPr="000A72C2">
        <w:rPr>
          <w:color w:val="000000"/>
          <w:sz w:val="24"/>
        </w:rPr>
        <w:t>A</w:t>
      </w:r>
      <w:r w:rsidRPr="000A72C2">
        <w:rPr>
          <w:rFonts w:hAnsi="宋体"/>
          <w:color w:val="000000"/>
          <w:sz w:val="24"/>
        </w:rPr>
        <w:t>股账户或基金账户，办理指定交易或转指定交易。</w:t>
      </w:r>
    </w:p>
    <w:p w:rsidR="00F03C44" w:rsidRPr="000A72C2" w:rsidRDefault="00F03C44" w:rsidP="00F03C44">
      <w:pPr>
        <w:adjustRightInd w:val="0"/>
        <w:spacing w:line="360" w:lineRule="auto"/>
        <w:ind w:firstLineChars="200" w:firstLine="480"/>
        <w:rPr>
          <w:color w:val="000000"/>
          <w:sz w:val="24"/>
        </w:rPr>
      </w:pPr>
      <w:r w:rsidRPr="000A72C2">
        <w:rPr>
          <w:rFonts w:hAnsi="宋体"/>
          <w:color w:val="000000"/>
          <w:sz w:val="24"/>
        </w:rPr>
        <w:t>（</w:t>
      </w:r>
      <w:r w:rsidRPr="000A72C2">
        <w:rPr>
          <w:color w:val="000000"/>
          <w:sz w:val="24"/>
        </w:rPr>
        <w:t>2</w:t>
      </w:r>
      <w:r w:rsidRPr="000A72C2">
        <w:rPr>
          <w:rFonts w:hAnsi="宋体"/>
          <w:color w:val="000000"/>
          <w:sz w:val="24"/>
        </w:rPr>
        <w:t>）在认购前向资金账户中存入足够的认购资金。</w:t>
      </w:r>
    </w:p>
    <w:p w:rsidR="00F03C44" w:rsidRDefault="00F03C44" w:rsidP="00F03C44">
      <w:pPr>
        <w:adjustRightInd w:val="0"/>
        <w:spacing w:line="360" w:lineRule="auto"/>
        <w:ind w:firstLineChars="200" w:firstLine="480"/>
        <w:rPr>
          <w:rFonts w:hAnsi="宋体"/>
          <w:color w:val="000000"/>
          <w:sz w:val="24"/>
        </w:rPr>
      </w:pPr>
      <w:r w:rsidRPr="000A72C2">
        <w:rPr>
          <w:rFonts w:hAnsi="宋体"/>
          <w:color w:val="000000"/>
          <w:sz w:val="24"/>
        </w:rPr>
        <w:t>（</w:t>
      </w:r>
      <w:r w:rsidRPr="000A72C2">
        <w:rPr>
          <w:color w:val="000000"/>
          <w:sz w:val="24"/>
        </w:rPr>
        <w:t>3</w:t>
      </w:r>
      <w:r w:rsidRPr="000A72C2">
        <w:rPr>
          <w:rFonts w:hAnsi="宋体"/>
          <w:color w:val="000000"/>
          <w:sz w:val="24"/>
        </w:rPr>
        <w:t>）投资人填写认购委托单，同时填写委托该发售代理机构代为办理网上现金认购的委托申请书。申报一经确认，认购资金即被冻结。</w:t>
      </w:r>
    </w:p>
    <w:p w:rsidR="00F03C44" w:rsidRPr="000A72C2" w:rsidRDefault="00F03C44" w:rsidP="00F03C44">
      <w:pPr>
        <w:pStyle w:val="Default"/>
        <w:rPr>
          <w:rFonts w:ascii="Times New Roman" w:cs="Times New Roman"/>
        </w:rPr>
        <w:sectPr w:rsidR="00F03C44" w:rsidRPr="000A72C2" w:rsidSect="00513985">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22" w:name="_Toc231903985"/>
      <w:bookmarkStart w:id="23" w:name="_Toc231904351"/>
      <w:bookmarkStart w:id="24" w:name="_Toc316205097"/>
      <w:bookmarkStart w:id="25" w:name="_Toc99111126"/>
      <w:r w:rsidRPr="000A72C2">
        <w:rPr>
          <w:rFonts w:ascii="Times New Roman" w:hAnsi="宋体"/>
          <w:b/>
          <w:bCs/>
          <w:color w:val="000000"/>
          <w:kern w:val="44"/>
        </w:rPr>
        <w:t>五、清算与交割</w:t>
      </w:r>
      <w:bookmarkEnd w:id="22"/>
      <w:bookmarkEnd w:id="23"/>
      <w:bookmarkEnd w:id="24"/>
      <w:bookmarkEnd w:id="25"/>
    </w:p>
    <w:p w:rsidR="00F03C44" w:rsidRPr="000A72C2" w:rsidRDefault="00F03C44" w:rsidP="00F03C44">
      <w:pPr>
        <w:adjustRightInd w:val="0"/>
        <w:spacing w:line="360" w:lineRule="auto"/>
        <w:ind w:firstLineChars="200" w:firstLine="480"/>
        <w:rPr>
          <w:color w:val="000000"/>
          <w:sz w:val="24"/>
        </w:rPr>
      </w:pPr>
      <w:bookmarkStart w:id="26" w:name="_Toc96850324"/>
      <w:bookmarkStart w:id="27" w:name="_Toc96913126"/>
      <w:r w:rsidRPr="000A72C2">
        <w:rPr>
          <w:rFonts w:hAnsi="宋体"/>
          <w:color w:val="000000"/>
          <w:sz w:val="24"/>
        </w:rPr>
        <w:t>（一）</w:t>
      </w:r>
      <w:bookmarkEnd w:id="26"/>
      <w:bookmarkEnd w:id="27"/>
      <w:r w:rsidRPr="000A72C2">
        <w:rPr>
          <w:rFonts w:hAnsi="宋体"/>
          <w:color w:val="000000"/>
          <w:sz w:val="24"/>
        </w:rPr>
        <w:t>基金募集期间募集的资金存入专门账户，在基金募集行为结束前，任何人不得动用。</w:t>
      </w:r>
    </w:p>
    <w:p w:rsidR="00F03C44" w:rsidRDefault="00F03C44" w:rsidP="00F03C44">
      <w:pPr>
        <w:adjustRightInd w:val="0"/>
        <w:spacing w:line="360" w:lineRule="auto"/>
        <w:ind w:firstLineChars="200" w:firstLine="480"/>
        <w:rPr>
          <w:rFonts w:hAnsi="宋体"/>
          <w:color w:val="000000"/>
          <w:sz w:val="24"/>
        </w:rPr>
      </w:pPr>
      <w:r w:rsidRPr="000A72C2">
        <w:rPr>
          <w:rFonts w:hAnsi="宋体"/>
          <w:color w:val="000000"/>
          <w:sz w:val="24"/>
        </w:rPr>
        <w:t>（二）</w:t>
      </w:r>
      <w:r w:rsidR="006A6172" w:rsidRPr="006A6172">
        <w:rPr>
          <w:rFonts w:hAnsi="宋体" w:hint="eastAsia"/>
          <w:color w:val="000000"/>
          <w:sz w:val="24"/>
        </w:rPr>
        <w:t>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专户前产生的利息，计入基金财产，不折算为投资者基金份额。</w:t>
      </w:r>
    </w:p>
    <w:p w:rsidR="00F03C44" w:rsidRPr="0007081C"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Default="00F03C44" w:rsidP="00F03C44">
      <w:pPr>
        <w:adjustRightInd w:val="0"/>
        <w:spacing w:line="360" w:lineRule="auto"/>
        <w:ind w:firstLineChars="200" w:firstLine="480"/>
        <w:rPr>
          <w:color w:val="000000"/>
          <w:sz w:val="24"/>
        </w:rPr>
      </w:pPr>
    </w:p>
    <w:p w:rsidR="0012482C" w:rsidRDefault="0012482C" w:rsidP="00F03C44">
      <w:pPr>
        <w:adjustRightInd w:val="0"/>
        <w:spacing w:line="360" w:lineRule="auto"/>
        <w:ind w:firstLineChars="200" w:firstLine="480"/>
        <w:rPr>
          <w:color w:val="000000"/>
          <w:sz w:val="24"/>
        </w:rPr>
      </w:pPr>
    </w:p>
    <w:p w:rsidR="0012482C" w:rsidRPr="000A72C2" w:rsidRDefault="0012482C"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Pr="000A72C2" w:rsidRDefault="00F03C44" w:rsidP="00F03C44">
      <w:pPr>
        <w:adjustRightInd w:val="0"/>
        <w:spacing w:line="360" w:lineRule="auto"/>
        <w:ind w:firstLineChars="200" w:firstLine="480"/>
        <w:rPr>
          <w:color w:val="000000"/>
          <w:sz w:val="24"/>
        </w:rPr>
      </w:pPr>
    </w:p>
    <w:p w:rsidR="00F03C44" w:rsidRDefault="00F03C44" w:rsidP="00F03C44">
      <w:pPr>
        <w:adjustRightInd w:val="0"/>
        <w:spacing w:line="360" w:lineRule="auto"/>
        <w:ind w:firstLineChars="200" w:firstLine="480"/>
        <w:rPr>
          <w:color w:val="000000"/>
          <w:sz w:val="24"/>
        </w:r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28" w:name="_Toc231903986"/>
      <w:bookmarkStart w:id="29" w:name="_Toc231904352"/>
      <w:bookmarkStart w:id="30" w:name="_Toc316205098"/>
      <w:bookmarkStart w:id="31" w:name="_Toc99111127"/>
      <w:r w:rsidRPr="000A72C2">
        <w:rPr>
          <w:rFonts w:ascii="Times New Roman" w:hAnsi="宋体"/>
          <w:b/>
          <w:bCs/>
          <w:color w:val="000000"/>
          <w:kern w:val="44"/>
        </w:rPr>
        <w:t>六、基金的验资与基金合同生效</w:t>
      </w:r>
      <w:bookmarkEnd w:id="28"/>
      <w:bookmarkEnd w:id="29"/>
      <w:bookmarkEnd w:id="30"/>
      <w:bookmarkEnd w:id="31"/>
    </w:p>
    <w:p w:rsidR="00541AE8" w:rsidRPr="00846368" w:rsidRDefault="00541AE8" w:rsidP="00846368">
      <w:pPr>
        <w:adjustRightInd w:val="0"/>
        <w:spacing w:line="360" w:lineRule="auto"/>
        <w:ind w:firstLineChars="200" w:firstLine="480"/>
        <w:rPr>
          <w:rFonts w:hAnsi="宋体"/>
          <w:color w:val="000000"/>
        </w:rPr>
      </w:pPr>
      <w:bookmarkStart w:id="32" w:name="_Toc88969251"/>
      <w:bookmarkStart w:id="33" w:name="_Toc96913129"/>
      <w:bookmarkStart w:id="34" w:name="_Toc96850327"/>
      <w:r w:rsidRPr="00846368">
        <w:rPr>
          <w:rFonts w:hAnsi="宋体" w:hint="eastAsia"/>
          <w:color w:val="000000"/>
          <w:sz w:val="24"/>
        </w:rPr>
        <w:t>本基金自基金份额发售之日起</w:t>
      </w:r>
      <w:r w:rsidRPr="00846368">
        <w:rPr>
          <w:rFonts w:hAnsi="宋体"/>
          <w:color w:val="000000"/>
          <w:sz w:val="24"/>
        </w:rPr>
        <w:t>3</w:t>
      </w:r>
      <w:r w:rsidRPr="00846368">
        <w:rPr>
          <w:rFonts w:hAnsi="宋体" w:hint="eastAsia"/>
          <w:color w:val="000000"/>
          <w:sz w:val="24"/>
        </w:rPr>
        <w:t>个月内，在基金募集份额总额不少于</w:t>
      </w:r>
      <w:r w:rsidRPr="00846368">
        <w:rPr>
          <w:rFonts w:hAnsi="宋体"/>
          <w:color w:val="000000"/>
          <w:sz w:val="24"/>
        </w:rPr>
        <w:t>2</w:t>
      </w:r>
      <w:r w:rsidRPr="00846368">
        <w:rPr>
          <w:rFonts w:hAnsi="宋体" w:hint="eastAsia"/>
          <w:color w:val="000000"/>
          <w:sz w:val="24"/>
        </w:rPr>
        <w:t>亿份，基金募集金额不少于</w:t>
      </w:r>
      <w:r w:rsidRPr="00846368">
        <w:rPr>
          <w:rFonts w:hAnsi="宋体"/>
          <w:color w:val="000000"/>
          <w:sz w:val="24"/>
        </w:rPr>
        <w:t>2</w:t>
      </w:r>
      <w:r w:rsidRPr="00846368">
        <w:rPr>
          <w:rFonts w:hAnsi="宋体" w:hint="eastAsia"/>
          <w:color w:val="000000"/>
          <w:sz w:val="24"/>
        </w:rPr>
        <w:t>亿元人民币且基金认购人数不少于</w:t>
      </w:r>
      <w:r w:rsidRPr="00846368">
        <w:rPr>
          <w:rFonts w:hAnsi="宋体"/>
          <w:color w:val="000000"/>
          <w:sz w:val="24"/>
        </w:rPr>
        <w:t>200</w:t>
      </w:r>
      <w:r w:rsidRPr="00846368">
        <w:rPr>
          <w:rFonts w:hAnsi="宋体" w:hint="eastAsia"/>
          <w:color w:val="000000"/>
          <w:sz w:val="24"/>
        </w:rPr>
        <w:t>人的条件下，基金募集期届满或基金管理人依据法律法规及招募说明书可以决定停止基金发售，并在</w:t>
      </w:r>
      <w:r w:rsidRPr="00846368">
        <w:rPr>
          <w:rFonts w:hAnsi="宋体"/>
          <w:color w:val="000000"/>
          <w:sz w:val="24"/>
        </w:rPr>
        <w:t>10</w:t>
      </w:r>
      <w:r w:rsidRPr="00846368">
        <w:rPr>
          <w:rFonts w:hAnsi="宋体" w:hint="eastAsia"/>
          <w:color w:val="000000"/>
          <w:sz w:val="24"/>
        </w:rPr>
        <w:t>日内聘请法定验资机构验资，自收到验资报告之日起</w:t>
      </w:r>
      <w:r w:rsidRPr="00846368">
        <w:rPr>
          <w:rFonts w:hAnsi="宋体"/>
          <w:color w:val="000000"/>
          <w:sz w:val="24"/>
        </w:rPr>
        <w:t>10</w:t>
      </w:r>
      <w:r w:rsidRPr="00846368">
        <w:rPr>
          <w:rFonts w:hAnsi="宋体" w:hint="eastAsia"/>
          <w:color w:val="000000"/>
          <w:sz w:val="24"/>
        </w:rPr>
        <w:t>日内，向中国证监会办理基金备案手续。</w:t>
      </w:r>
    </w:p>
    <w:p w:rsidR="00F03C44" w:rsidRPr="00846368" w:rsidRDefault="00541AE8" w:rsidP="00F03C44">
      <w:pPr>
        <w:adjustRightInd w:val="0"/>
        <w:spacing w:line="360" w:lineRule="auto"/>
        <w:ind w:firstLineChars="200" w:firstLine="480"/>
        <w:rPr>
          <w:rFonts w:hAnsi="宋体"/>
          <w:color w:val="000000"/>
          <w:sz w:val="24"/>
        </w:rPr>
      </w:pPr>
      <w:r w:rsidRPr="00846368">
        <w:rPr>
          <w:rFonts w:hAnsi="宋体" w:hint="eastAsia"/>
          <w:color w:val="00000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bookmarkEnd w:id="32"/>
      <w:bookmarkEnd w:id="33"/>
      <w:bookmarkEnd w:id="34"/>
    </w:p>
    <w:p w:rsidR="00F03C44" w:rsidRPr="000A72C2" w:rsidRDefault="00F03C44" w:rsidP="00F03C44">
      <w:pPr>
        <w:adjustRightInd w:val="0"/>
        <w:spacing w:line="360" w:lineRule="auto"/>
        <w:ind w:firstLineChars="200" w:firstLine="480"/>
        <w:rPr>
          <w:color w:val="000000"/>
          <w:sz w:val="24"/>
        </w:rPr>
      </w:pPr>
      <w:r w:rsidRPr="000A72C2">
        <w:rPr>
          <w:rFonts w:hAnsi="宋体"/>
          <w:color w:val="000000"/>
          <w:sz w:val="24"/>
        </w:rPr>
        <w:t>基金募集期间的信息披露费、会计师费、律师费以及其他费用，不得从基金财产中列支。</w:t>
      </w:r>
    </w:p>
    <w:p w:rsidR="00541AE8" w:rsidRPr="00541AE8" w:rsidRDefault="00541AE8" w:rsidP="00541AE8">
      <w:pPr>
        <w:adjustRightInd w:val="0"/>
        <w:spacing w:line="360" w:lineRule="auto"/>
        <w:ind w:firstLineChars="200" w:firstLine="480"/>
        <w:rPr>
          <w:rFonts w:hAnsi="宋体"/>
          <w:bCs/>
          <w:color w:val="000000"/>
          <w:sz w:val="24"/>
        </w:rPr>
      </w:pPr>
      <w:r w:rsidRPr="00541AE8">
        <w:rPr>
          <w:rFonts w:hAnsi="宋体" w:hint="eastAsia"/>
          <w:bCs/>
          <w:color w:val="000000"/>
          <w:sz w:val="24"/>
        </w:rPr>
        <w:t>如果募集期限届满，未满足基金备案条件，基金管理人应当承担下列责任：</w:t>
      </w:r>
    </w:p>
    <w:p w:rsidR="00541AE8" w:rsidRPr="00541AE8" w:rsidRDefault="00541AE8" w:rsidP="00541AE8">
      <w:pPr>
        <w:adjustRightInd w:val="0"/>
        <w:spacing w:line="360" w:lineRule="auto"/>
        <w:ind w:leftChars="86" w:left="181" w:firstLineChars="200" w:firstLine="480"/>
        <w:rPr>
          <w:rFonts w:hAnsi="宋体"/>
          <w:bCs/>
          <w:color w:val="000000"/>
          <w:sz w:val="24"/>
        </w:rPr>
      </w:pPr>
      <w:r w:rsidRPr="00541AE8">
        <w:rPr>
          <w:rFonts w:hAnsi="宋体" w:hint="eastAsia"/>
          <w:bCs/>
          <w:color w:val="000000"/>
          <w:sz w:val="24"/>
        </w:rPr>
        <w:t>1</w:t>
      </w:r>
      <w:r w:rsidRPr="00541AE8">
        <w:rPr>
          <w:rFonts w:hAnsi="宋体" w:hint="eastAsia"/>
          <w:bCs/>
          <w:color w:val="000000"/>
          <w:sz w:val="24"/>
        </w:rPr>
        <w:t>、以其固有财产承担因募集行为而产生的债务和费用；</w:t>
      </w:r>
    </w:p>
    <w:p w:rsidR="00541AE8" w:rsidRPr="00541AE8" w:rsidRDefault="00541AE8" w:rsidP="00541AE8">
      <w:pPr>
        <w:adjustRightInd w:val="0"/>
        <w:spacing w:line="360" w:lineRule="auto"/>
        <w:ind w:leftChars="86" w:left="181" w:firstLineChars="200" w:firstLine="480"/>
        <w:rPr>
          <w:rFonts w:hAnsi="宋体"/>
          <w:bCs/>
          <w:color w:val="000000"/>
          <w:sz w:val="24"/>
        </w:rPr>
      </w:pPr>
      <w:r w:rsidRPr="00541AE8">
        <w:rPr>
          <w:rFonts w:hAnsi="宋体" w:hint="eastAsia"/>
          <w:bCs/>
          <w:color w:val="000000"/>
          <w:sz w:val="24"/>
        </w:rPr>
        <w:t>2</w:t>
      </w:r>
      <w:r w:rsidRPr="00541AE8">
        <w:rPr>
          <w:rFonts w:hAnsi="宋体" w:hint="eastAsia"/>
          <w:bCs/>
          <w:color w:val="000000"/>
          <w:sz w:val="24"/>
        </w:rPr>
        <w:t>、在基金募集期限届满后</w:t>
      </w:r>
      <w:r w:rsidRPr="00541AE8">
        <w:rPr>
          <w:rFonts w:hAnsi="宋体" w:hint="eastAsia"/>
          <w:bCs/>
          <w:color w:val="000000"/>
          <w:sz w:val="24"/>
        </w:rPr>
        <w:t>30</w:t>
      </w:r>
      <w:r w:rsidRPr="00541AE8">
        <w:rPr>
          <w:rFonts w:hAnsi="宋体" w:hint="eastAsia"/>
          <w:bCs/>
          <w:color w:val="000000"/>
          <w:sz w:val="24"/>
        </w:rPr>
        <w:t>日内返还投资者已缴纳的款项，并加计银行同期存款利息；</w:t>
      </w:r>
    </w:p>
    <w:p w:rsidR="00F03C44" w:rsidRPr="000A72C2" w:rsidRDefault="00541AE8" w:rsidP="00F03C44">
      <w:pPr>
        <w:adjustRightInd w:val="0"/>
        <w:spacing w:line="360" w:lineRule="auto"/>
        <w:ind w:firstLineChars="200" w:firstLine="480"/>
        <w:rPr>
          <w:color w:val="000000"/>
          <w:sz w:val="24"/>
        </w:rPr>
      </w:pPr>
      <w:r w:rsidRPr="00541AE8">
        <w:rPr>
          <w:rFonts w:hAnsi="宋体" w:hint="eastAsia"/>
          <w:bCs/>
          <w:color w:val="000000"/>
          <w:sz w:val="24"/>
        </w:rPr>
        <w:t>3</w:t>
      </w:r>
      <w:r w:rsidRPr="00541AE8">
        <w:rPr>
          <w:rFonts w:hAnsi="宋体" w:hint="eastAsia"/>
          <w:bCs/>
          <w:color w:val="000000"/>
          <w:sz w:val="24"/>
        </w:rPr>
        <w:t>、如基金募集失败，基金管理人、基金托管人及销售机构不得请求报酬。基金管理人、基金托管人和销售机构为基金募集支付之一切费用应由各方各自承担。</w:t>
      </w:r>
    </w:p>
    <w:p w:rsidR="00F03C44" w:rsidRPr="000A72C2" w:rsidRDefault="00F03C44" w:rsidP="00F03C44">
      <w:pPr>
        <w:adjustRightInd w:val="0"/>
        <w:spacing w:line="360" w:lineRule="auto"/>
        <w:ind w:firstLineChars="200" w:firstLine="480"/>
        <w:rPr>
          <w:color w:val="000000"/>
          <w:sz w:val="24"/>
        </w:rPr>
        <w:sectPr w:rsidR="00F03C44" w:rsidRPr="000A72C2" w:rsidSect="00513985">
          <w:pgSz w:w="12240" w:h="15840"/>
          <w:pgMar w:top="1440" w:right="1800" w:bottom="1440" w:left="1800" w:header="720" w:footer="720" w:gutter="0"/>
          <w:cols w:space="720"/>
          <w:noEndnote/>
        </w:sectPr>
      </w:pPr>
    </w:p>
    <w:p w:rsidR="00F03C44" w:rsidRPr="000A72C2" w:rsidRDefault="00F03C44" w:rsidP="00F03C44">
      <w:pPr>
        <w:pStyle w:val="10"/>
        <w:keepNext/>
        <w:keepLines/>
        <w:autoSpaceDE/>
        <w:autoSpaceDN/>
        <w:adjustRightInd/>
        <w:spacing w:before="0" w:after="0" w:line="360" w:lineRule="auto"/>
        <w:jc w:val="both"/>
        <w:rPr>
          <w:rFonts w:ascii="Times New Roman"/>
          <w:b/>
          <w:bCs/>
          <w:color w:val="000000"/>
          <w:kern w:val="44"/>
        </w:rPr>
      </w:pPr>
      <w:bookmarkStart w:id="35" w:name="_Toc231903987"/>
      <w:bookmarkStart w:id="36" w:name="_Toc231904353"/>
      <w:bookmarkStart w:id="37" w:name="_Toc316205099"/>
      <w:bookmarkStart w:id="38" w:name="_Toc99111128"/>
      <w:r w:rsidRPr="000A72C2">
        <w:rPr>
          <w:rFonts w:ascii="Times New Roman" w:hAnsi="宋体"/>
          <w:b/>
          <w:bCs/>
          <w:color w:val="000000"/>
          <w:kern w:val="44"/>
        </w:rPr>
        <w:t>七、本次发售当事人或中介机构</w:t>
      </w:r>
      <w:bookmarkEnd w:id="35"/>
      <w:bookmarkEnd w:id="36"/>
      <w:bookmarkEnd w:id="37"/>
      <w:bookmarkEnd w:id="38"/>
      <w:r w:rsidRPr="000A72C2">
        <w:rPr>
          <w:rFonts w:ascii="Times New Roman"/>
          <w:b/>
          <w:bCs/>
          <w:color w:val="000000"/>
          <w:kern w:val="44"/>
        </w:rPr>
        <w:t xml:space="preserve"> </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（一）基金管理人</w:t>
      </w:r>
      <w:r w:rsidRPr="000A72C2">
        <w:rPr>
          <w:color w:val="000000"/>
          <w:sz w:val="24"/>
        </w:rPr>
        <w:t xml:space="preserve"> </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名称：华泰柏瑞基金管理有限公司</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住所：中国（上海）自由贸易试验区民生路</w:t>
      </w:r>
      <w:r w:rsidRPr="000A72C2">
        <w:rPr>
          <w:color w:val="000000"/>
          <w:sz w:val="24"/>
        </w:rPr>
        <w:t>1199</w:t>
      </w:r>
      <w:r w:rsidRPr="000A72C2">
        <w:rPr>
          <w:rFonts w:hAnsi="宋体"/>
          <w:color w:val="000000"/>
          <w:sz w:val="24"/>
        </w:rPr>
        <w:t>弄上海证大五道口广场</w:t>
      </w:r>
      <w:r w:rsidRPr="000A72C2">
        <w:rPr>
          <w:color w:val="000000"/>
          <w:sz w:val="24"/>
        </w:rPr>
        <w:t>1</w:t>
      </w:r>
      <w:r w:rsidRPr="000A72C2">
        <w:rPr>
          <w:rFonts w:hAnsi="宋体"/>
          <w:color w:val="000000"/>
          <w:sz w:val="24"/>
        </w:rPr>
        <w:t>号</w:t>
      </w:r>
      <w:r w:rsidRPr="000A72C2">
        <w:rPr>
          <w:color w:val="000000"/>
          <w:sz w:val="24"/>
        </w:rPr>
        <w:t>17</w:t>
      </w:r>
      <w:r w:rsidRPr="000A72C2">
        <w:rPr>
          <w:rFonts w:hAnsi="宋体"/>
          <w:color w:val="000000"/>
          <w:sz w:val="24"/>
        </w:rPr>
        <w:t>层</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法定代表人：贾波</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联系人：汪莹白</w:t>
      </w:r>
    </w:p>
    <w:p w:rsidR="00F03C44" w:rsidRPr="003C3FBC" w:rsidRDefault="00F03C44" w:rsidP="00F03C44">
      <w:pPr>
        <w:spacing w:line="360" w:lineRule="auto"/>
        <w:ind w:firstLineChars="200" w:firstLine="480"/>
        <w:rPr>
          <w:rFonts w:hAnsi="宋体"/>
          <w:color w:val="000000"/>
          <w:sz w:val="24"/>
        </w:rPr>
      </w:pPr>
      <w:r w:rsidRPr="000A72C2">
        <w:rPr>
          <w:rFonts w:hAnsi="宋体"/>
          <w:color w:val="000000"/>
          <w:sz w:val="24"/>
        </w:rPr>
        <w:t>联系电话：</w:t>
      </w:r>
      <w:r w:rsidRPr="003C3FBC">
        <w:rPr>
          <w:rFonts w:hAnsi="宋体"/>
          <w:color w:val="000000"/>
          <w:sz w:val="24"/>
        </w:rPr>
        <w:t>400-888-0001</w:t>
      </w:r>
      <w:r w:rsidRPr="000A72C2">
        <w:rPr>
          <w:rFonts w:hAnsi="宋体"/>
          <w:color w:val="000000"/>
          <w:sz w:val="24"/>
        </w:rPr>
        <w:t>，（</w:t>
      </w:r>
      <w:r w:rsidRPr="003C3FBC">
        <w:rPr>
          <w:rFonts w:hAnsi="宋体"/>
          <w:color w:val="000000"/>
          <w:sz w:val="24"/>
        </w:rPr>
        <w:t>021</w:t>
      </w:r>
      <w:r w:rsidRPr="000A72C2">
        <w:rPr>
          <w:rFonts w:hAnsi="宋体"/>
          <w:color w:val="000000"/>
          <w:sz w:val="24"/>
        </w:rPr>
        <w:t>）</w:t>
      </w:r>
      <w:r w:rsidRPr="003C3FBC">
        <w:rPr>
          <w:rFonts w:hAnsi="宋体"/>
          <w:color w:val="000000"/>
          <w:sz w:val="24"/>
        </w:rPr>
        <w:t>38601777</w:t>
      </w:r>
    </w:p>
    <w:p w:rsidR="00F03C44" w:rsidRPr="003C3FBC" w:rsidRDefault="00F03C44" w:rsidP="00F03C44">
      <w:pPr>
        <w:spacing w:line="360" w:lineRule="auto"/>
        <w:ind w:firstLineChars="200" w:firstLine="480"/>
        <w:rPr>
          <w:rFonts w:hAnsi="宋体"/>
          <w:color w:val="000000"/>
          <w:sz w:val="24"/>
        </w:rPr>
      </w:pPr>
      <w:r w:rsidRPr="000A72C2">
        <w:rPr>
          <w:rFonts w:hAnsi="宋体"/>
          <w:color w:val="000000"/>
          <w:sz w:val="24"/>
        </w:rPr>
        <w:t>（二）基金托管人</w:t>
      </w:r>
      <w:r w:rsidRPr="003C3FBC">
        <w:rPr>
          <w:rFonts w:hAnsi="宋体"/>
          <w:color w:val="000000"/>
          <w:sz w:val="24"/>
        </w:rPr>
        <w:t xml:space="preserve"> </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名称：中泰证券股份有限公司</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住所：济南市市中区经七路</w:t>
      </w:r>
      <w:r w:rsidRPr="005E5DEE">
        <w:rPr>
          <w:rFonts w:hAnsi="宋体" w:hint="eastAsia"/>
          <w:color w:val="000000"/>
          <w:sz w:val="24"/>
        </w:rPr>
        <w:t>86</w:t>
      </w:r>
      <w:r w:rsidRPr="005E5DEE">
        <w:rPr>
          <w:rFonts w:hAnsi="宋体" w:hint="eastAsia"/>
          <w:color w:val="000000"/>
          <w:sz w:val="24"/>
        </w:rPr>
        <w:t>号</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办公地址：济南市市中区经七路</w:t>
      </w:r>
      <w:r w:rsidRPr="005E5DEE">
        <w:rPr>
          <w:rFonts w:hAnsi="宋体" w:hint="eastAsia"/>
          <w:color w:val="000000"/>
          <w:sz w:val="24"/>
        </w:rPr>
        <w:t>86</w:t>
      </w:r>
      <w:r w:rsidRPr="005E5DEE">
        <w:rPr>
          <w:rFonts w:hAnsi="宋体" w:hint="eastAsia"/>
          <w:color w:val="000000"/>
          <w:sz w:val="24"/>
        </w:rPr>
        <w:t>号证券大厦</w:t>
      </w:r>
      <w:r w:rsidRPr="005E5DEE">
        <w:rPr>
          <w:rFonts w:hAnsi="宋体" w:hint="eastAsia"/>
          <w:color w:val="000000"/>
          <w:sz w:val="24"/>
        </w:rPr>
        <w:t>10</w:t>
      </w:r>
      <w:r w:rsidRPr="005E5DEE">
        <w:rPr>
          <w:rFonts w:hAnsi="宋体" w:hint="eastAsia"/>
          <w:color w:val="000000"/>
          <w:sz w:val="24"/>
        </w:rPr>
        <w:t>楼</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法定代表人：王洪</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成立日期：</w:t>
      </w:r>
      <w:r w:rsidRPr="005E5DEE">
        <w:rPr>
          <w:rFonts w:hAnsi="宋体" w:hint="eastAsia"/>
          <w:color w:val="000000"/>
          <w:sz w:val="24"/>
        </w:rPr>
        <w:t>2001</w:t>
      </w:r>
      <w:r w:rsidRPr="005E5DEE">
        <w:rPr>
          <w:rFonts w:hAnsi="宋体" w:hint="eastAsia"/>
          <w:color w:val="000000"/>
          <w:sz w:val="24"/>
        </w:rPr>
        <w:t>年</w:t>
      </w:r>
      <w:r w:rsidRPr="005E5DEE">
        <w:rPr>
          <w:rFonts w:hAnsi="宋体" w:hint="eastAsia"/>
          <w:color w:val="000000"/>
          <w:sz w:val="24"/>
        </w:rPr>
        <w:t>05</w:t>
      </w:r>
      <w:r w:rsidRPr="005E5DEE">
        <w:rPr>
          <w:rFonts w:hAnsi="宋体" w:hint="eastAsia"/>
          <w:color w:val="000000"/>
          <w:sz w:val="24"/>
        </w:rPr>
        <w:t>月</w:t>
      </w:r>
      <w:r w:rsidRPr="005E5DEE">
        <w:rPr>
          <w:rFonts w:hAnsi="宋体" w:hint="eastAsia"/>
          <w:color w:val="000000"/>
          <w:sz w:val="24"/>
        </w:rPr>
        <w:t>15</w:t>
      </w:r>
      <w:r w:rsidRPr="005E5DEE">
        <w:rPr>
          <w:rFonts w:hAnsi="宋体" w:hint="eastAsia"/>
          <w:color w:val="000000"/>
          <w:sz w:val="24"/>
        </w:rPr>
        <w:t>日</w:t>
      </w:r>
      <w:r w:rsidRPr="005E5DEE">
        <w:rPr>
          <w:rFonts w:hAnsi="宋体" w:hint="eastAsia"/>
          <w:color w:val="000000"/>
          <w:sz w:val="24"/>
        </w:rPr>
        <w:t xml:space="preserve"> </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批准设立机关和批准设立文号：中国证监会证监机构字【</w:t>
      </w:r>
      <w:r w:rsidRPr="005E5DEE">
        <w:rPr>
          <w:rFonts w:hAnsi="宋体" w:hint="eastAsia"/>
          <w:color w:val="000000"/>
          <w:sz w:val="24"/>
        </w:rPr>
        <w:t>2001</w:t>
      </w:r>
      <w:r w:rsidRPr="005E5DEE">
        <w:rPr>
          <w:rFonts w:hAnsi="宋体" w:hint="eastAsia"/>
          <w:color w:val="000000"/>
          <w:sz w:val="24"/>
        </w:rPr>
        <w:t>】</w:t>
      </w:r>
      <w:r w:rsidRPr="005E5DEE">
        <w:rPr>
          <w:rFonts w:hAnsi="宋体" w:hint="eastAsia"/>
          <w:color w:val="000000"/>
          <w:sz w:val="24"/>
        </w:rPr>
        <w:t>69</w:t>
      </w:r>
      <w:r w:rsidRPr="005E5DEE">
        <w:rPr>
          <w:rFonts w:hAnsi="宋体" w:hint="eastAsia"/>
          <w:color w:val="000000"/>
          <w:sz w:val="24"/>
        </w:rPr>
        <w:t>号</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基金托管业务批准文号：中国证监会证监许可</w:t>
      </w:r>
      <w:r w:rsidRPr="005E5DEE">
        <w:rPr>
          <w:rFonts w:hAnsi="宋体" w:hint="eastAsia"/>
          <w:color w:val="000000"/>
          <w:sz w:val="24"/>
        </w:rPr>
        <w:t>[2015]3037</w:t>
      </w:r>
      <w:r w:rsidRPr="005E5DEE">
        <w:rPr>
          <w:rFonts w:hAnsi="宋体" w:hint="eastAsia"/>
          <w:color w:val="000000"/>
          <w:sz w:val="24"/>
        </w:rPr>
        <w:t>号</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注册资本：人民币</w:t>
      </w:r>
      <w:r w:rsidRPr="005E5DEE">
        <w:rPr>
          <w:rFonts w:hAnsi="宋体" w:hint="eastAsia"/>
          <w:color w:val="000000"/>
          <w:sz w:val="24"/>
        </w:rPr>
        <w:t>6,968,625,756</w:t>
      </w:r>
      <w:r w:rsidRPr="005E5DEE">
        <w:rPr>
          <w:rFonts w:hAnsi="宋体" w:hint="eastAsia"/>
          <w:color w:val="000000"/>
          <w:sz w:val="24"/>
        </w:rPr>
        <w:t>元</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存续期间：持续经营</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联系电话：</w:t>
      </w:r>
      <w:r w:rsidRPr="005E5DEE">
        <w:rPr>
          <w:rFonts w:hAnsi="宋体" w:hint="eastAsia"/>
          <w:color w:val="000000"/>
          <w:sz w:val="24"/>
        </w:rPr>
        <w:t>0531-68889568</w:t>
      </w:r>
    </w:p>
    <w:p w:rsidR="005E5DEE" w:rsidRPr="005E5DEE" w:rsidRDefault="005E5DEE" w:rsidP="005E5DEE">
      <w:pPr>
        <w:spacing w:line="360" w:lineRule="auto"/>
        <w:ind w:firstLineChars="200" w:firstLine="480"/>
        <w:rPr>
          <w:rFonts w:hAnsi="宋体"/>
          <w:color w:val="000000"/>
          <w:sz w:val="24"/>
        </w:rPr>
      </w:pPr>
      <w:r w:rsidRPr="005E5DEE">
        <w:rPr>
          <w:rFonts w:hAnsi="宋体" w:hint="eastAsia"/>
          <w:color w:val="000000"/>
          <w:sz w:val="24"/>
        </w:rPr>
        <w:t>传真：</w:t>
      </w:r>
      <w:r w:rsidRPr="005E5DEE">
        <w:rPr>
          <w:rFonts w:hAnsi="宋体" w:hint="eastAsia"/>
          <w:color w:val="000000"/>
          <w:sz w:val="24"/>
        </w:rPr>
        <w:t>0531-68889445</w:t>
      </w:r>
    </w:p>
    <w:p w:rsidR="00EC3821" w:rsidRPr="003C3FBC" w:rsidRDefault="005E5DEE" w:rsidP="003C3FBC">
      <w:pPr>
        <w:spacing w:line="360" w:lineRule="auto"/>
        <w:ind w:firstLineChars="200" w:firstLine="480"/>
        <w:rPr>
          <w:rFonts w:hAnsi="宋体"/>
          <w:color w:val="000000"/>
          <w:sz w:val="24"/>
        </w:rPr>
      </w:pPr>
      <w:r w:rsidRPr="005E5DEE">
        <w:rPr>
          <w:rFonts w:hAnsi="宋体" w:hint="eastAsia"/>
          <w:color w:val="000000"/>
          <w:sz w:val="24"/>
        </w:rPr>
        <w:t>联系人：史恒</w:t>
      </w:r>
    </w:p>
    <w:p w:rsidR="00F03C44" w:rsidRPr="003C3FBC" w:rsidRDefault="00F03C44" w:rsidP="003C3FBC">
      <w:pPr>
        <w:spacing w:line="360" w:lineRule="auto"/>
        <w:ind w:firstLineChars="200" w:firstLine="480"/>
        <w:rPr>
          <w:rFonts w:hAnsi="宋体"/>
          <w:color w:val="000000"/>
          <w:sz w:val="24"/>
        </w:rPr>
      </w:pPr>
      <w:r w:rsidRPr="000A72C2">
        <w:rPr>
          <w:rFonts w:hAnsi="宋体"/>
          <w:color w:val="000000"/>
          <w:sz w:val="24"/>
        </w:rPr>
        <w:t>（三）</w:t>
      </w:r>
      <w:r w:rsidRPr="003C3FBC">
        <w:rPr>
          <w:rFonts w:hAnsi="宋体"/>
          <w:color w:val="000000"/>
          <w:sz w:val="24"/>
        </w:rPr>
        <w:t>基金份额发售机构</w:t>
      </w:r>
    </w:p>
    <w:p w:rsidR="0024039B" w:rsidRPr="003C3FBC" w:rsidRDefault="00F03C44" w:rsidP="00F03C44">
      <w:pPr>
        <w:spacing w:line="360" w:lineRule="auto"/>
        <w:ind w:firstLineChars="200" w:firstLine="480"/>
        <w:rPr>
          <w:rFonts w:hAnsi="宋体"/>
          <w:color w:val="000000"/>
          <w:sz w:val="24"/>
        </w:rPr>
      </w:pPr>
      <w:r w:rsidRPr="003C3FBC">
        <w:rPr>
          <w:rFonts w:hAnsi="宋体"/>
          <w:color w:val="000000"/>
          <w:sz w:val="24"/>
        </w:rPr>
        <w:t>1</w:t>
      </w:r>
      <w:r w:rsidRPr="003C3FBC">
        <w:rPr>
          <w:rFonts w:hAnsi="宋体"/>
          <w:color w:val="000000"/>
          <w:sz w:val="24"/>
        </w:rPr>
        <w:t>、发售协调人</w:t>
      </w:r>
    </w:p>
    <w:p w:rsidR="006855FD" w:rsidRPr="006855FD" w:rsidRDefault="006855FD" w:rsidP="006855FD">
      <w:pPr>
        <w:spacing w:line="360" w:lineRule="auto"/>
        <w:ind w:firstLineChars="200" w:firstLine="480"/>
        <w:rPr>
          <w:bCs/>
          <w:sz w:val="24"/>
        </w:rPr>
      </w:pPr>
      <w:r>
        <w:rPr>
          <w:rFonts w:hint="eastAsia"/>
          <w:bCs/>
          <w:sz w:val="24"/>
        </w:rPr>
        <w:t>名称：</w:t>
      </w:r>
      <w:r w:rsidR="00EC7B57">
        <w:rPr>
          <w:rFonts w:hint="eastAsia"/>
          <w:bCs/>
          <w:sz w:val="24"/>
        </w:rPr>
        <w:t>国信证券</w:t>
      </w:r>
      <w:r w:rsidRPr="006855FD">
        <w:rPr>
          <w:rFonts w:hint="eastAsia"/>
          <w:bCs/>
          <w:sz w:val="24"/>
        </w:rPr>
        <w:t>股份有限公司</w:t>
      </w:r>
    </w:p>
    <w:p w:rsidR="00C1435D" w:rsidRPr="00C1435D" w:rsidRDefault="00C1435D" w:rsidP="00C1435D">
      <w:pPr>
        <w:spacing w:line="360" w:lineRule="auto"/>
        <w:ind w:firstLineChars="200" w:firstLine="480"/>
        <w:rPr>
          <w:bCs/>
          <w:sz w:val="24"/>
        </w:rPr>
      </w:pPr>
      <w:r w:rsidRPr="00C1435D">
        <w:rPr>
          <w:rFonts w:hint="eastAsia"/>
          <w:bCs/>
          <w:sz w:val="24"/>
        </w:rPr>
        <w:t>注册地址：深圳市罗湖区红岭中路</w:t>
      </w:r>
      <w:r w:rsidRPr="00C1435D">
        <w:rPr>
          <w:rFonts w:hint="eastAsia"/>
          <w:bCs/>
          <w:sz w:val="24"/>
        </w:rPr>
        <w:t>1012</w:t>
      </w:r>
      <w:r w:rsidRPr="00C1435D">
        <w:rPr>
          <w:rFonts w:hint="eastAsia"/>
          <w:bCs/>
          <w:sz w:val="24"/>
        </w:rPr>
        <w:t>号国信证券大厦十六层至二十六层</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办公地址：深圳市福田区福华一路</w:t>
      </w:r>
      <w:r w:rsidRPr="00C1435D">
        <w:rPr>
          <w:rFonts w:hint="eastAsia"/>
          <w:bCs/>
          <w:sz w:val="24"/>
        </w:rPr>
        <w:t>125</w:t>
      </w:r>
      <w:r w:rsidRPr="00C1435D">
        <w:rPr>
          <w:rFonts w:hint="eastAsia"/>
          <w:bCs/>
          <w:sz w:val="24"/>
        </w:rPr>
        <w:t>号国信金融大厦</w:t>
      </w:r>
      <w:r w:rsidRPr="00C1435D">
        <w:rPr>
          <w:rFonts w:hint="eastAsia"/>
          <w:bCs/>
          <w:sz w:val="24"/>
        </w:rPr>
        <w:t>37</w:t>
      </w:r>
      <w:r w:rsidRPr="00C1435D">
        <w:rPr>
          <w:rFonts w:hint="eastAsia"/>
          <w:bCs/>
          <w:sz w:val="24"/>
        </w:rPr>
        <w:t>楼机构事业部</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法定代表人：张纳沙</w:t>
      </w:r>
      <w:r w:rsidRPr="00C1435D">
        <w:rPr>
          <w:rFonts w:hint="eastAsia"/>
          <w:bCs/>
          <w:sz w:val="24"/>
        </w:rPr>
        <w:t xml:space="preserve"> </w:t>
      </w:r>
    </w:p>
    <w:p w:rsidR="00C1435D" w:rsidRPr="00C1435D" w:rsidRDefault="00C1435D" w:rsidP="00C1435D">
      <w:pPr>
        <w:spacing w:line="360" w:lineRule="auto"/>
        <w:ind w:firstLineChars="200" w:firstLine="480"/>
        <w:rPr>
          <w:bCs/>
          <w:sz w:val="24"/>
        </w:rPr>
      </w:pPr>
      <w:r w:rsidRPr="00C1435D">
        <w:rPr>
          <w:rFonts w:hint="eastAsia"/>
          <w:bCs/>
          <w:sz w:val="24"/>
        </w:rPr>
        <w:t>客服电话：</w:t>
      </w:r>
      <w:r w:rsidRPr="00C1435D">
        <w:rPr>
          <w:rFonts w:hint="eastAsia"/>
          <w:bCs/>
          <w:sz w:val="24"/>
        </w:rPr>
        <w:t xml:space="preserve">95536 </w:t>
      </w:r>
    </w:p>
    <w:p w:rsidR="00F03C44" w:rsidRPr="000A72C2" w:rsidRDefault="00C1435D" w:rsidP="00F03C44">
      <w:pPr>
        <w:spacing w:line="360" w:lineRule="auto"/>
        <w:ind w:firstLineChars="200" w:firstLine="480"/>
        <w:rPr>
          <w:color w:val="000000"/>
          <w:sz w:val="24"/>
        </w:rPr>
      </w:pPr>
      <w:r w:rsidRPr="00C1435D">
        <w:rPr>
          <w:rFonts w:hint="eastAsia"/>
          <w:bCs/>
          <w:sz w:val="24"/>
        </w:rPr>
        <w:t>公司网址：</w:t>
      </w:r>
      <w:r w:rsidRPr="00C1435D">
        <w:rPr>
          <w:rFonts w:hint="eastAsia"/>
          <w:bCs/>
          <w:sz w:val="24"/>
        </w:rPr>
        <w:t>www.guosen.com.cn</w:t>
      </w:r>
    </w:p>
    <w:p w:rsidR="00F03C44" w:rsidRPr="000A72C2" w:rsidRDefault="00F03C44" w:rsidP="00F03C44">
      <w:pPr>
        <w:spacing w:line="360" w:lineRule="auto"/>
        <w:ind w:firstLineChars="200" w:firstLine="480"/>
        <w:rPr>
          <w:color w:val="000000"/>
          <w:sz w:val="24"/>
        </w:rPr>
      </w:pPr>
      <w:r w:rsidRPr="000A72C2">
        <w:rPr>
          <w:color w:val="000000"/>
          <w:sz w:val="24"/>
        </w:rPr>
        <w:t>2</w:t>
      </w:r>
      <w:r w:rsidRPr="000A72C2">
        <w:rPr>
          <w:rFonts w:hAnsi="宋体"/>
          <w:color w:val="000000"/>
          <w:sz w:val="24"/>
        </w:rPr>
        <w:t>、网下现金发售</w:t>
      </w:r>
      <w:r>
        <w:rPr>
          <w:rFonts w:hAnsi="宋体" w:hint="eastAsia"/>
          <w:color w:val="000000"/>
          <w:sz w:val="24"/>
        </w:rPr>
        <w:t>直销</w:t>
      </w:r>
      <w:r w:rsidRPr="000A72C2">
        <w:rPr>
          <w:rFonts w:hAnsi="宋体"/>
          <w:color w:val="000000"/>
          <w:sz w:val="24"/>
        </w:rPr>
        <w:t>机构：</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名称：华泰柏瑞基金管理有限公司</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注册地址：中国（上海）自由贸易试验区民生路</w:t>
      </w:r>
      <w:r w:rsidRPr="000A72C2">
        <w:rPr>
          <w:color w:val="000000"/>
          <w:sz w:val="24"/>
        </w:rPr>
        <w:t>1199</w:t>
      </w:r>
      <w:r w:rsidRPr="000A72C2">
        <w:rPr>
          <w:rFonts w:hAnsi="宋体"/>
          <w:color w:val="000000"/>
          <w:sz w:val="24"/>
        </w:rPr>
        <w:t>弄上海证大五道口广场</w:t>
      </w:r>
      <w:r w:rsidRPr="000A72C2">
        <w:rPr>
          <w:color w:val="000000"/>
          <w:sz w:val="24"/>
        </w:rPr>
        <w:t>1</w:t>
      </w:r>
      <w:r w:rsidRPr="000A72C2">
        <w:rPr>
          <w:rFonts w:hAnsi="宋体"/>
          <w:color w:val="000000"/>
          <w:sz w:val="24"/>
        </w:rPr>
        <w:t>号</w:t>
      </w:r>
      <w:r w:rsidRPr="000A72C2">
        <w:rPr>
          <w:color w:val="000000"/>
          <w:sz w:val="24"/>
        </w:rPr>
        <w:t>17</w:t>
      </w:r>
      <w:r w:rsidRPr="000A72C2">
        <w:rPr>
          <w:rFonts w:hAnsi="宋体"/>
          <w:color w:val="000000"/>
          <w:sz w:val="24"/>
        </w:rPr>
        <w:t>层</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办公地址：中国（上海）自由贸易试验区民生路</w:t>
      </w:r>
      <w:r w:rsidRPr="000A72C2">
        <w:rPr>
          <w:color w:val="000000"/>
          <w:sz w:val="24"/>
        </w:rPr>
        <w:t>1199</w:t>
      </w:r>
      <w:r w:rsidRPr="000A72C2">
        <w:rPr>
          <w:rFonts w:hAnsi="宋体"/>
          <w:color w:val="000000"/>
          <w:sz w:val="24"/>
        </w:rPr>
        <w:t>弄上海证大五道口广场</w:t>
      </w:r>
      <w:r w:rsidRPr="000A72C2">
        <w:rPr>
          <w:color w:val="000000"/>
          <w:sz w:val="24"/>
        </w:rPr>
        <w:t>1</w:t>
      </w:r>
      <w:r w:rsidRPr="000A72C2">
        <w:rPr>
          <w:rFonts w:hAnsi="宋体"/>
          <w:color w:val="000000"/>
          <w:sz w:val="24"/>
        </w:rPr>
        <w:t>号</w:t>
      </w:r>
      <w:r w:rsidRPr="000A72C2">
        <w:rPr>
          <w:color w:val="000000"/>
          <w:sz w:val="24"/>
        </w:rPr>
        <w:t>17</w:t>
      </w:r>
      <w:r w:rsidRPr="000A72C2">
        <w:rPr>
          <w:rFonts w:hAnsi="宋体"/>
          <w:color w:val="000000"/>
          <w:sz w:val="24"/>
        </w:rPr>
        <w:t>层</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法定代表人：贾波</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电话：（</w:t>
      </w:r>
      <w:r w:rsidRPr="000A72C2">
        <w:rPr>
          <w:color w:val="000000"/>
          <w:sz w:val="24"/>
        </w:rPr>
        <w:t>021</w:t>
      </w:r>
      <w:r w:rsidRPr="000A72C2">
        <w:rPr>
          <w:rFonts w:hAnsi="宋体"/>
          <w:color w:val="000000"/>
          <w:sz w:val="24"/>
        </w:rPr>
        <w:t>）</w:t>
      </w:r>
      <w:r w:rsidRPr="000A72C2">
        <w:rPr>
          <w:color w:val="000000"/>
          <w:sz w:val="24"/>
        </w:rPr>
        <w:t xml:space="preserve">38784638 </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传真：（</w:t>
      </w:r>
      <w:r w:rsidRPr="000A72C2">
        <w:rPr>
          <w:color w:val="000000"/>
          <w:sz w:val="24"/>
        </w:rPr>
        <w:t>021</w:t>
      </w:r>
      <w:r w:rsidRPr="000A72C2">
        <w:rPr>
          <w:rFonts w:hAnsi="宋体"/>
          <w:color w:val="000000"/>
          <w:sz w:val="24"/>
        </w:rPr>
        <w:t>）</w:t>
      </w:r>
      <w:r w:rsidRPr="000A72C2">
        <w:rPr>
          <w:color w:val="000000"/>
          <w:sz w:val="24"/>
        </w:rPr>
        <w:t>50103016</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联系人：汪莹白</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客服电话：</w:t>
      </w:r>
      <w:r w:rsidRPr="000A72C2">
        <w:rPr>
          <w:color w:val="000000"/>
          <w:sz w:val="24"/>
        </w:rPr>
        <w:t>400-888-0001</w:t>
      </w:r>
      <w:r w:rsidRPr="000A72C2">
        <w:rPr>
          <w:rFonts w:hAnsi="宋体"/>
          <w:color w:val="000000"/>
          <w:sz w:val="24"/>
        </w:rPr>
        <w:t>，（</w:t>
      </w:r>
      <w:r w:rsidRPr="000A72C2">
        <w:rPr>
          <w:color w:val="000000"/>
          <w:sz w:val="24"/>
        </w:rPr>
        <w:t>021</w:t>
      </w:r>
      <w:r w:rsidRPr="000A72C2">
        <w:rPr>
          <w:rFonts w:hAnsi="宋体"/>
          <w:color w:val="000000"/>
          <w:sz w:val="24"/>
        </w:rPr>
        <w:t>）</w:t>
      </w:r>
      <w:r w:rsidRPr="000A72C2">
        <w:rPr>
          <w:color w:val="000000"/>
          <w:sz w:val="24"/>
        </w:rPr>
        <w:t>38784638</w:t>
      </w:r>
    </w:p>
    <w:p w:rsidR="00F03C44" w:rsidRPr="000A72C2" w:rsidRDefault="00F03C44" w:rsidP="00F03C44">
      <w:pPr>
        <w:spacing w:line="360" w:lineRule="auto"/>
        <w:ind w:firstLineChars="200" w:firstLine="480"/>
        <w:rPr>
          <w:color w:val="000000"/>
          <w:sz w:val="24"/>
        </w:rPr>
      </w:pPr>
      <w:r w:rsidRPr="000A72C2">
        <w:rPr>
          <w:rFonts w:hAnsi="宋体"/>
          <w:color w:val="000000"/>
          <w:sz w:val="24"/>
        </w:rPr>
        <w:t>公司网址：</w:t>
      </w:r>
      <w:r w:rsidRPr="000A72C2">
        <w:rPr>
          <w:color w:val="000000"/>
          <w:sz w:val="24"/>
        </w:rPr>
        <w:t>www.huatai-pb.com</w:t>
      </w:r>
    </w:p>
    <w:p w:rsidR="00F03C44" w:rsidRDefault="00F03C44" w:rsidP="00F03C44">
      <w:pPr>
        <w:adjustRightInd w:val="0"/>
        <w:spacing w:line="360" w:lineRule="auto"/>
        <w:ind w:firstLineChars="200" w:firstLine="480"/>
        <w:rPr>
          <w:color w:val="000000"/>
          <w:kern w:val="0"/>
          <w:sz w:val="24"/>
        </w:rPr>
      </w:pPr>
      <w:r w:rsidRPr="00C00B7E">
        <w:rPr>
          <w:rFonts w:hint="eastAsia"/>
          <w:color w:val="000000"/>
          <w:kern w:val="0"/>
          <w:sz w:val="24"/>
        </w:rPr>
        <w:t>3</w:t>
      </w:r>
      <w:r w:rsidRPr="00C00B7E">
        <w:rPr>
          <w:rFonts w:hint="eastAsia"/>
          <w:color w:val="000000"/>
          <w:kern w:val="0"/>
          <w:sz w:val="24"/>
        </w:rPr>
        <w:t>、网下现金发售代理机构</w:t>
      </w:r>
    </w:p>
    <w:p w:rsidR="00580D29" w:rsidRDefault="00846368" w:rsidP="00F03C44">
      <w:pPr>
        <w:adjustRightInd w:val="0"/>
        <w:spacing w:line="360" w:lineRule="auto"/>
        <w:ind w:firstLineChars="200" w:firstLine="480"/>
        <w:rPr>
          <w:color w:val="000000"/>
          <w:kern w:val="0"/>
          <w:sz w:val="24"/>
        </w:rPr>
      </w:pPr>
      <w:r>
        <w:rPr>
          <w:rFonts w:hint="eastAsia"/>
          <w:color w:val="000000"/>
          <w:kern w:val="0"/>
          <w:sz w:val="24"/>
        </w:rPr>
        <w:t>暂无</w:t>
      </w:r>
    </w:p>
    <w:p w:rsidR="00F03C44" w:rsidRPr="000A72C2" w:rsidRDefault="00F03C44" w:rsidP="00F03C44">
      <w:pPr>
        <w:adjustRightInd w:val="0"/>
        <w:spacing w:line="360" w:lineRule="auto"/>
        <w:ind w:firstLineChars="200" w:firstLine="480"/>
        <w:rPr>
          <w:color w:val="000000"/>
          <w:kern w:val="0"/>
          <w:sz w:val="24"/>
          <w:lang w:val="zh-CN"/>
        </w:rPr>
      </w:pPr>
      <w:r>
        <w:rPr>
          <w:rFonts w:hint="eastAsia"/>
          <w:color w:val="000000"/>
          <w:kern w:val="0"/>
          <w:sz w:val="24"/>
          <w:lang w:val="zh-CN"/>
        </w:rPr>
        <w:t>4</w:t>
      </w:r>
      <w:r w:rsidRPr="000A72C2">
        <w:rPr>
          <w:color w:val="000000"/>
          <w:kern w:val="0"/>
          <w:sz w:val="24"/>
          <w:lang w:val="zh-CN"/>
        </w:rPr>
        <w:t>、网上现金发售代理机构</w:t>
      </w:r>
    </w:p>
    <w:p w:rsidR="00F03C44" w:rsidRPr="000A72C2" w:rsidRDefault="00F03C44" w:rsidP="00F03C44">
      <w:pPr>
        <w:adjustRightInd w:val="0"/>
        <w:spacing w:line="360" w:lineRule="auto"/>
        <w:ind w:firstLineChars="200" w:firstLine="480"/>
        <w:rPr>
          <w:color w:val="000000"/>
          <w:kern w:val="0"/>
          <w:sz w:val="24"/>
          <w:lang w:val="zh-CN"/>
        </w:rPr>
      </w:pPr>
      <w:r w:rsidRPr="000A72C2">
        <w:rPr>
          <w:color w:val="000000"/>
          <w:kern w:val="0"/>
          <w:sz w:val="24"/>
          <w:lang w:val="zh-CN"/>
        </w:rPr>
        <w:t>本基金募集期结束前获得基金销售业务资格的上海证券交易所会员可通过上海证券交易所网上系统办理本基金的网上现金认购业务。具体名单可在上海证券交易所网站查询。</w:t>
      </w:r>
    </w:p>
    <w:p w:rsidR="00F03C44" w:rsidRPr="000A72C2" w:rsidRDefault="00F03C44" w:rsidP="00F03C44">
      <w:pPr>
        <w:adjustRightInd w:val="0"/>
        <w:spacing w:line="360" w:lineRule="auto"/>
        <w:ind w:firstLineChars="200" w:firstLine="480"/>
        <w:rPr>
          <w:color w:val="000000"/>
          <w:kern w:val="0"/>
          <w:sz w:val="24"/>
          <w:lang w:val="zh-CN"/>
        </w:rPr>
      </w:pPr>
      <w:r>
        <w:rPr>
          <w:rFonts w:hint="eastAsia"/>
          <w:color w:val="000000"/>
          <w:kern w:val="0"/>
          <w:sz w:val="24"/>
          <w:lang w:val="zh-CN"/>
        </w:rPr>
        <w:t>5</w:t>
      </w:r>
      <w:r w:rsidRPr="000A72C2">
        <w:rPr>
          <w:color w:val="000000"/>
          <w:kern w:val="0"/>
          <w:sz w:val="24"/>
          <w:lang w:val="zh-CN"/>
        </w:rPr>
        <w:t>、基金管理人可根据有关法律法规，选择其他符合要求的机构代理发售本基金，并及时在基金管理人网站公示。</w:t>
      </w:r>
    </w:p>
    <w:p w:rsidR="00F03C44" w:rsidRDefault="00F03C44" w:rsidP="00F03C44">
      <w:pPr>
        <w:spacing w:line="360" w:lineRule="auto"/>
        <w:ind w:firstLineChars="200" w:firstLine="480"/>
        <w:rPr>
          <w:sz w:val="24"/>
        </w:rPr>
      </w:pPr>
      <w:bookmarkStart w:id="39" w:name="OLE_LINK1"/>
      <w:bookmarkStart w:id="40" w:name="OLE_LINK2"/>
      <w:r>
        <w:rPr>
          <w:rFonts w:hAnsi="宋体"/>
          <w:sz w:val="24"/>
        </w:rPr>
        <w:t>（四）登记机构</w:t>
      </w:r>
    </w:p>
    <w:p w:rsidR="00C06293" w:rsidRPr="00C06293" w:rsidRDefault="00C06293" w:rsidP="00C06293">
      <w:pPr>
        <w:spacing w:line="360" w:lineRule="auto"/>
        <w:ind w:firstLineChars="200" w:firstLine="480"/>
        <w:rPr>
          <w:rFonts w:hAnsi="宋体"/>
          <w:sz w:val="24"/>
        </w:rPr>
      </w:pPr>
      <w:r w:rsidRPr="00C06293">
        <w:rPr>
          <w:rFonts w:hAnsi="宋体" w:hint="eastAsia"/>
          <w:sz w:val="24"/>
        </w:rPr>
        <w:t>名称：中国证券登记结算有限责任公司</w:t>
      </w:r>
    </w:p>
    <w:p w:rsidR="00C06293" w:rsidRPr="00C06293" w:rsidRDefault="00C06293" w:rsidP="00C06293">
      <w:pPr>
        <w:spacing w:line="360" w:lineRule="auto"/>
        <w:ind w:firstLineChars="200" w:firstLine="480"/>
        <w:rPr>
          <w:rFonts w:hAnsi="宋体"/>
          <w:sz w:val="24"/>
        </w:rPr>
      </w:pPr>
      <w:r w:rsidRPr="00C06293">
        <w:rPr>
          <w:rFonts w:hAnsi="宋体" w:hint="eastAsia"/>
          <w:sz w:val="24"/>
        </w:rPr>
        <w:t>住所、办公地址：北京市西城区太平桥大街</w:t>
      </w:r>
      <w:r w:rsidRPr="00C06293">
        <w:rPr>
          <w:rFonts w:hAnsi="宋体" w:hint="eastAsia"/>
          <w:sz w:val="24"/>
        </w:rPr>
        <w:t>17</w:t>
      </w:r>
      <w:r w:rsidRPr="00C06293">
        <w:rPr>
          <w:rFonts w:hAnsi="宋体" w:hint="eastAsia"/>
          <w:sz w:val="24"/>
        </w:rPr>
        <w:t>号</w:t>
      </w:r>
    </w:p>
    <w:p w:rsidR="00C06293" w:rsidRPr="00C06293" w:rsidRDefault="00C06293" w:rsidP="00C06293">
      <w:pPr>
        <w:spacing w:line="360" w:lineRule="auto"/>
        <w:ind w:firstLineChars="200" w:firstLine="480"/>
        <w:rPr>
          <w:rFonts w:hAnsi="宋体"/>
          <w:sz w:val="24"/>
        </w:rPr>
      </w:pPr>
      <w:r w:rsidRPr="00C06293">
        <w:rPr>
          <w:rFonts w:hAnsi="宋体" w:hint="eastAsia"/>
          <w:sz w:val="24"/>
        </w:rPr>
        <w:t>法定代表人：于文强</w:t>
      </w:r>
    </w:p>
    <w:p w:rsidR="00C06293" w:rsidRPr="00C06293" w:rsidRDefault="00C06293" w:rsidP="00C06293">
      <w:pPr>
        <w:spacing w:line="360" w:lineRule="auto"/>
        <w:ind w:firstLineChars="200" w:firstLine="480"/>
        <w:rPr>
          <w:rFonts w:hAnsi="宋体"/>
          <w:sz w:val="24"/>
        </w:rPr>
      </w:pPr>
      <w:r w:rsidRPr="00C06293">
        <w:rPr>
          <w:rFonts w:hAnsi="宋体" w:hint="eastAsia"/>
          <w:sz w:val="24"/>
        </w:rPr>
        <w:t>联系人：陈文祥</w:t>
      </w:r>
    </w:p>
    <w:p w:rsidR="00C06293" w:rsidRPr="00C06293" w:rsidRDefault="00C06293" w:rsidP="00C06293">
      <w:pPr>
        <w:spacing w:line="360" w:lineRule="auto"/>
        <w:ind w:firstLineChars="200" w:firstLine="480"/>
        <w:rPr>
          <w:rFonts w:hAnsi="宋体"/>
          <w:sz w:val="24"/>
        </w:rPr>
      </w:pPr>
      <w:r w:rsidRPr="00C06293">
        <w:rPr>
          <w:rFonts w:hAnsi="宋体" w:hint="eastAsia"/>
          <w:sz w:val="24"/>
        </w:rPr>
        <w:t>电话：</w:t>
      </w:r>
      <w:r w:rsidRPr="00C06293">
        <w:rPr>
          <w:rFonts w:hAnsi="宋体" w:hint="eastAsia"/>
          <w:sz w:val="24"/>
        </w:rPr>
        <w:t>021-68419095</w:t>
      </w:r>
    </w:p>
    <w:p w:rsidR="00F03C44" w:rsidRPr="00701C11" w:rsidRDefault="00C06293" w:rsidP="00C06293">
      <w:pPr>
        <w:spacing w:line="360" w:lineRule="auto"/>
        <w:ind w:firstLineChars="200" w:firstLine="480"/>
        <w:rPr>
          <w:rFonts w:hAnsi="宋体"/>
          <w:sz w:val="24"/>
        </w:rPr>
      </w:pPr>
      <w:r w:rsidRPr="00C06293">
        <w:rPr>
          <w:rFonts w:hAnsi="宋体" w:hint="eastAsia"/>
          <w:sz w:val="24"/>
        </w:rPr>
        <w:t>传真：</w:t>
      </w:r>
      <w:r w:rsidRPr="00C06293">
        <w:rPr>
          <w:rFonts w:hAnsi="宋体" w:hint="eastAsia"/>
          <w:sz w:val="24"/>
        </w:rPr>
        <w:t>021-68870311</w:t>
      </w:r>
    </w:p>
    <w:p w:rsidR="00F03C44" w:rsidRDefault="00F03C44" w:rsidP="00F03C44">
      <w:pPr>
        <w:spacing w:line="360" w:lineRule="auto"/>
        <w:ind w:firstLineChars="200" w:firstLine="480"/>
        <w:rPr>
          <w:sz w:val="24"/>
        </w:rPr>
      </w:pPr>
      <w:r>
        <w:rPr>
          <w:rFonts w:hAnsi="宋体"/>
          <w:sz w:val="24"/>
        </w:rPr>
        <w:t>（五）律师事务所和经办律师</w:t>
      </w:r>
      <w:r>
        <w:rPr>
          <w:sz w:val="24"/>
        </w:rPr>
        <w:t xml:space="preserve"> </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名称：上海源泰律师事务所</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住所：上海市浦东新区浦东南路</w:t>
      </w:r>
      <w:r w:rsidRPr="00C06293">
        <w:rPr>
          <w:rFonts w:hAnsi="宋体" w:hint="eastAsia"/>
          <w:color w:val="000000"/>
          <w:sz w:val="24"/>
        </w:rPr>
        <w:t>256</w:t>
      </w:r>
      <w:r w:rsidRPr="00C06293">
        <w:rPr>
          <w:rFonts w:hAnsi="宋体" w:hint="eastAsia"/>
          <w:color w:val="000000"/>
          <w:sz w:val="24"/>
        </w:rPr>
        <w:t>号华夏银行大厦</w:t>
      </w:r>
      <w:r w:rsidRPr="00C06293">
        <w:rPr>
          <w:rFonts w:hAnsi="宋体" w:hint="eastAsia"/>
          <w:color w:val="000000"/>
          <w:sz w:val="24"/>
        </w:rPr>
        <w:t>1405</w:t>
      </w:r>
      <w:r w:rsidRPr="00C06293">
        <w:rPr>
          <w:rFonts w:hAnsi="宋体" w:hint="eastAsia"/>
          <w:color w:val="000000"/>
          <w:sz w:val="24"/>
        </w:rPr>
        <w:t>室</w:t>
      </w:r>
      <w:r w:rsidRPr="00C06293">
        <w:rPr>
          <w:rFonts w:hAnsi="宋体" w:hint="eastAsia"/>
          <w:color w:val="000000"/>
          <w:sz w:val="24"/>
        </w:rPr>
        <w:t xml:space="preserve"> </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负责人：廖海</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电话：（</w:t>
      </w:r>
      <w:r w:rsidRPr="00C06293">
        <w:rPr>
          <w:rFonts w:hAnsi="宋体" w:hint="eastAsia"/>
          <w:color w:val="000000"/>
          <w:sz w:val="24"/>
        </w:rPr>
        <w:t>021</w:t>
      </w:r>
      <w:r w:rsidRPr="00C06293">
        <w:rPr>
          <w:rFonts w:hAnsi="宋体" w:hint="eastAsia"/>
          <w:color w:val="000000"/>
          <w:sz w:val="24"/>
        </w:rPr>
        <w:t>）</w:t>
      </w:r>
      <w:r w:rsidRPr="00C06293">
        <w:rPr>
          <w:rFonts w:hAnsi="宋体" w:hint="eastAsia"/>
          <w:color w:val="000000"/>
          <w:sz w:val="24"/>
        </w:rPr>
        <w:t>51150298</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传真：（</w:t>
      </w:r>
      <w:r w:rsidRPr="00C06293">
        <w:rPr>
          <w:rFonts w:hAnsi="宋体" w:hint="eastAsia"/>
          <w:color w:val="000000"/>
          <w:sz w:val="24"/>
        </w:rPr>
        <w:t>021</w:t>
      </w:r>
      <w:r w:rsidRPr="00C06293">
        <w:rPr>
          <w:rFonts w:hAnsi="宋体" w:hint="eastAsia"/>
          <w:color w:val="000000"/>
          <w:sz w:val="24"/>
        </w:rPr>
        <w:t>）</w:t>
      </w:r>
      <w:r w:rsidRPr="00C06293">
        <w:rPr>
          <w:rFonts w:hAnsi="宋体" w:hint="eastAsia"/>
          <w:color w:val="000000"/>
          <w:sz w:val="24"/>
        </w:rPr>
        <w:t>51150398</w:t>
      </w:r>
    </w:p>
    <w:p w:rsidR="00F03C44" w:rsidRDefault="00C06293" w:rsidP="00C06293">
      <w:pPr>
        <w:spacing w:line="360" w:lineRule="auto"/>
        <w:ind w:firstLineChars="200" w:firstLine="480"/>
        <w:rPr>
          <w:color w:val="000000"/>
          <w:sz w:val="24"/>
        </w:rPr>
      </w:pPr>
      <w:r w:rsidRPr="00C06293">
        <w:rPr>
          <w:rFonts w:hAnsi="宋体" w:hint="eastAsia"/>
          <w:color w:val="000000"/>
          <w:sz w:val="24"/>
        </w:rPr>
        <w:t>经办律师：刘佳、吴卫英</w:t>
      </w:r>
    </w:p>
    <w:p w:rsidR="00F03C44" w:rsidRDefault="00F03C44" w:rsidP="00F03C44">
      <w:pPr>
        <w:spacing w:line="360" w:lineRule="auto"/>
        <w:ind w:firstLineChars="200" w:firstLine="480"/>
        <w:rPr>
          <w:sz w:val="24"/>
        </w:rPr>
      </w:pPr>
      <w:r>
        <w:rPr>
          <w:rFonts w:hAnsi="宋体"/>
          <w:sz w:val="24"/>
        </w:rPr>
        <w:t>（六）会计师事务所和经办注册会计师</w:t>
      </w:r>
      <w:r>
        <w:rPr>
          <w:sz w:val="24"/>
        </w:rPr>
        <w:t xml:space="preserve"> </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名称：</w:t>
      </w:r>
      <w:r w:rsidR="00FB0E49" w:rsidRPr="00FB0E49">
        <w:rPr>
          <w:rFonts w:hAnsi="宋体" w:hint="eastAsia"/>
          <w:color w:val="000000"/>
          <w:sz w:val="24"/>
        </w:rPr>
        <w:t>安永华明会计师事务所</w:t>
      </w:r>
      <w:r w:rsidR="00FB0E49" w:rsidRPr="00FB0E49">
        <w:rPr>
          <w:rFonts w:hAnsi="宋体" w:hint="eastAsia"/>
          <w:color w:val="000000"/>
          <w:sz w:val="24"/>
        </w:rPr>
        <w:t>(</w:t>
      </w:r>
      <w:r w:rsidR="00FB0E49" w:rsidRPr="00FB0E49">
        <w:rPr>
          <w:rFonts w:hAnsi="宋体" w:hint="eastAsia"/>
          <w:color w:val="000000"/>
          <w:sz w:val="24"/>
        </w:rPr>
        <w:t>特殊普通合伙</w:t>
      </w:r>
      <w:r w:rsidR="00FB0E49" w:rsidRPr="00FB0E49">
        <w:rPr>
          <w:rFonts w:hAnsi="宋体" w:hint="eastAsia"/>
          <w:color w:val="000000"/>
          <w:sz w:val="24"/>
        </w:rPr>
        <w:t>)</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注册地址：</w:t>
      </w:r>
      <w:r w:rsidR="00CE5BE6" w:rsidRPr="00CE5BE6">
        <w:rPr>
          <w:rFonts w:hAnsi="宋体" w:hint="eastAsia"/>
          <w:color w:val="000000"/>
          <w:sz w:val="24"/>
        </w:rPr>
        <w:t>北京市东城区东长安街</w:t>
      </w:r>
      <w:r w:rsidR="00CE5BE6" w:rsidRPr="00CE5BE6">
        <w:rPr>
          <w:rFonts w:hAnsi="宋体" w:hint="eastAsia"/>
          <w:color w:val="000000"/>
          <w:sz w:val="24"/>
        </w:rPr>
        <w:t>1</w:t>
      </w:r>
      <w:r w:rsidR="00CE5BE6" w:rsidRPr="00CE5BE6">
        <w:rPr>
          <w:rFonts w:hAnsi="宋体" w:hint="eastAsia"/>
          <w:color w:val="000000"/>
          <w:sz w:val="24"/>
        </w:rPr>
        <w:t>号东方广场安永大楼</w:t>
      </w:r>
      <w:r w:rsidR="00CE5BE6" w:rsidRPr="00CE5BE6">
        <w:rPr>
          <w:rFonts w:hAnsi="宋体" w:hint="eastAsia"/>
          <w:color w:val="000000"/>
          <w:sz w:val="24"/>
        </w:rPr>
        <w:t>17</w:t>
      </w:r>
      <w:r w:rsidR="00CE5BE6" w:rsidRPr="00CE5BE6">
        <w:rPr>
          <w:rFonts w:hAnsi="宋体" w:hint="eastAsia"/>
          <w:color w:val="000000"/>
          <w:sz w:val="24"/>
        </w:rPr>
        <w:t>层</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办公地址：</w:t>
      </w:r>
      <w:r w:rsidR="00CE5BE6" w:rsidRPr="00CE5BE6">
        <w:rPr>
          <w:rFonts w:hAnsi="宋体" w:hint="eastAsia"/>
          <w:color w:val="000000"/>
          <w:sz w:val="24"/>
        </w:rPr>
        <w:t>北京市东城区东长安街</w:t>
      </w:r>
      <w:r w:rsidR="00CE5BE6" w:rsidRPr="00CE5BE6">
        <w:rPr>
          <w:rFonts w:hAnsi="宋体" w:hint="eastAsia"/>
          <w:color w:val="000000"/>
          <w:sz w:val="24"/>
        </w:rPr>
        <w:t>1</w:t>
      </w:r>
      <w:r w:rsidR="00CE5BE6" w:rsidRPr="00CE5BE6">
        <w:rPr>
          <w:rFonts w:hAnsi="宋体" w:hint="eastAsia"/>
          <w:color w:val="000000"/>
          <w:sz w:val="24"/>
        </w:rPr>
        <w:t>号东方广场安永大楼</w:t>
      </w:r>
      <w:r w:rsidR="00CE5BE6" w:rsidRPr="00CE5BE6">
        <w:rPr>
          <w:rFonts w:hAnsi="宋体" w:hint="eastAsia"/>
          <w:color w:val="000000"/>
          <w:sz w:val="24"/>
        </w:rPr>
        <w:t>17</w:t>
      </w:r>
      <w:r w:rsidR="00CE5BE6" w:rsidRPr="00CE5BE6">
        <w:rPr>
          <w:rFonts w:hAnsi="宋体" w:hint="eastAsia"/>
          <w:color w:val="000000"/>
          <w:sz w:val="24"/>
        </w:rPr>
        <w:t>层</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执行事务合伙人：</w:t>
      </w:r>
      <w:r w:rsidR="00CE5BE6" w:rsidRPr="00CE5BE6">
        <w:rPr>
          <w:rFonts w:hAnsi="宋体" w:hint="eastAsia"/>
          <w:color w:val="000000"/>
          <w:sz w:val="24"/>
        </w:rPr>
        <w:t>毛鞍宁</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经办注册会计师：</w:t>
      </w:r>
      <w:r w:rsidR="00CE5BE6" w:rsidRPr="00CE5BE6">
        <w:rPr>
          <w:rFonts w:hAnsi="宋体" w:hint="eastAsia"/>
          <w:color w:val="000000"/>
          <w:sz w:val="24"/>
        </w:rPr>
        <w:t>许培菁、张亚旎</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联系人：</w:t>
      </w:r>
      <w:r w:rsidR="00CE5BE6" w:rsidRPr="00CE5BE6">
        <w:rPr>
          <w:rFonts w:hAnsi="宋体" w:hint="eastAsia"/>
          <w:color w:val="000000"/>
          <w:sz w:val="24"/>
        </w:rPr>
        <w:t>许培菁</w:t>
      </w:r>
    </w:p>
    <w:p w:rsidR="00C06293" w:rsidRPr="00C06293" w:rsidRDefault="00C06293" w:rsidP="00C06293">
      <w:pPr>
        <w:spacing w:line="360" w:lineRule="auto"/>
        <w:ind w:firstLineChars="200" w:firstLine="480"/>
        <w:rPr>
          <w:rFonts w:hAnsi="宋体"/>
          <w:color w:val="000000"/>
          <w:sz w:val="24"/>
        </w:rPr>
      </w:pPr>
      <w:r w:rsidRPr="00C06293">
        <w:rPr>
          <w:rFonts w:hAnsi="宋体" w:hint="eastAsia"/>
          <w:color w:val="000000"/>
          <w:sz w:val="24"/>
        </w:rPr>
        <w:t>联系电话：</w:t>
      </w:r>
      <w:r w:rsidR="00CE5BE6" w:rsidRPr="00CE5BE6">
        <w:rPr>
          <w:rFonts w:hAnsi="宋体"/>
          <w:color w:val="000000"/>
          <w:sz w:val="24"/>
        </w:rPr>
        <w:t>010-58153000</w:t>
      </w:r>
    </w:p>
    <w:p w:rsidR="00F03C44" w:rsidRDefault="00C06293" w:rsidP="00C06293">
      <w:pPr>
        <w:spacing w:line="360" w:lineRule="auto"/>
        <w:ind w:firstLineChars="200" w:firstLine="480"/>
        <w:rPr>
          <w:rFonts w:hAnsi="宋体"/>
          <w:color w:val="000000"/>
          <w:sz w:val="24"/>
        </w:rPr>
      </w:pPr>
      <w:r w:rsidRPr="00C06293">
        <w:rPr>
          <w:rFonts w:hAnsi="宋体" w:hint="eastAsia"/>
          <w:color w:val="000000"/>
          <w:sz w:val="24"/>
        </w:rPr>
        <w:t>传真：</w:t>
      </w:r>
      <w:r w:rsidR="00CE5BE6" w:rsidRPr="00CE5BE6">
        <w:rPr>
          <w:rFonts w:hAnsi="宋体"/>
          <w:color w:val="000000"/>
          <w:sz w:val="24"/>
        </w:rPr>
        <w:t>010-85188298</w:t>
      </w:r>
    </w:p>
    <w:bookmarkEnd w:id="39"/>
    <w:bookmarkEnd w:id="40"/>
    <w:p w:rsidR="00F03C44" w:rsidRPr="000A72C2" w:rsidRDefault="00846368" w:rsidP="00846368">
      <w:pPr>
        <w:pStyle w:val="10"/>
        <w:keepNext/>
        <w:keepLines/>
        <w:autoSpaceDE/>
        <w:autoSpaceDN/>
        <w:adjustRightInd/>
        <w:spacing w:before="0" w:after="0" w:line="360" w:lineRule="auto"/>
        <w:jc w:val="both"/>
        <w:rPr>
          <w:color w:val="000000"/>
        </w:rPr>
      </w:pPr>
      <w:r w:rsidRPr="000A72C2">
        <w:rPr>
          <w:color w:val="000000"/>
        </w:rPr>
        <w:t xml:space="preserve"> </w:t>
      </w:r>
    </w:p>
    <w:p w:rsidR="00D578C6" w:rsidRDefault="00D578C6"/>
    <w:sectPr w:rsidR="00D578C6" w:rsidSect="00513985">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AB" w:rsidRDefault="005074AB">
      <w:r>
        <w:separator/>
      </w:r>
    </w:p>
  </w:endnote>
  <w:endnote w:type="continuationSeparator" w:id="0">
    <w:p w:rsidR="005074AB" w:rsidRDefault="00507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3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63" w:rsidRDefault="007A60E2" w:rsidP="00513985">
    <w:pPr>
      <w:pStyle w:val="a5"/>
      <w:ind w:right="360"/>
      <w:jc w:val="center"/>
    </w:pPr>
    <w:r>
      <w:rPr>
        <w:rStyle w:val="a6"/>
      </w:rPr>
      <w:fldChar w:fldCharType="begin"/>
    </w:r>
    <w:r w:rsidR="008D0B63">
      <w:rPr>
        <w:rStyle w:val="a6"/>
      </w:rPr>
      <w:instrText xml:space="preserve"> PAGE </w:instrText>
    </w:r>
    <w:r>
      <w:rPr>
        <w:rStyle w:val="a6"/>
      </w:rPr>
      <w:fldChar w:fldCharType="separate"/>
    </w:r>
    <w:r w:rsidR="008D0B63">
      <w:rPr>
        <w:rStyle w:val="a6"/>
        <w:noProof/>
      </w:rPr>
      <w:t>19</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AB" w:rsidRDefault="005074AB">
      <w:r>
        <w:separator/>
      </w:r>
    </w:p>
  </w:footnote>
  <w:footnote w:type="continuationSeparator" w:id="0">
    <w:p w:rsidR="005074AB" w:rsidRDefault="00507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63" w:rsidRPr="00674B43" w:rsidRDefault="008D0B63" w:rsidP="00513985">
    <w:pPr>
      <w:pStyle w:val="a4"/>
      <w:jc w:val="both"/>
    </w:pPr>
    <w:r w:rsidRPr="008D0B63">
      <w:rPr>
        <w:rFonts w:ascii="宋体" w:hAnsi="宋体" w:cs="宋体" w:hint="eastAsia"/>
        <w:kern w:val="0"/>
        <w:szCs w:val="21"/>
      </w:rPr>
      <w:t>华泰柏瑞上证科创板</w:t>
    </w:r>
    <w:r w:rsidR="00A47C7F">
      <w:rPr>
        <w:rFonts w:ascii="宋体" w:hAnsi="宋体" w:cs="宋体"/>
        <w:kern w:val="0"/>
        <w:szCs w:val="21"/>
      </w:rPr>
      <w:t>2</w:t>
    </w:r>
    <w:r w:rsidR="00A47C7F" w:rsidRPr="008D0B63">
      <w:rPr>
        <w:rFonts w:ascii="宋体" w:hAnsi="宋体" w:cs="宋体" w:hint="eastAsia"/>
        <w:kern w:val="0"/>
        <w:szCs w:val="21"/>
      </w:rPr>
      <w:t>00</w:t>
    </w:r>
    <w:r w:rsidRPr="008D0B63">
      <w:rPr>
        <w:rFonts w:ascii="宋体" w:hAnsi="宋体" w:cs="宋体" w:hint="eastAsia"/>
        <w:kern w:val="0"/>
        <w:szCs w:val="21"/>
      </w:rPr>
      <w:t>交易型开放式指数证券投资基金</w:t>
    </w:r>
    <w:r>
      <w:rPr>
        <w:rFonts w:hint="eastAsia"/>
      </w:rPr>
      <w:t xml:space="preserve">               </w:t>
    </w:r>
    <w:r>
      <w:t xml:space="preserve">    </w:t>
    </w:r>
    <w:r w:rsidR="00523850">
      <w:t xml:space="preserve">     </w:t>
    </w:r>
    <w:r>
      <w:rPr>
        <w:rFonts w:hint="eastAsia"/>
      </w:rPr>
      <w:t>基金份额</w:t>
    </w:r>
    <w:r w:rsidRPr="00E613CF">
      <w:rPr>
        <w:rFonts w:hint="eastAsia"/>
      </w:rPr>
      <w:t>发售公告</w:t>
    </w:r>
    <w:r w:rsidR="0012482C">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4E07D6"/>
    <w:multiLevelType w:val="hybridMultilevel"/>
    <w:tmpl w:val="5EDEECA6"/>
    <w:lvl w:ilvl="0" w:tplc="D098FEC0">
      <w:start w:val="1"/>
      <w:numFmt w:val="decimal"/>
      <w:lvlText w:val="%1."/>
      <w:lvlJc w:val="left"/>
      <w:pPr>
        <w:tabs>
          <w:tab w:val="num" w:pos="420"/>
        </w:tabs>
        <w:ind w:left="420" w:hanging="420"/>
      </w:pPr>
      <w:rPr>
        <w:rFonts w:ascii="宋体" w:eastAsia="宋体" w:hAnsi="宋体" w:cs="Arial"/>
      </w:rPr>
    </w:lvl>
    <w:lvl w:ilvl="1" w:tplc="62FE1388">
      <w:start w:val="1"/>
      <w:numFmt w:val="japaneseCounting"/>
      <w:lvlText w:val="%2、"/>
      <w:lvlJc w:val="left"/>
      <w:pPr>
        <w:tabs>
          <w:tab w:val="num" w:pos="840"/>
        </w:tabs>
        <w:ind w:left="840" w:hanging="420"/>
      </w:pPr>
    </w:lvl>
    <w:lvl w:ilvl="2" w:tplc="1786DE0E">
      <w:start w:val="2"/>
      <w:numFmt w:val="decimal"/>
      <w:lvlText w:val="%3．"/>
      <w:lvlJc w:val="left"/>
      <w:pPr>
        <w:tabs>
          <w:tab w:val="num" w:pos="1200"/>
        </w:tabs>
        <w:ind w:left="1200" w:hanging="360"/>
      </w:pPr>
    </w:lvl>
    <w:lvl w:ilvl="3" w:tplc="A71C5834">
      <w:start w:val="1"/>
      <w:numFmt w:val="lowerLetter"/>
      <w:suff w:val="space"/>
      <w:lvlText w:val="%4）"/>
      <w:lvlJc w:val="left"/>
      <w:pPr>
        <w:ind w:left="1620" w:hanging="360"/>
      </w:pPr>
      <w:rPr>
        <w:rFonts w:hint="eastAsia"/>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D40DFA"/>
    <w:multiLevelType w:val="hybridMultilevel"/>
    <w:tmpl w:val="E44495AC"/>
    <w:lvl w:ilvl="0" w:tplc="A2DEB4E2">
      <w:start w:val="6"/>
      <w:numFmt w:val="decimal"/>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
    <w:nsid w:val="11830D84"/>
    <w:multiLevelType w:val="hybridMultilevel"/>
    <w:tmpl w:val="57329206"/>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16D117B2"/>
    <w:multiLevelType w:val="hybridMultilevel"/>
    <w:tmpl w:val="B826083E"/>
    <w:lvl w:ilvl="0" w:tplc="3C003780">
      <w:start w:val="1"/>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18F368E4"/>
    <w:multiLevelType w:val="hybridMultilevel"/>
    <w:tmpl w:val="D800F078"/>
    <w:lvl w:ilvl="0" w:tplc="FD58BAEE">
      <w:start w:val="5"/>
      <w:numFmt w:val="decimal"/>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7">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1B622375"/>
    <w:multiLevelType w:val="hybridMultilevel"/>
    <w:tmpl w:val="4792356C"/>
    <w:lvl w:ilvl="0" w:tplc="B8D2D1F6">
      <w:start w:val="2"/>
      <w:numFmt w:val="japaneseCounting"/>
      <w:lvlText w:val="（%1）"/>
      <w:lvlJc w:val="left"/>
      <w:pPr>
        <w:tabs>
          <w:tab w:val="num" w:pos="1140"/>
        </w:tabs>
        <w:ind w:left="1140" w:hanging="720"/>
      </w:pPr>
      <w:rPr>
        <w:rFonts w:ascii="Times New Roman" w:hAnsi="Times New Roman" w:hint="default"/>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BDA38D5"/>
    <w:multiLevelType w:val="hybridMultilevel"/>
    <w:tmpl w:val="16725FB2"/>
    <w:lvl w:ilvl="0" w:tplc="8850C65A">
      <w:start w:val="6"/>
      <w:numFmt w:val="decimal"/>
      <w:lvlText w:val="(%1)"/>
      <w:lvlJc w:val="left"/>
      <w:pPr>
        <w:tabs>
          <w:tab w:val="num" w:pos="778"/>
        </w:tabs>
        <w:ind w:left="778" w:hanging="360"/>
      </w:pPr>
      <w:rPr>
        <w:rFonts w:hint="default"/>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1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E735EB9"/>
    <w:multiLevelType w:val="hybridMultilevel"/>
    <w:tmpl w:val="392A7C96"/>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252D66DB"/>
    <w:multiLevelType w:val="hybridMultilevel"/>
    <w:tmpl w:val="52C0F666"/>
    <w:lvl w:ilvl="0" w:tplc="04090005">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3">
    <w:nsid w:val="28D36FD5"/>
    <w:multiLevelType w:val="hybridMultilevel"/>
    <w:tmpl w:val="58B44598"/>
    <w:lvl w:ilvl="0" w:tplc="A906C50E">
      <w:start w:val="25"/>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28FD2C4C"/>
    <w:multiLevelType w:val="hybridMultilevel"/>
    <w:tmpl w:val="5A2A52CE"/>
    <w:lvl w:ilvl="0" w:tplc="5EA2FC10">
      <w:start w:val="1"/>
      <w:numFmt w:val="decimal"/>
      <w:lvlText w:val="%1."/>
      <w:lvlJc w:val="left"/>
      <w:pPr>
        <w:tabs>
          <w:tab w:val="num" w:pos="624"/>
        </w:tabs>
        <w:ind w:left="624" w:hanging="624"/>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1857887"/>
    <w:multiLevelType w:val="hybridMultilevel"/>
    <w:tmpl w:val="CAC6B35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5152E18"/>
    <w:multiLevelType w:val="hybridMultilevel"/>
    <w:tmpl w:val="C0D0896A"/>
    <w:lvl w:ilvl="0" w:tplc="1FAC4EB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766A64"/>
    <w:multiLevelType w:val="hybridMultilevel"/>
    <w:tmpl w:val="3C76EE7C"/>
    <w:lvl w:ilvl="0" w:tplc="C406BA98">
      <w:start w:val="1"/>
      <w:numFmt w:val="decimal"/>
      <w:lvlText w:val="%1、"/>
      <w:lvlJc w:val="left"/>
      <w:pPr>
        <w:tabs>
          <w:tab w:val="num" w:pos="1256"/>
        </w:tabs>
        <w:ind w:left="1256" w:hanging="360"/>
      </w:pPr>
      <w:rPr>
        <w:rFonts w:hint="eastAsia"/>
      </w:rPr>
    </w:lvl>
    <w:lvl w:ilvl="1" w:tplc="0409000F">
      <w:start w:val="1"/>
      <w:numFmt w:val="decimal"/>
      <w:lvlText w:val="%2."/>
      <w:lvlJc w:val="left"/>
      <w:pPr>
        <w:tabs>
          <w:tab w:val="num" w:pos="840"/>
        </w:tabs>
        <w:ind w:left="840" w:hanging="420"/>
      </w:pPr>
      <w:rPr>
        <w:rFonts w:hint="eastAsia"/>
      </w:rPr>
    </w:lvl>
    <w:lvl w:ilvl="2" w:tplc="2E62D080">
      <w:start w:val="4"/>
      <w:numFmt w:val="chineseCountingThousand"/>
      <w:lvlText w:val="（%3）"/>
      <w:lvlJc w:val="left"/>
      <w:pPr>
        <w:tabs>
          <w:tab w:val="num" w:pos="720"/>
        </w:tabs>
        <w:ind w:left="0" w:firstLine="0"/>
      </w:pPr>
      <w:rPr>
        <w:rFonts w:hint="eastAsia"/>
      </w:rPr>
    </w:lvl>
    <w:lvl w:ilvl="3" w:tplc="127C70F8">
      <w:start w:val="1"/>
      <w:numFmt w:val="decimal"/>
      <w:lvlText w:val="%4、"/>
      <w:lvlJc w:val="left"/>
      <w:pPr>
        <w:tabs>
          <w:tab w:val="num" w:pos="1260"/>
        </w:tabs>
        <w:ind w:left="1260" w:hanging="360"/>
      </w:pPr>
      <w:rPr>
        <w:rFonts w:hint="default"/>
      </w:r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37E50225"/>
    <w:multiLevelType w:val="hybridMultilevel"/>
    <w:tmpl w:val="033669F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470"/>
        </w:tabs>
        <w:ind w:left="470" w:hanging="420"/>
      </w:pPr>
      <w:rPr>
        <w:rFonts w:ascii="Wingdings" w:hAnsi="Wingdings" w:hint="default"/>
      </w:rPr>
    </w:lvl>
    <w:lvl w:ilvl="2" w:tplc="04090005" w:tentative="1">
      <w:start w:val="1"/>
      <w:numFmt w:val="bullet"/>
      <w:lvlText w:val=""/>
      <w:lvlJc w:val="left"/>
      <w:pPr>
        <w:tabs>
          <w:tab w:val="num" w:pos="890"/>
        </w:tabs>
        <w:ind w:left="890" w:hanging="420"/>
      </w:pPr>
      <w:rPr>
        <w:rFonts w:ascii="Wingdings" w:hAnsi="Wingdings" w:hint="default"/>
      </w:rPr>
    </w:lvl>
    <w:lvl w:ilvl="3" w:tplc="04090001" w:tentative="1">
      <w:start w:val="1"/>
      <w:numFmt w:val="bullet"/>
      <w:lvlText w:val=""/>
      <w:lvlJc w:val="left"/>
      <w:pPr>
        <w:tabs>
          <w:tab w:val="num" w:pos="1310"/>
        </w:tabs>
        <w:ind w:left="1310" w:hanging="420"/>
      </w:pPr>
      <w:rPr>
        <w:rFonts w:ascii="Wingdings" w:hAnsi="Wingdings" w:hint="default"/>
      </w:rPr>
    </w:lvl>
    <w:lvl w:ilvl="4" w:tplc="04090003" w:tentative="1">
      <w:start w:val="1"/>
      <w:numFmt w:val="bullet"/>
      <w:lvlText w:val=""/>
      <w:lvlJc w:val="left"/>
      <w:pPr>
        <w:tabs>
          <w:tab w:val="num" w:pos="1730"/>
        </w:tabs>
        <w:ind w:left="1730" w:hanging="420"/>
      </w:pPr>
      <w:rPr>
        <w:rFonts w:ascii="Wingdings" w:hAnsi="Wingdings" w:hint="default"/>
      </w:rPr>
    </w:lvl>
    <w:lvl w:ilvl="5" w:tplc="04090005" w:tentative="1">
      <w:start w:val="1"/>
      <w:numFmt w:val="bullet"/>
      <w:lvlText w:val=""/>
      <w:lvlJc w:val="left"/>
      <w:pPr>
        <w:tabs>
          <w:tab w:val="num" w:pos="2150"/>
        </w:tabs>
        <w:ind w:left="2150" w:hanging="420"/>
      </w:pPr>
      <w:rPr>
        <w:rFonts w:ascii="Wingdings" w:hAnsi="Wingdings" w:hint="default"/>
      </w:rPr>
    </w:lvl>
    <w:lvl w:ilvl="6" w:tplc="04090001" w:tentative="1">
      <w:start w:val="1"/>
      <w:numFmt w:val="bullet"/>
      <w:lvlText w:val=""/>
      <w:lvlJc w:val="left"/>
      <w:pPr>
        <w:tabs>
          <w:tab w:val="num" w:pos="2570"/>
        </w:tabs>
        <w:ind w:left="2570" w:hanging="420"/>
      </w:pPr>
      <w:rPr>
        <w:rFonts w:ascii="Wingdings" w:hAnsi="Wingdings" w:hint="default"/>
      </w:rPr>
    </w:lvl>
    <w:lvl w:ilvl="7" w:tplc="04090003" w:tentative="1">
      <w:start w:val="1"/>
      <w:numFmt w:val="bullet"/>
      <w:lvlText w:val=""/>
      <w:lvlJc w:val="left"/>
      <w:pPr>
        <w:tabs>
          <w:tab w:val="num" w:pos="2990"/>
        </w:tabs>
        <w:ind w:left="2990" w:hanging="420"/>
      </w:pPr>
      <w:rPr>
        <w:rFonts w:ascii="Wingdings" w:hAnsi="Wingdings" w:hint="default"/>
      </w:rPr>
    </w:lvl>
    <w:lvl w:ilvl="8" w:tplc="04090005" w:tentative="1">
      <w:start w:val="1"/>
      <w:numFmt w:val="bullet"/>
      <w:lvlText w:val=""/>
      <w:lvlJc w:val="left"/>
      <w:pPr>
        <w:tabs>
          <w:tab w:val="num" w:pos="3410"/>
        </w:tabs>
        <w:ind w:left="3410" w:hanging="420"/>
      </w:pPr>
      <w:rPr>
        <w:rFonts w:ascii="Wingdings" w:hAnsi="Wingdings" w:hint="default"/>
      </w:rPr>
    </w:lvl>
  </w:abstractNum>
  <w:abstractNum w:abstractNumId="19">
    <w:nsid w:val="390B1432"/>
    <w:multiLevelType w:val="hybridMultilevel"/>
    <w:tmpl w:val="D864EE7C"/>
    <w:lvl w:ilvl="0" w:tplc="043A9092">
      <w:start w:val="22"/>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399D7DFA"/>
    <w:multiLevelType w:val="hybridMultilevel"/>
    <w:tmpl w:val="5EDEFFC4"/>
    <w:lvl w:ilvl="0" w:tplc="892CC78A">
      <w:start w:val="1"/>
      <w:numFmt w:val="bullet"/>
      <w:lvlText w:val="▌"/>
      <w:lvlJc w:val="left"/>
      <w:pPr>
        <w:tabs>
          <w:tab w:val="num" w:pos="420"/>
        </w:tabs>
        <w:ind w:left="420" w:hanging="420"/>
      </w:pPr>
      <w:rPr>
        <w:rFonts w:ascii="MingLiU" w:eastAsia="MingLiU" w:hAnsi="Wingdings" w:hint="eastAsia"/>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DA651F1"/>
    <w:multiLevelType w:val="hybridMultilevel"/>
    <w:tmpl w:val="B18CF042"/>
    <w:lvl w:ilvl="0" w:tplc="24B6C9FC">
      <w:start w:val="1"/>
      <w:numFmt w:val="decimal"/>
      <w:lvlText w:val="%1、"/>
      <w:lvlJc w:val="left"/>
      <w:pPr>
        <w:tabs>
          <w:tab w:val="num" w:pos="420"/>
        </w:tabs>
        <w:ind w:left="420" w:hanging="420"/>
      </w:pPr>
      <w:rPr>
        <w:rFonts w:hint="eastAsia"/>
      </w:rPr>
    </w:lvl>
    <w:lvl w:ilvl="1" w:tplc="BE5E906A">
      <w:start w:val="6"/>
      <w:numFmt w:val="japaneseCounting"/>
      <w:lvlText w:val="%2、"/>
      <w:lvlJc w:val="left"/>
      <w:pPr>
        <w:tabs>
          <w:tab w:val="num" w:pos="1200"/>
        </w:tabs>
        <w:ind w:left="1200" w:hanging="7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B111630"/>
    <w:multiLevelType w:val="hybridMultilevel"/>
    <w:tmpl w:val="CDD0338E"/>
    <w:lvl w:ilvl="0" w:tplc="5F280A54">
      <w:start w:val="1"/>
      <w:numFmt w:val="chineseCountingThousand"/>
      <w:lvlText w:val="（%1）"/>
      <w:lvlJc w:val="left"/>
      <w:pPr>
        <w:tabs>
          <w:tab w:val="num" w:pos="1164"/>
        </w:tabs>
        <w:ind w:left="1164" w:hanging="624"/>
      </w:pPr>
      <w:rPr>
        <w:rFonts w:hint="eastAsia"/>
        <w:b/>
        <w:i w:val="0"/>
        <w:sz w:val="28"/>
        <w:szCs w:val="28"/>
      </w:rPr>
    </w:lvl>
    <w:lvl w:ilvl="1" w:tplc="5EA2FC10">
      <w:start w:val="1"/>
      <w:numFmt w:val="decimal"/>
      <w:lvlText w:val="%2."/>
      <w:lvlJc w:val="left"/>
      <w:pPr>
        <w:tabs>
          <w:tab w:val="num" w:pos="1164"/>
        </w:tabs>
        <w:ind w:left="1164" w:hanging="624"/>
      </w:pPr>
      <w:rPr>
        <w:rFonts w:hint="eastAsia"/>
        <w:b w:val="0"/>
        <w:i w:val="0"/>
        <w:sz w:val="21"/>
        <w:szCs w:val="21"/>
      </w:rPr>
    </w:lvl>
    <w:lvl w:ilvl="2" w:tplc="16981662">
      <w:start w:val="1"/>
      <w:numFmt w:val="decimal"/>
      <w:lvlText w:val="%3、"/>
      <w:lvlJc w:val="left"/>
      <w:pPr>
        <w:tabs>
          <w:tab w:val="num" w:pos="2160"/>
        </w:tabs>
        <w:ind w:left="2160" w:hanging="780"/>
      </w:pPr>
      <w:rPr>
        <w:rFonts w:hint="default"/>
      </w:rPr>
    </w:lvl>
    <w:lvl w:ilvl="3" w:tplc="BA6EB1D6">
      <w:start w:val="243"/>
      <w:numFmt w:val="decimal"/>
      <w:lvlText w:val="%4）"/>
      <w:lvlJc w:val="left"/>
      <w:pPr>
        <w:tabs>
          <w:tab w:val="num" w:pos="2655"/>
        </w:tabs>
        <w:ind w:left="2655" w:hanging="855"/>
      </w:pPr>
      <w:rPr>
        <w:rFonts w:hint="default"/>
      </w:r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3">
    <w:nsid w:val="50865B78"/>
    <w:multiLevelType w:val="hybridMultilevel"/>
    <w:tmpl w:val="A79EC78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4">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6961120"/>
    <w:multiLevelType w:val="hybridMultilevel"/>
    <w:tmpl w:val="C91A8082"/>
    <w:lvl w:ilvl="0" w:tplc="5338E962">
      <w:start w:val="1"/>
      <w:numFmt w:val="chineseCountingThousand"/>
      <w:pStyle w:val="1"/>
      <w:lvlText w:val="（%1）"/>
      <w:lvlJc w:val="left"/>
      <w:pPr>
        <w:tabs>
          <w:tab w:val="num" w:pos="720"/>
        </w:tabs>
        <w:ind w:left="0" w:firstLine="0"/>
      </w:pPr>
      <w:rPr>
        <w:rFonts w:hint="eastAsia"/>
      </w:rPr>
    </w:lvl>
    <w:lvl w:ilvl="1" w:tplc="2F1460A4">
      <w:start w:val="1"/>
      <w:numFmt w:val="decimal"/>
      <w:lvlText w:val="%2."/>
      <w:lvlJc w:val="left"/>
      <w:pPr>
        <w:tabs>
          <w:tab w:val="num" w:pos="780"/>
        </w:tabs>
        <w:ind w:left="0" w:firstLine="420"/>
      </w:pPr>
      <w:rPr>
        <w:rFonts w:hint="eastAsia"/>
        <w:b/>
        <w:i w:val="0"/>
      </w:rPr>
    </w:lvl>
    <w:lvl w:ilvl="2" w:tplc="271CE674">
      <w:start w:val="1"/>
      <w:numFmt w:val="decimal"/>
      <w:lvlText w:val="%3、"/>
      <w:lvlJc w:val="left"/>
      <w:pPr>
        <w:tabs>
          <w:tab w:val="num" w:pos="1200"/>
        </w:tabs>
        <w:ind w:left="1200" w:hanging="360"/>
      </w:pPr>
      <w:rPr>
        <w:rFonts w:hint="eastAsia"/>
      </w:rPr>
    </w:lvl>
    <w:lvl w:ilvl="3" w:tplc="9642CD26">
      <w:start w:val="1"/>
      <w:numFmt w:val="decimal"/>
      <w:lvlText w:val="%4）"/>
      <w:lvlJc w:val="left"/>
      <w:pPr>
        <w:tabs>
          <w:tab w:val="num" w:pos="1620"/>
        </w:tabs>
        <w:ind w:left="1620" w:hanging="360"/>
      </w:pPr>
      <w:rPr>
        <w:rFonts w:ascii="Arial" w:hAnsi="Arial" w:cs="Arial" w:hint="default"/>
      </w:rPr>
    </w:lvl>
    <w:lvl w:ilvl="4" w:tplc="04090019">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D704BA5"/>
    <w:multiLevelType w:val="hybridMultilevel"/>
    <w:tmpl w:val="783CFA82"/>
    <w:lvl w:ilvl="0" w:tplc="9786957A">
      <w:start w:val="1"/>
      <w:numFmt w:val="decimal"/>
      <w:lvlText w:val="（%1）"/>
      <w:lvlJc w:val="left"/>
      <w:pPr>
        <w:tabs>
          <w:tab w:val="num" w:pos="735"/>
        </w:tabs>
        <w:ind w:left="735" w:hanging="735"/>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nsid w:val="60235741"/>
    <w:multiLevelType w:val="hybridMultilevel"/>
    <w:tmpl w:val="42A6384A"/>
    <w:lvl w:ilvl="0" w:tplc="9786957A">
      <w:start w:val="1"/>
      <w:numFmt w:val="decimal"/>
      <w:lvlText w:val="（%1）"/>
      <w:lvlJc w:val="left"/>
      <w:pPr>
        <w:tabs>
          <w:tab w:val="num" w:pos="735"/>
        </w:tabs>
        <w:ind w:left="735" w:hanging="735"/>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2831A07"/>
    <w:multiLevelType w:val="hybridMultilevel"/>
    <w:tmpl w:val="5462B5D6"/>
    <w:lvl w:ilvl="0" w:tplc="27AA0146">
      <w:start w:val="6"/>
      <w:numFmt w:val="japaneseCounting"/>
      <w:lvlText w:val="%1、"/>
      <w:lvlJc w:val="left"/>
      <w:pPr>
        <w:tabs>
          <w:tab w:val="num" w:pos="1262"/>
        </w:tabs>
        <w:ind w:left="1262" w:hanging="78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A3F3627"/>
    <w:multiLevelType w:val="hybridMultilevel"/>
    <w:tmpl w:val="E918064C"/>
    <w:lvl w:ilvl="0" w:tplc="34727BA8">
      <w:start w:val="1"/>
      <w:numFmt w:val="decimal"/>
      <w:lvlText w:val="%1、"/>
      <w:lvlJc w:val="left"/>
      <w:pPr>
        <w:tabs>
          <w:tab w:val="num" w:pos="644"/>
        </w:tabs>
        <w:ind w:left="567" w:hanging="283"/>
      </w:pPr>
      <w:rPr>
        <w:rFonts w:hint="eastAsia"/>
      </w:rPr>
    </w:lvl>
    <w:lvl w:ilvl="1" w:tplc="E12E660A">
      <w:start w:val="1"/>
      <w:numFmt w:val="japaneseCounting"/>
      <w:lvlText w:val="%2、"/>
      <w:lvlJc w:val="left"/>
      <w:pPr>
        <w:tabs>
          <w:tab w:val="num" w:pos="1680"/>
        </w:tabs>
        <w:ind w:left="1680" w:hanging="720"/>
      </w:pPr>
      <w:rPr>
        <w:rFonts w:hint="eastAsia"/>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33">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num w:numId="1">
    <w:abstractNumId w:val="15"/>
  </w:num>
  <w:num w:numId="2">
    <w:abstractNumId w:val="25"/>
  </w:num>
  <w:num w:numId="3">
    <w:abstractNumId w:val="0"/>
  </w:num>
  <w:num w:numId="4">
    <w:abstractNumId w:val="32"/>
  </w:num>
  <w:num w:numId="5">
    <w:abstractNumId w:val="31"/>
  </w:num>
  <w:num w:numId="6">
    <w:abstractNumId w:val="4"/>
  </w:num>
  <w:num w:numId="7">
    <w:abstractNumId w:val="7"/>
  </w:num>
  <w:num w:numId="8">
    <w:abstractNumId w:val="24"/>
  </w:num>
  <w:num w:numId="9">
    <w:abstractNumId w:val="21"/>
  </w:num>
  <w:num w:numId="10">
    <w:abstractNumId w:val="17"/>
  </w:num>
  <w:num w:numId="11">
    <w:abstractNumId w:val="33"/>
  </w:num>
  <w:num w:numId="12">
    <w:abstractNumId w:val="2"/>
  </w:num>
  <w:num w:numId="13">
    <w:abstractNumId w:val="19"/>
  </w:num>
  <w:num w:numId="14">
    <w:abstractNumId w:val="28"/>
  </w:num>
  <w:num w:numId="15">
    <w:abstractNumId w:val="26"/>
  </w:num>
  <w:num w:numId="16">
    <w:abstractNumId w:val="22"/>
  </w:num>
  <w:num w:numId="17">
    <w:abstractNumId w:val="14"/>
  </w:num>
  <w:num w:numId="18">
    <w:abstractNumId w:val="20"/>
  </w:num>
  <w:num w:numId="19">
    <w:abstractNumId w:val="23"/>
  </w:num>
  <w:num w:numId="20">
    <w:abstractNumId w:val="5"/>
  </w:num>
  <w:num w:numId="21">
    <w:abstractNumId w:val="6"/>
  </w:num>
  <w:num w:numId="22">
    <w:abstractNumId w:val="9"/>
  </w:num>
  <w:num w:numId="23">
    <w:abstractNumId w:val="29"/>
  </w:num>
  <w:num w:numId="24">
    <w:abstractNumId w:val="13"/>
  </w:num>
  <w:num w:numId="25">
    <w:abstractNumId w:val="18"/>
  </w:num>
  <w:num w:numId="26">
    <w:abstractNumId w:val="11"/>
  </w:num>
  <w:num w:numId="27">
    <w:abstractNumId w:val="12"/>
  </w:num>
  <w:num w:numId="28">
    <w:abstractNumId w:val="3"/>
  </w:num>
  <w:num w:numId="29">
    <w:abstractNumId w:val="10"/>
  </w:num>
  <w:num w:numId="30">
    <w:abstractNumId w:val="27"/>
  </w:num>
  <w:num w:numId="31">
    <w:abstractNumId w:val="8"/>
  </w:num>
  <w:num w:numId="32">
    <w:abstractNumId w:val="30"/>
  </w:num>
  <w:num w:numId="33">
    <w:abstractNumId w:val="1"/>
  </w:num>
  <w:num w:numId="3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C44"/>
    <w:rsid w:val="000075E2"/>
    <w:rsid w:val="00017782"/>
    <w:rsid w:val="0003270A"/>
    <w:rsid w:val="00034775"/>
    <w:rsid w:val="000504D8"/>
    <w:rsid w:val="00056058"/>
    <w:rsid w:val="00056D76"/>
    <w:rsid w:val="000575DA"/>
    <w:rsid w:val="000709D0"/>
    <w:rsid w:val="00072465"/>
    <w:rsid w:val="0008516B"/>
    <w:rsid w:val="00091BA5"/>
    <w:rsid w:val="000A6EBC"/>
    <w:rsid w:val="000C00E8"/>
    <w:rsid w:val="000D4B77"/>
    <w:rsid w:val="000D6B58"/>
    <w:rsid w:val="000F12EA"/>
    <w:rsid w:val="000F1B9A"/>
    <w:rsid w:val="000F3C2D"/>
    <w:rsid w:val="000F4177"/>
    <w:rsid w:val="00106EC7"/>
    <w:rsid w:val="00107F78"/>
    <w:rsid w:val="0012482C"/>
    <w:rsid w:val="00125828"/>
    <w:rsid w:val="00127751"/>
    <w:rsid w:val="001329F0"/>
    <w:rsid w:val="0013397A"/>
    <w:rsid w:val="001425A4"/>
    <w:rsid w:val="0015316E"/>
    <w:rsid w:val="0018218E"/>
    <w:rsid w:val="00191E10"/>
    <w:rsid w:val="00194C7D"/>
    <w:rsid w:val="00194EB2"/>
    <w:rsid w:val="001C3455"/>
    <w:rsid w:val="001D2FF0"/>
    <w:rsid w:val="001E6452"/>
    <w:rsid w:val="002035AB"/>
    <w:rsid w:val="0020574C"/>
    <w:rsid w:val="00210F4D"/>
    <w:rsid w:val="00215AAA"/>
    <w:rsid w:val="0022368F"/>
    <w:rsid w:val="00225C9C"/>
    <w:rsid w:val="0024039B"/>
    <w:rsid w:val="0026195B"/>
    <w:rsid w:val="00263AB5"/>
    <w:rsid w:val="002748A7"/>
    <w:rsid w:val="0027767A"/>
    <w:rsid w:val="002C4422"/>
    <w:rsid w:val="002D531B"/>
    <w:rsid w:val="002E381F"/>
    <w:rsid w:val="002F0DA5"/>
    <w:rsid w:val="00323F69"/>
    <w:rsid w:val="003427F1"/>
    <w:rsid w:val="0034462A"/>
    <w:rsid w:val="00344BAA"/>
    <w:rsid w:val="00352D38"/>
    <w:rsid w:val="00355455"/>
    <w:rsid w:val="00367810"/>
    <w:rsid w:val="00384CD9"/>
    <w:rsid w:val="00387686"/>
    <w:rsid w:val="003964B1"/>
    <w:rsid w:val="003A4762"/>
    <w:rsid w:val="003A6182"/>
    <w:rsid w:val="003B4900"/>
    <w:rsid w:val="003C3FBC"/>
    <w:rsid w:val="003D079B"/>
    <w:rsid w:val="003F4C18"/>
    <w:rsid w:val="00410A0B"/>
    <w:rsid w:val="00410F8C"/>
    <w:rsid w:val="0042419F"/>
    <w:rsid w:val="0043483E"/>
    <w:rsid w:val="00435308"/>
    <w:rsid w:val="00440266"/>
    <w:rsid w:val="004471C8"/>
    <w:rsid w:val="00464FB4"/>
    <w:rsid w:val="00473328"/>
    <w:rsid w:val="00490E6A"/>
    <w:rsid w:val="00497D53"/>
    <w:rsid w:val="004E3AD4"/>
    <w:rsid w:val="004F3522"/>
    <w:rsid w:val="004F7AA6"/>
    <w:rsid w:val="005074AB"/>
    <w:rsid w:val="00513985"/>
    <w:rsid w:val="00514964"/>
    <w:rsid w:val="00523850"/>
    <w:rsid w:val="0053318D"/>
    <w:rsid w:val="00541AE8"/>
    <w:rsid w:val="005540E1"/>
    <w:rsid w:val="00580D29"/>
    <w:rsid w:val="00583B08"/>
    <w:rsid w:val="005A60BB"/>
    <w:rsid w:val="005B39BC"/>
    <w:rsid w:val="005B7A18"/>
    <w:rsid w:val="005C5ECF"/>
    <w:rsid w:val="005D2EE4"/>
    <w:rsid w:val="005D5AB2"/>
    <w:rsid w:val="005E5DEE"/>
    <w:rsid w:val="0062023A"/>
    <w:rsid w:val="00635C94"/>
    <w:rsid w:val="00643985"/>
    <w:rsid w:val="00666F99"/>
    <w:rsid w:val="00670E7A"/>
    <w:rsid w:val="006855FD"/>
    <w:rsid w:val="006A6172"/>
    <w:rsid w:val="006A6856"/>
    <w:rsid w:val="006E1161"/>
    <w:rsid w:val="006E3D6C"/>
    <w:rsid w:val="006E7059"/>
    <w:rsid w:val="00700AC1"/>
    <w:rsid w:val="007052D6"/>
    <w:rsid w:val="00717222"/>
    <w:rsid w:val="00726ECD"/>
    <w:rsid w:val="00727DED"/>
    <w:rsid w:val="00740356"/>
    <w:rsid w:val="0075080A"/>
    <w:rsid w:val="00772B52"/>
    <w:rsid w:val="00777CDC"/>
    <w:rsid w:val="007821E4"/>
    <w:rsid w:val="00785BD5"/>
    <w:rsid w:val="00792B5D"/>
    <w:rsid w:val="007A60E2"/>
    <w:rsid w:val="007B00C9"/>
    <w:rsid w:val="007B39AB"/>
    <w:rsid w:val="007B5E67"/>
    <w:rsid w:val="007C1068"/>
    <w:rsid w:val="007C1667"/>
    <w:rsid w:val="007D6B7A"/>
    <w:rsid w:val="007E5821"/>
    <w:rsid w:val="007F29A7"/>
    <w:rsid w:val="007F426A"/>
    <w:rsid w:val="00816F0C"/>
    <w:rsid w:val="008302B2"/>
    <w:rsid w:val="00835FB8"/>
    <w:rsid w:val="0084161F"/>
    <w:rsid w:val="00846368"/>
    <w:rsid w:val="00876B16"/>
    <w:rsid w:val="0089538A"/>
    <w:rsid w:val="008A487A"/>
    <w:rsid w:val="008B07BC"/>
    <w:rsid w:val="008B265B"/>
    <w:rsid w:val="008C0887"/>
    <w:rsid w:val="008C4BA7"/>
    <w:rsid w:val="008C73FF"/>
    <w:rsid w:val="008D0B63"/>
    <w:rsid w:val="008D6E01"/>
    <w:rsid w:val="008E35FF"/>
    <w:rsid w:val="008E6F33"/>
    <w:rsid w:val="00903D19"/>
    <w:rsid w:val="00907FA6"/>
    <w:rsid w:val="009365D4"/>
    <w:rsid w:val="00955D08"/>
    <w:rsid w:val="00962D9C"/>
    <w:rsid w:val="00964A90"/>
    <w:rsid w:val="00983854"/>
    <w:rsid w:val="00995067"/>
    <w:rsid w:val="009A0E59"/>
    <w:rsid w:val="009A574F"/>
    <w:rsid w:val="009B0385"/>
    <w:rsid w:val="009B61D3"/>
    <w:rsid w:val="009B6EE2"/>
    <w:rsid w:val="009C5131"/>
    <w:rsid w:val="009C6623"/>
    <w:rsid w:val="009C6E46"/>
    <w:rsid w:val="009D3324"/>
    <w:rsid w:val="00A21FDE"/>
    <w:rsid w:val="00A41098"/>
    <w:rsid w:val="00A47C7F"/>
    <w:rsid w:val="00A750A4"/>
    <w:rsid w:val="00AB643B"/>
    <w:rsid w:val="00AD14D8"/>
    <w:rsid w:val="00AD71D4"/>
    <w:rsid w:val="00AE4AE0"/>
    <w:rsid w:val="00B005F5"/>
    <w:rsid w:val="00B03776"/>
    <w:rsid w:val="00B051FE"/>
    <w:rsid w:val="00B355DF"/>
    <w:rsid w:val="00B35DD5"/>
    <w:rsid w:val="00B41BFF"/>
    <w:rsid w:val="00B65FA2"/>
    <w:rsid w:val="00B70459"/>
    <w:rsid w:val="00B73502"/>
    <w:rsid w:val="00B771E4"/>
    <w:rsid w:val="00B8707C"/>
    <w:rsid w:val="00BA1F60"/>
    <w:rsid w:val="00BC4113"/>
    <w:rsid w:val="00BD0FC5"/>
    <w:rsid w:val="00BE6526"/>
    <w:rsid w:val="00BE745C"/>
    <w:rsid w:val="00BF49DC"/>
    <w:rsid w:val="00C00E8B"/>
    <w:rsid w:val="00C00F6D"/>
    <w:rsid w:val="00C01F5C"/>
    <w:rsid w:val="00C06293"/>
    <w:rsid w:val="00C1435D"/>
    <w:rsid w:val="00C16328"/>
    <w:rsid w:val="00C25EAD"/>
    <w:rsid w:val="00C32FEF"/>
    <w:rsid w:val="00C33A93"/>
    <w:rsid w:val="00C3694C"/>
    <w:rsid w:val="00C45B72"/>
    <w:rsid w:val="00C46DC2"/>
    <w:rsid w:val="00C5272C"/>
    <w:rsid w:val="00C56E56"/>
    <w:rsid w:val="00C6256A"/>
    <w:rsid w:val="00C76FA5"/>
    <w:rsid w:val="00C8666F"/>
    <w:rsid w:val="00C9498D"/>
    <w:rsid w:val="00C9523F"/>
    <w:rsid w:val="00C97865"/>
    <w:rsid w:val="00CA5D11"/>
    <w:rsid w:val="00CB54FA"/>
    <w:rsid w:val="00CC3CF3"/>
    <w:rsid w:val="00CE5BE6"/>
    <w:rsid w:val="00CE6904"/>
    <w:rsid w:val="00CE75F6"/>
    <w:rsid w:val="00D05BF9"/>
    <w:rsid w:val="00D0749A"/>
    <w:rsid w:val="00D327CB"/>
    <w:rsid w:val="00D36D09"/>
    <w:rsid w:val="00D578C6"/>
    <w:rsid w:val="00D730CB"/>
    <w:rsid w:val="00D7317D"/>
    <w:rsid w:val="00D751DE"/>
    <w:rsid w:val="00DB0826"/>
    <w:rsid w:val="00DE422B"/>
    <w:rsid w:val="00E153E5"/>
    <w:rsid w:val="00E16997"/>
    <w:rsid w:val="00E36C25"/>
    <w:rsid w:val="00E417AA"/>
    <w:rsid w:val="00E726F1"/>
    <w:rsid w:val="00E75DDB"/>
    <w:rsid w:val="00E920A0"/>
    <w:rsid w:val="00EC1670"/>
    <w:rsid w:val="00EC3821"/>
    <w:rsid w:val="00EC7B57"/>
    <w:rsid w:val="00ED5FAB"/>
    <w:rsid w:val="00EE0E85"/>
    <w:rsid w:val="00EF4EEC"/>
    <w:rsid w:val="00F01198"/>
    <w:rsid w:val="00F03C44"/>
    <w:rsid w:val="00F03D61"/>
    <w:rsid w:val="00F117E2"/>
    <w:rsid w:val="00F20BCE"/>
    <w:rsid w:val="00F474A0"/>
    <w:rsid w:val="00F733E4"/>
    <w:rsid w:val="00F74F65"/>
    <w:rsid w:val="00F935DF"/>
    <w:rsid w:val="00F94BE8"/>
    <w:rsid w:val="00FB0E49"/>
    <w:rsid w:val="00FC2075"/>
    <w:rsid w:val="00FC6ABF"/>
    <w:rsid w:val="00FD3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44"/>
    <w:pPr>
      <w:widowControl w:val="0"/>
      <w:jc w:val="both"/>
    </w:pPr>
    <w:rPr>
      <w:rFonts w:ascii="Times New Roman" w:eastAsia="宋体" w:hAnsi="Times New Roman" w:cs="Times New Roman"/>
      <w:szCs w:val="24"/>
    </w:rPr>
  </w:style>
  <w:style w:type="paragraph" w:styleId="10">
    <w:name w:val="heading 1"/>
    <w:basedOn w:val="Default"/>
    <w:next w:val="Default"/>
    <w:link w:val="1Char"/>
    <w:qFormat/>
    <w:rsid w:val="00F03C44"/>
    <w:pPr>
      <w:spacing w:before="360" w:after="240"/>
      <w:outlineLvl w:val="0"/>
    </w:pPr>
    <w:rPr>
      <w:rFonts w:cs="Times New Roman"/>
      <w:color w:val="auto"/>
    </w:rPr>
  </w:style>
  <w:style w:type="paragraph" w:styleId="2">
    <w:name w:val="heading 2"/>
    <w:aliases w:val="H2,Heading 2 Hidden,Heading 2 CCBS"/>
    <w:basedOn w:val="a"/>
    <w:next w:val="a"/>
    <w:link w:val="2Char"/>
    <w:qFormat/>
    <w:rsid w:val="00F03C4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03C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F03C44"/>
    <w:rPr>
      <w:rFonts w:ascii="宋体" w:eastAsia="宋体" w:hAnsi="Times New Roman" w:cs="Times New Roman"/>
      <w:kern w:val="0"/>
      <w:sz w:val="24"/>
      <w:szCs w:val="24"/>
    </w:rPr>
  </w:style>
  <w:style w:type="character" w:customStyle="1" w:styleId="2Char">
    <w:name w:val="标题 2 Char"/>
    <w:aliases w:val="H2 Char,Heading 2 Hidden Char,Heading 2 CCBS Char"/>
    <w:basedOn w:val="a0"/>
    <w:link w:val="2"/>
    <w:rsid w:val="00F03C44"/>
    <w:rPr>
      <w:rFonts w:ascii="Arial" w:eastAsia="黑体" w:hAnsi="Arial" w:cs="Times New Roman"/>
      <w:b/>
      <w:bCs/>
      <w:sz w:val="32"/>
      <w:szCs w:val="32"/>
    </w:rPr>
  </w:style>
  <w:style w:type="character" w:customStyle="1" w:styleId="3Char">
    <w:name w:val="标题 3 Char"/>
    <w:basedOn w:val="a0"/>
    <w:link w:val="3"/>
    <w:rsid w:val="00F03C44"/>
    <w:rPr>
      <w:rFonts w:ascii="Times New Roman" w:eastAsia="宋体" w:hAnsi="Times New Roman" w:cs="Times New Roman"/>
      <w:b/>
      <w:bCs/>
      <w:sz w:val="32"/>
      <w:szCs w:val="32"/>
    </w:rPr>
  </w:style>
  <w:style w:type="paragraph" w:customStyle="1" w:styleId="Default">
    <w:name w:val="Default"/>
    <w:rsid w:val="00F03C44"/>
    <w:pPr>
      <w:widowControl w:val="0"/>
      <w:autoSpaceDE w:val="0"/>
      <w:autoSpaceDN w:val="0"/>
      <w:adjustRightInd w:val="0"/>
    </w:pPr>
    <w:rPr>
      <w:rFonts w:ascii="宋体" w:eastAsia="宋体" w:hAnsi="Times New Roman" w:cs="宋体"/>
      <w:color w:val="000000"/>
      <w:kern w:val="0"/>
      <w:sz w:val="24"/>
      <w:szCs w:val="24"/>
    </w:rPr>
  </w:style>
  <w:style w:type="paragraph" w:customStyle="1" w:styleId="ParaChar">
    <w:name w:val="默认段落字体 Para Char"/>
    <w:basedOn w:val="a"/>
    <w:rsid w:val="00F03C44"/>
  </w:style>
  <w:style w:type="paragraph" w:styleId="11">
    <w:name w:val="toc 1"/>
    <w:basedOn w:val="Default"/>
    <w:next w:val="Default"/>
    <w:autoRedefine/>
    <w:uiPriority w:val="39"/>
    <w:rsid w:val="00F03C44"/>
    <w:pPr>
      <w:tabs>
        <w:tab w:val="right" w:leader="dot" w:pos="8630"/>
      </w:tabs>
      <w:spacing w:line="360" w:lineRule="auto"/>
    </w:pPr>
    <w:rPr>
      <w:rFonts w:cs="Times New Roman"/>
      <w:color w:val="auto"/>
    </w:rPr>
  </w:style>
  <w:style w:type="character" w:customStyle="1" w:styleId="a3">
    <w:name w:val="超级链接"/>
    <w:rsid w:val="00F03C44"/>
    <w:rPr>
      <w:rFonts w:cs="宋体"/>
      <w:color w:val="000000"/>
    </w:rPr>
  </w:style>
  <w:style w:type="paragraph" w:styleId="a4">
    <w:name w:val="header"/>
    <w:basedOn w:val="a"/>
    <w:link w:val="Char"/>
    <w:uiPriority w:val="99"/>
    <w:rsid w:val="00F03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3C44"/>
    <w:rPr>
      <w:rFonts w:ascii="Times New Roman" w:eastAsia="宋体" w:hAnsi="Times New Roman" w:cs="Times New Roman"/>
      <w:sz w:val="18"/>
      <w:szCs w:val="18"/>
    </w:rPr>
  </w:style>
  <w:style w:type="paragraph" w:styleId="a5">
    <w:name w:val="footer"/>
    <w:basedOn w:val="a"/>
    <w:link w:val="Char0"/>
    <w:uiPriority w:val="99"/>
    <w:rsid w:val="00F03C44"/>
    <w:pPr>
      <w:tabs>
        <w:tab w:val="center" w:pos="4153"/>
        <w:tab w:val="right" w:pos="8306"/>
      </w:tabs>
      <w:snapToGrid w:val="0"/>
      <w:jc w:val="left"/>
    </w:pPr>
    <w:rPr>
      <w:sz w:val="18"/>
      <w:szCs w:val="18"/>
    </w:rPr>
  </w:style>
  <w:style w:type="character" w:customStyle="1" w:styleId="Char0">
    <w:name w:val="页脚 Char"/>
    <w:basedOn w:val="a0"/>
    <w:link w:val="a5"/>
    <w:uiPriority w:val="99"/>
    <w:rsid w:val="00F03C44"/>
    <w:rPr>
      <w:rFonts w:ascii="Times New Roman" w:eastAsia="宋体" w:hAnsi="Times New Roman" w:cs="Times New Roman"/>
      <w:sz w:val="18"/>
      <w:szCs w:val="18"/>
    </w:rPr>
  </w:style>
  <w:style w:type="character" w:styleId="a6">
    <w:name w:val="page number"/>
    <w:basedOn w:val="a0"/>
    <w:rsid w:val="00F03C44"/>
  </w:style>
  <w:style w:type="paragraph" w:customStyle="1" w:styleId="a7">
    <w:name w:val="正文（首行缩进两字）"/>
    <w:basedOn w:val="Default"/>
    <w:next w:val="Default"/>
    <w:rsid w:val="00F03C44"/>
    <w:rPr>
      <w:rFonts w:cs="Times New Roman"/>
      <w:color w:val="auto"/>
    </w:rPr>
  </w:style>
  <w:style w:type="paragraph" w:customStyle="1" w:styleId="a8">
    <w:name w:val="正文所"/>
    <w:basedOn w:val="Default"/>
    <w:next w:val="Default"/>
    <w:rsid w:val="00F03C44"/>
    <w:rPr>
      <w:rFonts w:ascii="Times New Roman" w:cs="Times New Roman"/>
      <w:color w:val="auto"/>
    </w:rPr>
  </w:style>
  <w:style w:type="paragraph" w:customStyle="1" w:styleId="20">
    <w:name w:val="正文文字缩进 2"/>
    <w:basedOn w:val="Default"/>
    <w:next w:val="Default"/>
    <w:rsid w:val="00F03C44"/>
    <w:rPr>
      <w:rFonts w:cs="Times New Roman"/>
      <w:color w:val="auto"/>
    </w:rPr>
  </w:style>
  <w:style w:type="character" w:styleId="a9">
    <w:name w:val="Hyperlink"/>
    <w:uiPriority w:val="99"/>
    <w:rsid w:val="00F03C44"/>
    <w:rPr>
      <w:color w:val="0000FF"/>
      <w:u w:val="single"/>
    </w:rPr>
  </w:style>
  <w:style w:type="paragraph" w:styleId="aa">
    <w:name w:val="Balloon Text"/>
    <w:basedOn w:val="a"/>
    <w:link w:val="Char1"/>
    <w:semiHidden/>
    <w:rsid w:val="00F03C44"/>
    <w:rPr>
      <w:sz w:val="18"/>
      <w:szCs w:val="18"/>
    </w:rPr>
  </w:style>
  <w:style w:type="character" w:customStyle="1" w:styleId="Char1">
    <w:name w:val="批注框文本 Char"/>
    <w:basedOn w:val="a0"/>
    <w:link w:val="aa"/>
    <w:semiHidden/>
    <w:rsid w:val="00F03C44"/>
    <w:rPr>
      <w:rFonts w:ascii="Times New Roman" w:eastAsia="宋体" w:hAnsi="Times New Roman" w:cs="Times New Roman"/>
      <w:sz w:val="18"/>
      <w:szCs w:val="18"/>
    </w:rPr>
  </w:style>
  <w:style w:type="character" w:styleId="ab">
    <w:name w:val="annotation reference"/>
    <w:qFormat/>
    <w:rsid w:val="00F03C44"/>
    <w:rPr>
      <w:sz w:val="21"/>
      <w:szCs w:val="21"/>
    </w:rPr>
  </w:style>
  <w:style w:type="paragraph" w:styleId="ac">
    <w:name w:val="annotation text"/>
    <w:basedOn w:val="a"/>
    <w:link w:val="Char2"/>
    <w:rsid w:val="00F03C44"/>
    <w:pPr>
      <w:jc w:val="left"/>
    </w:pPr>
  </w:style>
  <w:style w:type="character" w:customStyle="1" w:styleId="Char2">
    <w:name w:val="批注文字 Char"/>
    <w:basedOn w:val="a0"/>
    <w:link w:val="ac"/>
    <w:rsid w:val="00F03C44"/>
    <w:rPr>
      <w:rFonts w:ascii="Times New Roman" w:eastAsia="宋体" w:hAnsi="Times New Roman" w:cs="Times New Roman"/>
      <w:szCs w:val="24"/>
    </w:rPr>
  </w:style>
  <w:style w:type="paragraph" w:styleId="ad">
    <w:name w:val="annotation subject"/>
    <w:basedOn w:val="ac"/>
    <w:next w:val="ac"/>
    <w:link w:val="Char3"/>
    <w:semiHidden/>
    <w:rsid w:val="00F03C44"/>
    <w:rPr>
      <w:b/>
      <w:bCs/>
    </w:rPr>
  </w:style>
  <w:style w:type="character" w:customStyle="1" w:styleId="Char3">
    <w:name w:val="批注主题 Char"/>
    <w:basedOn w:val="Char2"/>
    <w:link w:val="ad"/>
    <w:semiHidden/>
    <w:rsid w:val="00F03C44"/>
    <w:rPr>
      <w:rFonts w:ascii="Times New Roman" w:eastAsia="宋体" w:hAnsi="Times New Roman" w:cs="Times New Roman"/>
      <w:b/>
      <w:bCs/>
      <w:szCs w:val="24"/>
    </w:rPr>
  </w:style>
  <w:style w:type="paragraph" w:customStyle="1" w:styleId="Char4">
    <w:name w:val="Char"/>
    <w:basedOn w:val="a"/>
    <w:rsid w:val="00F03C44"/>
  </w:style>
  <w:style w:type="character" w:customStyle="1" w:styleId="da">
    <w:name w:val="da"/>
    <w:basedOn w:val="a0"/>
    <w:rsid w:val="00F03C44"/>
  </w:style>
  <w:style w:type="paragraph" w:styleId="ae">
    <w:name w:val="Normal (Web)"/>
    <w:basedOn w:val="a"/>
    <w:rsid w:val="00F03C44"/>
    <w:pPr>
      <w:widowControl/>
      <w:spacing w:before="100" w:beforeAutospacing="1" w:after="100" w:afterAutospacing="1"/>
      <w:jc w:val="left"/>
    </w:pPr>
    <w:rPr>
      <w:rFonts w:ascii="宋体" w:hAnsi="宋体" w:cs="宋体"/>
      <w:kern w:val="0"/>
      <w:sz w:val="24"/>
    </w:rPr>
  </w:style>
  <w:style w:type="character" w:customStyle="1" w:styleId="big1">
    <w:name w:val="big1"/>
    <w:rsid w:val="00F03C44"/>
    <w:rPr>
      <w:sz w:val="22"/>
      <w:szCs w:val="22"/>
    </w:rPr>
  </w:style>
  <w:style w:type="character" w:customStyle="1" w:styleId="read">
    <w:name w:val="read"/>
    <w:basedOn w:val="a0"/>
    <w:rsid w:val="00F03C44"/>
  </w:style>
  <w:style w:type="paragraph" w:styleId="af">
    <w:name w:val="Normal Indent"/>
    <w:aliases w:val="表正文,正文非缩进,段1,特点,正文缩进1,ALT+Z"/>
    <w:basedOn w:val="a"/>
    <w:rsid w:val="00F03C44"/>
    <w:pPr>
      <w:ind w:firstLine="420"/>
    </w:pPr>
    <w:rPr>
      <w:szCs w:val="20"/>
    </w:rPr>
  </w:style>
  <w:style w:type="paragraph" w:styleId="21">
    <w:name w:val="Body Text Indent 2"/>
    <w:basedOn w:val="a"/>
    <w:link w:val="2Char0"/>
    <w:rsid w:val="00F03C44"/>
    <w:pPr>
      <w:autoSpaceDE w:val="0"/>
      <w:autoSpaceDN w:val="0"/>
      <w:adjustRightInd w:val="0"/>
      <w:spacing w:line="360" w:lineRule="auto"/>
      <w:ind w:firstLineChars="200" w:firstLine="420"/>
    </w:pPr>
    <w:rPr>
      <w:rFonts w:ascii="宋体" w:hAnsi="宋体"/>
      <w:color w:val="0000FF"/>
    </w:rPr>
  </w:style>
  <w:style w:type="character" w:customStyle="1" w:styleId="2Char0">
    <w:name w:val="正文文本缩进 2 Char"/>
    <w:basedOn w:val="a0"/>
    <w:link w:val="21"/>
    <w:rsid w:val="00F03C44"/>
    <w:rPr>
      <w:rFonts w:ascii="宋体" w:eastAsia="宋体" w:hAnsi="宋体" w:cs="Times New Roman"/>
      <w:color w:val="0000FF"/>
      <w:szCs w:val="24"/>
    </w:rPr>
  </w:style>
  <w:style w:type="paragraph" w:styleId="30">
    <w:name w:val="Body Text Indent 3"/>
    <w:basedOn w:val="a"/>
    <w:link w:val="3Char0"/>
    <w:rsid w:val="00F03C44"/>
    <w:pPr>
      <w:spacing w:after="120"/>
      <w:ind w:leftChars="200" w:left="420"/>
    </w:pPr>
    <w:rPr>
      <w:sz w:val="16"/>
      <w:szCs w:val="16"/>
    </w:rPr>
  </w:style>
  <w:style w:type="character" w:customStyle="1" w:styleId="3Char0">
    <w:name w:val="正文文本缩进 3 Char"/>
    <w:basedOn w:val="a0"/>
    <w:link w:val="30"/>
    <w:rsid w:val="00F03C44"/>
    <w:rPr>
      <w:rFonts w:ascii="Times New Roman" w:eastAsia="宋体" w:hAnsi="Times New Roman" w:cs="Times New Roman"/>
      <w:sz w:val="16"/>
      <w:szCs w:val="16"/>
    </w:rPr>
  </w:style>
  <w:style w:type="paragraph" w:styleId="af0">
    <w:name w:val="Body Text"/>
    <w:basedOn w:val="a"/>
    <w:link w:val="Char5"/>
    <w:rsid w:val="00F03C44"/>
    <w:pPr>
      <w:spacing w:after="120"/>
    </w:pPr>
  </w:style>
  <w:style w:type="character" w:customStyle="1" w:styleId="Char5">
    <w:name w:val="正文文本 Char"/>
    <w:basedOn w:val="a0"/>
    <w:link w:val="af0"/>
    <w:rsid w:val="00F03C44"/>
    <w:rPr>
      <w:rFonts w:ascii="Times New Roman" w:eastAsia="宋体" w:hAnsi="Times New Roman" w:cs="Times New Roman"/>
      <w:szCs w:val="24"/>
    </w:rPr>
  </w:style>
  <w:style w:type="paragraph" w:styleId="af1">
    <w:name w:val="Body Text First Indent"/>
    <w:basedOn w:val="af0"/>
    <w:link w:val="Char6"/>
    <w:rsid w:val="00F03C44"/>
    <w:pPr>
      <w:ind w:firstLineChars="100" w:firstLine="420"/>
    </w:pPr>
  </w:style>
  <w:style w:type="character" w:customStyle="1" w:styleId="Char6">
    <w:name w:val="正文首行缩进 Char"/>
    <w:basedOn w:val="Char5"/>
    <w:link w:val="af1"/>
    <w:rsid w:val="00F03C44"/>
    <w:rPr>
      <w:rFonts w:ascii="Times New Roman" w:eastAsia="宋体" w:hAnsi="Times New Roman" w:cs="Times New Roman"/>
      <w:szCs w:val="24"/>
    </w:rPr>
  </w:style>
  <w:style w:type="paragraph" w:styleId="22">
    <w:name w:val="Body Text 2"/>
    <w:basedOn w:val="a"/>
    <w:link w:val="2Char1"/>
    <w:rsid w:val="00F03C44"/>
    <w:pPr>
      <w:spacing w:after="120" w:line="480" w:lineRule="auto"/>
    </w:pPr>
  </w:style>
  <w:style w:type="character" w:customStyle="1" w:styleId="2Char1">
    <w:name w:val="正文文本 2 Char"/>
    <w:basedOn w:val="a0"/>
    <w:link w:val="22"/>
    <w:rsid w:val="00F03C44"/>
    <w:rPr>
      <w:rFonts w:ascii="Times New Roman" w:eastAsia="宋体" w:hAnsi="Times New Roman" w:cs="Times New Roman"/>
      <w:szCs w:val="24"/>
    </w:rPr>
  </w:style>
  <w:style w:type="paragraph" w:styleId="af2">
    <w:name w:val="Body Text Indent"/>
    <w:basedOn w:val="a"/>
    <w:link w:val="Char7"/>
    <w:rsid w:val="00F03C44"/>
    <w:pPr>
      <w:spacing w:after="120"/>
      <w:ind w:leftChars="200" w:left="420"/>
    </w:pPr>
  </w:style>
  <w:style w:type="character" w:customStyle="1" w:styleId="Char7">
    <w:name w:val="正文文本缩进 Char"/>
    <w:basedOn w:val="a0"/>
    <w:link w:val="af2"/>
    <w:rsid w:val="00F03C44"/>
    <w:rPr>
      <w:rFonts w:ascii="Times New Roman" w:eastAsia="宋体" w:hAnsi="Times New Roman" w:cs="Times New Roman"/>
      <w:szCs w:val="24"/>
    </w:rPr>
  </w:style>
  <w:style w:type="paragraph" w:styleId="af3">
    <w:name w:val="Plain Text"/>
    <w:basedOn w:val="a"/>
    <w:link w:val="Char8"/>
    <w:rsid w:val="00F03C44"/>
    <w:rPr>
      <w:rFonts w:ascii="宋体" w:hAnsi="Courier New"/>
      <w:szCs w:val="21"/>
    </w:rPr>
  </w:style>
  <w:style w:type="character" w:customStyle="1" w:styleId="Char8">
    <w:name w:val="纯文本 Char"/>
    <w:basedOn w:val="a0"/>
    <w:link w:val="af3"/>
    <w:rsid w:val="00F03C44"/>
    <w:rPr>
      <w:rFonts w:ascii="宋体" w:eastAsia="宋体" w:hAnsi="Courier New" w:cs="Times New Roman"/>
      <w:szCs w:val="21"/>
    </w:rPr>
  </w:style>
  <w:style w:type="paragraph" w:customStyle="1" w:styleId="31">
    <w:name w:val="正文文字缩进 3"/>
    <w:basedOn w:val="Default"/>
    <w:next w:val="Default"/>
    <w:rsid w:val="00F03C44"/>
    <w:rPr>
      <w:rFonts w:ascii="Times New Roman" w:cs="Times New Roman"/>
      <w:color w:val="auto"/>
    </w:rPr>
  </w:style>
  <w:style w:type="character" w:customStyle="1" w:styleId="12">
    <w:name w:val="日期1"/>
    <w:rsid w:val="00F03C44"/>
    <w:rPr>
      <w:color w:val="000000"/>
      <w:sz w:val="21"/>
      <w:szCs w:val="21"/>
    </w:rPr>
  </w:style>
  <w:style w:type="paragraph" w:customStyle="1" w:styleId="af4">
    <w:name w:val="正文文字缩进"/>
    <w:basedOn w:val="Default"/>
    <w:next w:val="Default"/>
    <w:rsid w:val="00F03C44"/>
    <w:rPr>
      <w:rFonts w:ascii="Times New Roman" w:cs="Times New Roman"/>
      <w:color w:val="auto"/>
    </w:rPr>
  </w:style>
  <w:style w:type="paragraph" w:styleId="af5">
    <w:name w:val="Date"/>
    <w:basedOn w:val="Default"/>
    <w:next w:val="Default"/>
    <w:link w:val="Char9"/>
    <w:rsid w:val="00F03C44"/>
    <w:rPr>
      <w:rFonts w:ascii="Times New Roman" w:cs="Times New Roman"/>
      <w:color w:val="auto"/>
    </w:rPr>
  </w:style>
  <w:style w:type="character" w:customStyle="1" w:styleId="Char9">
    <w:name w:val="日期 Char"/>
    <w:basedOn w:val="a0"/>
    <w:link w:val="af5"/>
    <w:rsid w:val="00F03C44"/>
    <w:rPr>
      <w:rFonts w:ascii="Times New Roman" w:eastAsia="宋体" w:hAnsi="Times New Roman" w:cs="Times New Roman"/>
      <w:kern w:val="0"/>
      <w:sz w:val="24"/>
      <w:szCs w:val="24"/>
    </w:rPr>
  </w:style>
  <w:style w:type="character" w:customStyle="1" w:styleId="13">
    <w:name w:val="已访问的超链接1"/>
    <w:rsid w:val="00F03C44"/>
    <w:rPr>
      <w:color w:val="800080"/>
      <w:u w:val="single"/>
    </w:rPr>
  </w:style>
  <w:style w:type="paragraph" w:customStyle="1" w:styleId="1">
    <w:name w:val="正文1"/>
    <w:basedOn w:val="a"/>
    <w:autoRedefine/>
    <w:rsid w:val="00F03C44"/>
    <w:pPr>
      <w:numPr>
        <w:numId w:val="2"/>
      </w:numPr>
      <w:adjustRightInd w:val="0"/>
      <w:spacing w:line="360" w:lineRule="auto"/>
      <w:textAlignment w:val="baseline"/>
    </w:pPr>
    <w:rPr>
      <w:rFonts w:eastAsia="仿宋_GB2312"/>
      <w:b/>
      <w:bCs/>
      <w:sz w:val="24"/>
    </w:rPr>
  </w:style>
  <w:style w:type="paragraph" w:styleId="af6">
    <w:name w:val="Revision"/>
    <w:hidden/>
    <w:uiPriority w:val="99"/>
    <w:semiHidden/>
    <w:rsid w:val="00F03C44"/>
    <w:rPr>
      <w:rFonts w:ascii="Times New Roman" w:eastAsia="宋体" w:hAnsi="Times New Roman" w:cs="Times New Roman"/>
      <w:szCs w:val="24"/>
    </w:rPr>
  </w:style>
  <w:style w:type="paragraph" w:styleId="af7">
    <w:name w:val="List Paragraph"/>
    <w:basedOn w:val="a"/>
    <w:uiPriority w:val="34"/>
    <w:qFormat/>
    <w:rsid w:val="00F03C44"/>
    <w:pPr>
      <w:widowControl/>
      <w:snapToGrid w:val="0"/>
      <w:ind w:firstLineChars="200" w:firstLine="420"/>
    </w:pPr>
    <w:rPr>
      <w:color w:val="1F497D"/>
      <w:kern w:val="0"/>
      <w:szCs w:val="21"/>
    </w:rPr>
  </w:style>
  <w:style w:type="paragraph" w:styleId="af8">
    <w:name w:val="Document Map"/>
    <w:basedOn w:val="a"/>
    <w:link w:val="Chara"/>
    <w:rsid w:val="00F03C44"/>
    <w:rPr>
      <w:rFonts w:ascii="宋体"/>
      <w:sz w:val="18"/>
      <w:szCs w:val="18"/>
    </w:rPr>
  </w:style>
  <w:style w:type="character" w:customStyle="1" w:styleId="Chara">
    <w:name w:val="文档结构图 Char"/>
    <w:basedOn w:val="a0"/>
    <w:link w:val="af8"/>
    <w:rsid w:val="00F03C44"/>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9249</Characters>
  <Application>Microsoft Office Word</Application>
  <DocSecurity>4</DocSecurity>
  <Lines>77</Lines>
  <Paragraphs>21</Paragraphs>
  <ScaleCrop>false</ScaleCrop>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杜依倩(Du Yiqian)</dc:creator>
  <cp:keywords/>
  <dc:description/>
  <cp:lastModifiedBy>ZHONGM</cp:lastModifiedBy>
  <cp:revision>2</cp:revision>
  <cp:lastPrinted>2024-11-04T08:32:00Z</cp:lastPrinted>
  <dcterms:created xsi:type="dcterms:W3CDTF">2024-11-04T16:02:00Z</dcterms:created>
  <dcterms:modified xsi:type="dcterms:W3CDTF">2024-11-04T16:02:00Z</dcterms:modified>
</cp:coreProperties>
</file>