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E7" w:rsidRPr="00F13E79" w:rsidRDefault="001404E7" w:rsidP="001404E7">
      <w:pPr>
        <w:spacing w:line="360" w:lineRule="auto"/>
        <w:jc w:val="center"/>
        <w:rPr>
          <w:rFonts w:ascii="宋体" w:hAnsi="宋体" w:hint="eastAsia"/>
          <w:b/>
          <w:sz w:val="24"/>
        </w:rPr>
      </w:pPr>
    </w:p>
    <w:p w:rsidR="001404E7" w:rsidRPr="00F13E79" w:rsidRDefault="001404E7" w:rsidP="001404E7">
      <w:pPr>
        <w:spacing w:line="360" w:lineRule="auto"/>
        <w:jc w:val="center"/>
        <w:rPr>
          <w:rFonts w:ascii="宋体" w:hAnsi="宋体" w:hint="eastAsia"/>
          <w:b/>
          <w:sz w:val="24"/>
        </w:rPr>
      </w:pPr>
    </w:p>
    <w:p w:rsidR="001404E7" w:rsidRPr="00F13E79" w:rsidRDefault="001404E7" w:rsidP="001404E7">
      <w:pPr>
        <w:spacing w:line="360" w:lineRule="auto"/>
        <w:jc w:val="center"/>
        <w:rPr>
          <w:rFonts w:ascii="宋体" w:hAnsi="宋体" w:hint="eastAsia"/>
          <w:b/>
          <w:sz w:val="24"/>
        </w:rPr>
      </w:pPr>
    </w:p>
    <w:p w:rsidR="001404E7" w:rsidRPr="001772F3" w:rsidRDefault="001404E7" w:rsidP="001404E7">
      <w:pPr>
        <w:jc w:val="center"/>
        <w:rPr>
          <w:rFonts w:hint="eastAsia"/>
          <w:b/>
          <w:sz w:val="52"/>
          <w:szCs w:val="52"/>
        </w:rPr>
      </w:pPr>
      <w:r w:rsidRPr="001772F3">
        <w:rPr>
          <w:rFonts w:hint="eastAsia"/>
          <w:b/>
          <w:sz w:val="52"/>
          <w:szCs w:val="52"/>
        </w:rPr>
        <w:t>浦银安盛基金管理有限公司</w:t>
      </w:r>
    </w:p>
    <w:p w:rsidR="001404E7" w:rsidRPr="001772F3" w:rsidRDefault="001404E7" w:rsidP="001404E7">
      <w:pPr>
        <w:jc w:val="center"/>
        <w:rPr>
          <w:rFonts w:hint="eastAsia"/>
          <w:b/>
          <w:sz w:val="32"/>
        </w:rPr>
      </w:pPr>
    </w:p>
    <w:p w:rsidR="001404E7" w:rsidRPr="001772F3" w:rsidRDefault="001404E7" w:rsidP="001404E7">
      <w:pPr>
        <w:jc w:val="center"/>
        <w:rPr>
          <w:rFonts w:hint="eastAsia"/>
          <w:b/>
          <w:sz w:val="32"/>
        </w:rPr>
      </w:pPr>
    </w:p>
    <w:p w:rsidR="00C61431" w:rsidRPr="001772F3" w:rsidRDefault="00C94C19" w:rsidP="00C61431">
      <w:pPr>
        <w:jc w:val="center"/>
        <w:rPr>
          <w:rFonts w:ascii="黑体" w:eastAsia="黑体" w:hint="eastAsia"/>
          <w:b/>
          <w:sz w:val="30"/>
          <w:szCs w:val="30"/>
        </w:rPr>
      </w:pPr>
      <w:r>
        <w:rPr>
          <w:rFonts w:ascii="黑体" w:eastAsia="黑体" w:hint="eastAsia"/>
          <w:b/>
          <w:sz w:val="30"/>
          <w:szCs w:val="30"/>
        </w:rPr>
        <w:t>浦银安盛红利量化选股混合型证券投资基金</w:t>
      </w:r>
    </w:p>
    <w:p w:rsidR="001404E7" w:rsidRPr="00B2275A" w:rsidRDefault="001404E7" w:rsidP="001404E7">
      <w:pPr>
        <w:jc w:val="center"/>
        <w:rPr>
          <w:rFonts w:ascii="黑体" w:eastAsia="黑体" w:hint="eastAsia"/>
          <w:b/>
          <w:sz w:val="30"/>
          <w:szCs w:val="30"/>
        </w:rPr>
      </w:pPr>
    </w:p>
    <w:p w:rsidR="001404E7" w:rsidRPr="001772F3" w:rsidRDefault="009D4C19" w:rsidP="009D4C19">
      <w:pPr>
        <w:tabs>
          <w:tab w:val="left" w:pos="2866"/>
        </w:tabs>
        <w:rPr>
          <w:rFonts w:ascii="黑体" w:eastAsia="黑体" w:hint="eastAsia"/>
          <w:b/>
          <w:sz w:val="30"/>
          <w:szCs w:val="30"/>
        </w:rPr>
      </w:pPr>
      <w:r>
        <w:rPr>
          <w:rFonts w:ascii="黑体" w:eastAsia="黑体"/>
          <w:b/>
          <w:sz w:val="30"/>
          <w:szCs w:val="30"/>
        </w:rPr>
        <w:tab/>
      </w:r>
    </w:p>
    <w:p w:rsidR="001404E7" w:rsidRPr="001772F3" w:rsidRDefault="00C75227" w:rsidP="001404E7">
      <w:pPr>
        <w:jc w:val="center"/>
        <w:rPr>
          <w:rFonts w:ascii="黑体" w:eastAsia="黑体" w:hint="eastAsia"/>
          <w:b/>
          <w:sz w:val="30"/>
          <w:szCs w:val="30"/>
        </w:rPr>
      </w:pPr>
      <w:r w:rsidRPr="001772F3">
        <w:rPr>
          <w:rFonts w:ascii="黑体" w:eastAsia="黑体" w:hint="eastAsia"/>
          <w:b/>
          <w:sz w:val="30"/>
          <w:szCs w:val="30"/>
        </w:rPr>
        <w:t>基金份额发售公告</w:t>
      </w:r>
    </w:p>
    <w:p w:rsidR="001404E7" w:rsidRPr="001772F3" w:rsidRDefault="001404E7" w:rsidP="001404E7">
      <w:pPr>
        <w:jc w:val="center"/>
        <w:rPr>
          <w:rFonts w:ascii="黑体" w:eastAsia="黑体" w:hint="eastAsia"/>
          <w:b/>
          <w:sz w:val="30"/>
          <w:szCs w:val="30"/>
        </w:rPr>
      </w:pPr>
    </w:p>
    <w:p w:rsidR="001404E7" w:rsidRPr="001772F3" w:rsidRDefault="001404E7" w:rsidP="001404E7">
      <w:pPr>
        <w:jc w:val="center"/>
        <w:rPr>
          <w:rFonts w:ascii="黑体" w:eastAsia="黑体" w:hint="eastAsia"/>
          <w:b/>
          <w:sz w:val="30"/>
          <w:szCs w:val="30"/>
        </w:rPr>
      </w:pPr>
    </w:p>
    <w:p w:rsidR="001404E7" w:rsidRPr="001772F3" w:rsidRDefault="001404E7" w:rsidP="001404E7">
      <w:pPr>
        <w:jc w:val="center"/>
        <w:rPr>
          <w:b/>
          <w:sz w:val="32"/>
        </w:rPr>
      </w:pPr>
    </w:p>
    <w:p w:rsidR="001404E7" w:rsidRPr="001772F3" w:rsidRDefault="001404E7" w:rsidP="001404E7">
      <w:pPr>
        <w:rPr>
          <w:rFonts w:ascii="宋体"/>
          <w:sz w:val="30"/>
        </w:rPr>
      </w:pPr>
    </w:p>
    <w:p w:rsidR="001404E7" w:rsidRPr="001772F3" w:rsidRDefault="001404E7" w:rsidP="001404E7">
      <w:pPr>
        <w:rPr>
          <w:rFonts w:ascii="宋体"/>
          <w:sz w:val="30"/>
        </w:rPr>
      </w:pPr>
    </w:p>
    <w:p w:rsidR="001404E7" w:rsidRPr="001772F3" w:rsidRDefault="001404E7" w:rsidP="001404E7">
      <w:pPr>
        <w:rPr>
          <w:rFonts w:ascii="宋体" w:hint="eastAsia"/>
          <w:sz w:val="30"/>
        </w:rPr>
      </w:pPr>
    </w:p>
    <w:p w:rsidR="001404E7" w:rsidRPr="001772F3" w:rsidRDefault="001404E7" w:rsidP="001404E7">
      <w:pPr>
        <w:rPr>
          <w:rFonts w:ascii="宋体" w:hint="eastAsia"/>
          <w:sz w:val="30"/>
        </w:rPr>
      </w:pPr>
    </w:p>
    <w:p w:rsidR="001404E7" w:rsidRPr="001772F3" w:rsidRDefault="001404E7" w:rsidP="001404E7">
      <w:pPr>
        <w:rPr>
          <w:rFonts w:ascii="宋体" w:hint="eastAsia"/>
          <w:sz w:val="28"/>
          <w:szCs w:val="28"/>
        </w:rPr>
      </w:pPr>
    </w:p>
    <w:p w:rsidR="001404E7" w:rsidRPr="001772F3" w:rsidRDefault="001404E7" w:rsidP="0008371A">
      <w:pPr>
        <w:jc w:val="center"/>
        <w:rPr>
          <w:rFonts w:ascii="黑体" w:eastAsia="黑体" w:hint="eastAsia"/>
          <w:b/>
          <w:sz w:val="28"/>
          <w:szCs w:val="28"/>
        </w:rPr>
      </w:pPr>
      <w:bookmarkStart w:id="0" w:name="_Toc125361069"/>
      <w:bookmarkStart w:id="1" w:name="_Toc140002332"/>
      <w:bookmarkStart w:id="2" w:name="_Toc175141144"/>
      <w:bookmarkStart w:id="3" w:name="_Toc175323673"/>
      <w:bookmarkStart w:id="4" w:name="_Toc175984857"/>
      <w:bookmarkStart w:id="5" w:name="_Toc368043033"/>
      <w:r w:rsidRPr="001772F3">
        <w:rPr>
          <w:rFonts w:ascii="黑体" w:eastAsia="黑体" w:hint="eastAsia"/>
          <w:b/>
          <w:sz w:val="28"/>
          <w:szCs w:val="28"/>
        </w:rPr>
        <w:t>基金管理人：浦银安盛基金管理有限公司</w:t>
      </w:r>
      <w:bookmarkEnd w:id="0"/>
      <w:bookmarkEnd w:id="1"/>
      <w:bookmarkEnd w:id="2"/>
      <w:bookmarkEnd w:id="3"/>
      <w:bookmarkEnd w:id="4"/>
      <w:bookmarkEnd w:id="5"/>
    </w:p>
    <w:p w:rsidR="001404E7" w:rsidRPr="001772F3" w:rsidRDefault="001404E7" w:rsidP="0008371A">
      <w:pPr>
        <w:jc w:val="center"/>
        <w:rPr>
          <w:rFonts w:ascii="黑体" w:eastAsia="黑体" w:hint="eastAsia"/>
          <w:b/>
          <w:sz w:val="28"/>
          <w:szCs w:val="28"/>
        </w:rPr>
      </w:pPr>
      <w:bookmarkStart w:id="6" w:name="_Toc125361070"/>
      <w:bookmarkStart w:id="7" w:name="_Toc140002333"/>
      <w:bookmarkStart w:id="8" w:name="_Toc175141145"/>
      <w:bookmarkStart w:id="9" w:name="_Toc175323674"/>
      <w:bookmarkStart w:id="10" w:name="_Toc175984858"/>
      <w:bookmarkStart w:id="11" w:name="_Toc368043034"/>
      <w:r w:rsidRPr="001772F3">
        <w:rPr>
          <w:rFonts w:ascii="黑体" w:eastAsia="黑体" w:hint="eastAsia"/>
          <w:b/>
          <w:sz w:val="28"/>
          <w:szCs w:val="28"/>
        </w:rPr>
        <w:t>基金托管人：</w:t>
      </w:r>
      <w:bookmarkEnd w:id="6"/>
      <w:bookmarkEnd w:id="7"/>
      <w:bookmarkEnd w:id="8"/>
      <w:bookmarkEnd w:id="9"/>
      <w:bookmarkEnd w:id="10"/>
      <w:bookmarkEnd w:id="11"/>
      <w:r w:rsidR="00C94C19">
        <w:rPr>
          <w:rFonts w:ascii="黑体" w:eastAsia="黑体" w:hint="eastAsia"/>
          <w:b/>
          <w:sz w:val="28"/>
          <w:szCs w:val="28"/>
        </w:rPr>
        <w:t>中国建设银行股份有限公司</w:t>
      </w:r>
    </w:p>
    <w:p w:rsidR="001404E7" w:rsidRPr="001772F3" w:rsidRDefault="001404E7" w:rsidP="0008371A">
      <w:pPr>
        <w:jc w:val="center"/>
        <w:rPr>
          <w:rFonts w:ascii="黑体" w:eastAsia="黑体" w:hint="eastAsia"/>
          <w:b/>
          <w:sz w:val="28"/>
          <w:szCs w:val="28"/>
        </w:rPr>
      </w:pPr>
    </w:p>
    <w:p w:rsidR="001404E7" w:rsidRPr="001772F3" w:rsidRDefault="000F2D31" w:rsidP="0008371A">
      <w:pPr>
        <w:jc w:val="center"/>
        <w:rPr>
          <w:rFonts w:ascii="黑体" w:eastAsia="黑体" w:hint="eastAsia"/>
          <w:b/>
          <w:sz w:val="28"/>
          <w:szCs w:val="28"/>
        </w:rPr>
      </w:pPr>
      <w:r w:rsidRPr="001772F3">
        <w:rPr>
          <w:rFonts w:ascii="黑体" w:eastAsia="黑体" w:hint="eastAsia"/>
          <w:b/>
          <w:sz w:val="28"/>
          <w:szCs w:val="28"/>
        </w:rPr>
        <w:t>二〇</w:t>
      </w:r>
      <w:r w:rsidR="00122878" w:rsidRPr="001772F3">
        <w:rPr>
          <w:rFonts w:ascii="黑体" w:eastAsia="黑体" w:hint="eastAsia"/>
          <w:b/>
          <w:sz w:val="28"/>
          <w:szCs w:val="28"/>
        </w:rPr>
        <w:t>二</w:t>
      </w:r>
      <w:r w:rsidR="00B2275A">
        <w:rPr>
          <w:rFonts w:ascii="黑体" w:eastAsia="黑体" w:hint="eastAsia"/>
          <w:b/>
          <w:sz w:val="28"/>
          <w:szCs w:val="28"/>
        </w:rPr>
        <w:t>四</w:t>
      </w:r>
      <w:r w:rsidRPr="001772F3">
        <w:rPr>
          <w:rFonts w:ascii="黑体" w:eastAsia="黑体" w:hint="eastAsia"/>
          <w:b/>
          <w:sz w:val="28"/>
          <w:szCs w:val="28"/>
        </w:rPr>
        <w:t>年</w:t>
      </w:r>
      <w:r w:rsidR="00B624F6">
        <w:rPr>
          <w:rFonts w:ascii="黑体" w:eastAsia="黑体" w:hint="eastAsia"/>
          <w:b/>
          <w:sz w:val="28"/>
          <w:szCs w:val="28"/>
        </w:rPr>
        <w:t>十一</w:t>
      </w:r>
      <w:r w:rsidRPr="001772F3">
        <w:rPr>
          <w:rFonts w:ascii="黑体" w:eastAsia="黑体" w:hint="eastAsia"/>
          <w:b/>
          <w:sz w:val="28"/>
          <w:szCs w:val="28"/>
        </w:rPr>
        <w:t>月</w:t>
      </w:r>
    </w:p>
    <w:p w:rsidR="001404E7" w:rsidRPr="001772F3" w:rsidRDefault="001404E7">
      <w:pPr>
        <w:rPr>
          <w:rFonts w:hint="eastAsia"/>
        </w:rPr>
      </w:pPr>
    </w:p>
    <w:p w:rsidR="009452AA" w:rsidRPr="001772F3" w:rsidRDefault="009452AA" w:rsidP="00502B85">
      <w:pPr>
        <w:tabs>
          <w:tab w:val="left" w:pos="720"/>
        </w:tabs>
        <w:spacing w:line="360" w:lineRule="auto"/>
        <w:jc w:val="center"/>
        <w:rPr>
          <w:rFonts w:ascii="黑体" w:eastAsia="黑体" w:hAnsi="宋体" w:hint="eastAsia"/>
          <w:b/>
          <w:bCs/>
          <w:color w:val="000000"/>
          <w:sz w:val="30"/>
          <w:szCs w:val="30"/>
        </w:rPr>
      </w:pPr>
    </w:p>
    <w:p w:rsidR="00C61431" w:rsidRPr="001772F3" w:rsidRDefault="00C94C19" w:rsidP="00C61431">
      <w:pPr>
        <w:jc w:val="center"/>
        <w:rPr>
          <w:rFonts w:ascii="黑体" w:eastAsia="黑体" w:hint="eastAsia"/>
          <w:b/>
          <w:sz w:val="30"/>
          <w:szCs w:val="30"/>
        </w:rPr>
      </w:pPr>
      <w:r>
        <w:rPr>
          <w:rFonts w:ascii="黑体" w:eastAsia="黑体" w:hint="eastAsia"/>
          <w:b/>
          <w:sz w:val="30"/>
          <w:szCs w:val="30"/>
        </w:rPr>
        <w:t>浦银安盛红利量化选股混合型证券投资基金</w:t>
      </w:r>
    </w:p>
    <w:p w:rsidR="009268B2" w:rsidRPr="001772F3" w:rsidRDefault="009268B2" w:rsidP="0008371A">
      <w:pPr>
        <w:adjustRightInd w:val="0"/>
        <w:snapToGrid w:val="0"/>
        <w:spacing w:line="360" w:lineRule="auto"/>
        <w:ind w:left="1"/>
        <w:jc w:val="center"/>
        <w:rPr>
          <w:rFonts w:ascii="黑体" w:eastAsia="黑体" w:hAnsi="宋体" w:hint="eastAsia"/>
          <w:bCs/>
          <w:color w:val="000000"/>
          <w:sz w:val="30"/>
          <w:szCs w:val="30"/>
        </w:rPr>
      </w:pPr>
      <w:bookmarkStart w:id="12" w:name="OLE_LINK4"/>
      <w:bookmarkStart w:id="13" w:name="OLE_LINK5"/>
      <w:bookmarkStart w:id="14" w:name="_Toc368043037"/>
      <w:r w:rsidRPr="001772F3">
        <w:rPr>
          <w:rFonts w:ascii="黑体" w:eastAsia="黑体" w:hAnsi="宋体" w:hint="eastAsia"/>
          <w:bCs/>
          <w:color w:val="000000"/>
          <w:sz w:val="30"/>
          <w:szCs w:val="30"/>
        </w:rPr>
        <w:t>基金份额发售公告</w:t>
      </w:r>
      <w:bookmarkEnd w:id="14"/>
    </w:p>
    <w:p w:rsidR="009268B2" w:rsidRPr="001772F3" w:rsidRDefault="009268B2" w:rsidP="009268B2">
      <w:pPr>
        <w:pStyle w:val="a4"/>
        <w:spacing w:line="360" w:lineRule="auto"/>
        <w:rPr>
          <w:rFonts w:hAnsi="宋体" w:hint="eastAsia"/>
          <w:b/>
          <w:bCs/>
          <w:noProof/>
          <w:color w:val="000000"/>
          <w:sz w:val="24"/>
          <w:szCs w:val="24"/>
        </w:rPr>
      </w:pPr>
    </w:p>
    <w:p w:rsidR="009268B2" w:rsidRPr="001772F3" w:rsidRDefault="009268B2" w:rsidP="00A101F5">
      <w:pPr>
        <w:adjustRightInd w:val="0"/>
        <w:snapToGrid w:val="0"/>
        <w:spacing w:line="360" w:lineRule="auto"/>
        <w:ind w:leftChars="220" w:left="462" w:firstLineChars="637" w:firstLine="1529"/>
        <w:rPr>
          <w:rFonts w:eastAsia="黑体" w:hint="eastAsia"/>
          <w:bCs/>
          <w:color w:val="000000"/>
          <w:sz w:val="24"/>
        </w:rPr>
      </w:pPr>
      <w:r w:rsidRPr="001772F3">
        <w:rPr>
          <w:rFonts w:ascii="黑体" w:eastAsia="黑体" w:hAnsi="宋体" w:hint="eastAsia"/>
          <w:bCs/>
          <w:color w:val="000000"/>
          <w:sz w:val="24"/>
        </w:rPr>
        <w:t>基</w:t>
      </w:r>
      <w:r w:rsidRPr="001772F3">
        <w:rPr>
          <w:rFonts w:eastAsia="黑体" w:hint="eastAsia"/>
          <w:bCs/>
          <w:color w:val="000000"/>
          <w:sz w:val="24"/>
        </w:rPr>
        <w:t>金管理人：浦银安盛基金管理有限公司</w:t>
      </w:r>
    </w:p>
    <w:p w:rsidR="009268B2" w:rsidRPr="001772F3" w:rsidRDefault="009268B2" w:rsidP="00A101F5">
      <w:pPr>
        <w:adjustRightInd w:val="0"/>
        <w:snapToGrid w:val="0"/>
        <w:spacing w:line="360" w:lineRule="auto"/>
        <w:ind w:leftChars="220" w:left="462" w:firstLineChars="637" w:firstLine="1529"/>
        <w:rPr>
          <w:rFonts w:eastAsia="黑体" w:hint="eastAsia"/>
          <w:bCs/>
          <w:color w:val="000000"/>
          <w:sz w:val="24"/>
        </w:rPr>
      </w:pPr>
      <w:r w:rsidRPr="001772F3">
        <w:rPr>
          <w:rFonts w:eastAsia="黑体" w:hint="eastAsia"/>
          <w:bCs/>
          <w:color w:val="000000"/>
          <w:sz w:val="24"/>
        </w:rPr>
        <w:t>基金托管人：</w:t>
      </w:r>
      <w:r w:rsidR="00C94C19">
        <w:rPr>
          <w:rFonts w:eastAsia="黑体" w:hint="eastAsia"/>
          <w:bCs/>
          <w:color w:val="000000"/>
          <w:sz w:val="24"/>
        </w:rPr>
        <w:t>中国建设银行股份有限公司</w:t>
      </w:r>
    </w:p>
    <w:p w:rsidR="009268B2" w:rsidRPr="001772F3" w:rsidRDefault="009268B2" w:rsidP="00A101F5">
      <w:pPr>
        <w:adjustRightInd w:val="0"/>
        <w:snapToGrid w:val="0"/>
        <w:spacing w:line="360" w:lineRule="auto"/>
        <w:ind w:leftChars="220" w:left="462" w:firstLineChars="637" w:firstLine="1529"/>
        <w:rPr>
          <w:rFonts w:eastAsia="黑体"/>
          <w:bCs/>
          <w:color w:val="000000"/>
          <w:sz w:val="24"/>
        </w:rPr>
      </w:pPr>
      <w:r w:rsidRPr="001772F3">
        <w:rPr>
          <w:rFonts w:eastAsia="黑体" w:hint="eastAsia"/>
          <w:bCs/>
          <w:color w:val="000000"/>
          <w:sz w:val="24"/>
        </w:rPr>
        <w:t>发售时间：</w:t>
      </w:r>
      <w:r w:rsidR="009D4C19" w:rsidRPr="001772F3">
        <w:rPr>
          <w:rFonts w:eastAsia="黑体" w:hint="eastAsia"/>
          <w:bCs/>
          <w:color w:val="000000"/>
          <w:sz w:val="24"/>
        </w:rPr>
        <w:t>202</w:t>
      </w:r>
      <w:r w:rsidR="009D4C19">
        <w:rPr>
          <w:rFonts w:eastAsia="黑体"/>
          <w:bCs/>
          <w:color w:val="000000"/>
          <w:sz w:val="24"/>
        </w:rPr>
        <w:t>4</w:t>
      </w:r>
      <w:r w:rsidR="009D4C19" w:rsidRPr="001772F3">
        <w:rPr>
          <w:rFonts w:eastAsia="黑体" w:hint="eastAsia"/>
          <w:bCs/>
          <w:color w:val="000000"/>
          <w:sz w:val="24"/>
        </w:rPr>
        <w:t>年</w:t>
      </w:r>
      <w:r w:rsidR="00EE6DA4">
        <w:rPr>
          <w:rFonts w:eastAsia="黑体"/>
          <w:bCs/>
          <w:color w:val="000000"/>
          <w:sz w:val="24"/>
        </w:rPr>
        <w:t>11</w:t>
      </w:r>
      <w:r w:rsidR="00AD6D8B" w:rsidRPr="001772F3">
        <w:rPr>
          <w:rFonts w:eastAsia="黑体" w:hint="eastAsia"/>
          <w:bCs/>
          <w:color w:val="000000"/>
          <w:sz w:val="24"/>
        </w:rPr>
        <w:t>月</w:t>
      </w:r>
      <w:r w:rsidR="00EE6DA4">
        <w:rPr>
          <w:rFonts w:eastAsia="黑体"/>
          <w:bCs/>
          <w:color w:val="000000"/>
          <w:sz w:val="24"/>
        </w:rPr>
        <w:t>7</w:t>
      </w:r>
      <w:r w:rsidR="00AD6D8B" w:rsidRPr="001772F3">
        <w:rPr>
          <w:rFonts w:eastAsia="黑体" w:hint="eastAsia"/>
          <w:bCs/>
          <w:color w:val="000000"/>
          <w:sz w:val="24"/>
        </w:rPr>
        <w:t>日至</w:t>
      </w:r>
      <w:r w:rsidR="009D4C19" w:rsidRPr="001772F3">
        <w:rPr>
          <w:rFonts w:eastAsia="黑体" w:hint="eastAsia"/>
          <w:bCs/>
          <w:color w:val="000000"/>
          <w:sz w:val="24"/>
        </w:rPr>
        <w:t>202</w:t>
      </w:r>
      <w:r w:rsidR="009D4C19">
        <w:rPr>
          <w:rFonts w:eastAsia="黑体"/>
          <w:bCs/>
          <w:color w:val="000000"/>
          <w:sz w:val="24"/>
        </w:rPr>
        <w:t>4</w:t>
      </w:r>
      <w:r w:rsidR="009D4C19" w:rsidRPr="001772F3">
        <w:rPr>
          <w:rFonts w:eastAsia="黑体" w:hint="eastAsia"/>
          <w:bCs/>
          <w:color w:val="000000"/>
          <w:sz w:val="24"/>
        </w:rPr>
        <w:t>年</w:t>
      </w:r>
      <w:r w:rsidR="00EE6DA4">
        <w:rPr>
          <w:rFonts w:eastAsia="黑体"/>
          <w:bCs/>
          <w:color w:val="000000"/>
          <w:sz w:val="24"/>
        </w:rPr>
        <w:t>11</w:t>
      </w:r>
      <w:r w:rsidR="00AD6D8B" w:rsidRPr="001772F3">
        <w:rPr>
          <w:rFonts w:eastAsia="黑体" w:hint="eastAsia"/>
          <w:bCs/>
          <w:color w:val="000000"/>
          <w:sz w:val="24"/>
        </w:rPr>
        <w:t>月</w:t>
      </w:r>
      <w:r w:rsidR="00EE6DA4">
        <w:rPr>
          <w:rFonts w:eastAsia="黑体"/>
          <w:bCs/>
          <w:color w:val="000000"/>
          <w:sz w:val="24"/>
        </w:rPr>
        <w:t>27</w:t>
      </w:r>
      <w:r w:rsidR="00AD6D8B" w:rsidRPr="001772F3">
        <w:rPr>
          <w:rFonts w:eastAsia="黑体" w:hint="eastAsia"/>
          <w:bCs/>
          <w:color w:val="000000"/>
          <w:sz w:val="24"/>
        </w:rPr>
        <w:t>日</w:t>
      </w:r>
    </w:p>
    <w:p w:rsidR="009268B2" w:rsidRPr="001772F3" w:rsidRDefault="009268B2" w:rsidP="009268B2">
      <w:pPr>
        <w:pStyle w:val="a4"/>
        <w:spacing w:line="360" w:lineRule="auto"/>
        <w:rPr>
          <w:rFonts w:hAnsi="宋体" w:hint="eastAsia"/>
          <w:b/>
          <w:bCs/>
          <w:noProof/>
          <w:color w:val="000000"/>
          <w:sz w:val="24"/>
          <w:szCs w:val="24"/>
        </w:rPr>
      </w:pPr>
    </w:p>
    <w:p w:rsidR="009268B2" w:rsidRPr="001772F3" w:rsidRDefault="009268B2" w:rsidP="009268B2">
      <w:pPr>
        <w:pStyle w:val="a4"/>
        <w:spacing w:line="360" w:lineRule="auto"/>
        <w:jc w:val="center"/>
        <w:rPr>
          <w:rFonts w:hAnsi="宋体"/>
          <w:b/>
          <w:bCs/>
          <w:noProof/>
          <w:color w:val="000000"/>
          <w:sz w:val="24"/>
          <w:szCs w:val="24"/>
        </w:rPr>
      </w:pPr>
      <w:r w:rsidRPr="001772F3">
        <w:rPr>
          <w:rFonts w:hAnsi="宋体"/>
          <w:b/>
          <w:bCs/>
          <w:noProof/>
          <w:color w:val="000000"/>
          <w:sz w:val="24"/>
          <w:szCs w:val="24"/>
        </w:rPr>
        <w:t>重要提示</w:t>
      </w:r>
    </w:p>
    <w:p w:rsidR="009268B2" w:rsidRPr="001772F3" w:rsidRDefault="009268B2" w:rsidP="009268B2">
      <w:pPr>
        <w:spacing w:line="360" w:lineRule="auto"/>
        <w:ind w:firstLineChars="200" w:firstLine="480"/>
        <w:rPr>
          <w:rFonts w:ascii="宋体" w:hAnsi="宋体" w:hint="eastAsia"/>
          <w:color w:val="000000"/>
          <w:sz w:val="24"/>
          <w:szCs w:val="21"/>
        </w:rPr>
      </w:pPr>
    </w:p>
    <w:p w:rsidR="009268B2" w:rsidRPr="001772F3" w:rsidRDefault="009268B2" w:rsidP="00C61431">
      <w:pPr>
        <w:spacing w:line="360" w:lineRule="auto"/>
        <w:ind w:firstLineChars="200" w:firstLine="480"/>
        <w:rPr>
          <w:rFonts w:ascii="宋体" w:hAnsi="宋体"/>
          <w:sz w:val="24"/>
        </w:rPr>
      </w:pPr>
      <w:r w:rsidRPr="001772F3">
        <w:rPr>
          <w:rFonts w:ascii="宋体" w:hAnsi="宋体"/>
          <w:sz w:val="24"/>
        </w:rPr>
        <w:t>1</w:t>
      </w:r>
      <w:r w:rsidRPr="001772F3">
        <w:rPr>
          <w:rFonts w:ascii="宋体" w:hAnsi="宋体" w:hint="eastAsia"/>
          <w:sz w:val="24"/>
        </w:rPr>
        <w:t>、</w:t>
      </w:r>
      <w:r w:rsidR="00C94C19">
        <w:rPr>
          <w:rFonts w:ascii="宋体" w:hAnsi="宋体" w:hint="eastAsia"/>
          <w:sz w:val="24"/>
        </w:rPr>
        <w:t>浦银安盛红利量化选股混合型证券投资基金</w:t>
      </w:r>
      <w:r w:rsidRPr="001772F3">
        <w:rPr>
          <w:rFonts w:ascii="宋体" w:hAnsi="宋体" w:hint="eastAsia"/>
          <w:sz w:val="24"/>
        </w:rPr>
        <w:t>（以下简称“本基金”）已获中国证监会证监许可</w:t>
      </w:r>
      <w:r w:rsidR="00BE50C2" w:rsidRPr="001772F3">
        <w:rPr>
          <w:rFonts w:ascii="宋体" w:hAnsi="宋体" w:hint="eastAsia"/>
          <w:sz w:val="24"/>
        </w:rPr>
        <w:t>〔</w:t>
      </w:r>
      <w:r w:rsidR="009D4C19" w:rsidRPr="001772F3">
        <w:rPr>
          <w:rFonts w:ascii="宋体" w:hAnsi="宋体" w:hint="eastAsia"/>
          <w:sz w:val="24"/>
        </w:rPr>
        <w:t>202</w:t>
      </w:r>
      <w:r w:rsidR="009D4C19">
        <w:rPr>
          <w:rFonts w:ascii="宋体" w:hAnsi="宋体"/>
          <w:sz w:val="24"/>
        </w:rPr>
        <w:t>4</w:t>
      </w:r>
      <w:r w:rsidR="000F2D31" w:rsidRPr="001772F3">
        <w:rPr>
          <w:rFonts w:ascii="宋体" w:hAnsi="宋体" w:hint="eastAsia"/>
          <w:sz w:val="24"/>
        </w:rPr>
        <w:t>〕</w:t>
      </w:r>
      <w:r w:rsidR="00B96DC8">
        <w:rPr>
          <w:rFonts w:ascii="宋体" w:hAnsi="宋体"/>
          <w:sz w:val="24"/>
        </w:rPr>
        <w:t>1455</w:t>
      </w:r>
      <w:r w:rsidR="00767E45" w:rsidRPr="001772F3">
        <w:rPr>
          <w:rFonts w:ascii="宋体" w:hAnsi="宋体" w:hint="eastAsia"/>
          <w:sz w:val="24"/>
        </w:rPr>
        <w:t>号</w:t>
      </w:r>
      <w:r w:rsidR="000B12BA" w:rsidRPr="001772F3">
        <w:rPr>
          <w:rFonts w:ascii="宋体" w:hAnsi="宋体" w:hint="eastAsia"/>
          <w:sz w:val="24"/>
        </w:rPr>
        <w:t>准予注册</w:t>
      </w:r>
      <w:r w:rsidR="004927F9" w:rsidRPr="001772F3">
        <w:rPr>
          <w:rFonts w:ascii="宋体" w:hAnsi="宋体" w:hint="eastAsia"/>
          <w:sz w:val="24"/>
        </w:rPr>
        <w:t>募集</w:t>
      </w:r>
      <w:r w:rsidRPr="001772F3">
        <w:rPr>
          <w:rFonts w:ascii="宋体" w:hAnsi="宋体" w:hint="eastAsia"/>
          <w:sz w:val="24"/>
        </w:rPr>
        <w:t>。中国证监会对本基金的</w:t>
      </w:r>
      <w:r w:rsidR="000B12BA" w:rsidRPr="001772F3">
        <w:rPr>
          <w:rFonts w:ascii="宋体" w:hAnsi="宋体" w:hint="eastAsia"/>
          <w:sz w:val="24"/>
        </w:rPr>
        <w:t>注册</w:t>
      </w:r>
      <w:r w:rsidRPr="001772F3">
        <w:rPr>
          <w:rFonts w:ascii="宋体" w:hAnsi="宋体" w:hint="eastAsia"/>
          <w:sz w:val="24"/>
        </w:rPr>
        <w:t>并不代表中国证监会对本基金的风险和收益做出实质性判断、推荐或者保证。</w:t>
      </w:r>
    </w:p>
    <w:p w:rsidR="0033133B" w:rsidRDefault="009268B2" w:rsidP="004F10A0">
      <w:pPr>
        <w:spacing w:line="360" w:lineRule="auto"/>
        <w:ind w:firstLineChars="200" w:firstLine="480"/>
        <w:rPr>
          <w:rFonts w:ascii="宋体" w:hAnsi="宋体"/>
          <w:sz w:val="24"/>
        </w:rPr>
      </w:pPr>
      <w:r w:rsidRPr="001772F3">
        <w:rPr>
          <w:rFonts w:ascii="宋体" w:hAnsi="宋体"/>
          <w:sz w:val="24"/>
        </w:rPr>
        <w:t>2</w:t>
      </w:r>
      <w:r w:rsidRPr="001772F3">
        <w:rPr>
          <w:rFonts w:ascii="宋体" w:hAnsi="宋体" w:hint="eastAsia"/>
          <w:sz w:val="24"/>
        </w:rPr>
        <w:t>、本基金是</w:t>
      </w:r>
      <w:r w:rsidR="00365FE8" w:rsidRPr="001772F3">
        <w:rPr>
          <w:rFonts w:ascii="宋体" w:hAnsi="宋体" w:hint="eastAsia"/>
          <w:sz w:val="24"/>
        </w:rPr>
        <w:t>契约型开放式</w:t>
      </w:r>
      <w:r w:rsidR="00C94C19">
        <w:rPr>
          <w:rFonts w:ascii="宋体" w:hAnsi="宋体" w:hint="eastAsia"/>
          <w:sz w:val="24"/>
        </w:rPr>
        <w:t>混合</w:t>
      </w:r>
      <w:r w:rsidR="00BE50C2" w:rsidRPr="001772F3">
        <w:rPr>
          <w:rFonts w:ascii="宋体" w:hAnsi="宋体" w:hint="eastAsia"/>
          <w:sz w:val="24"/>
        </w:rPr>
        <w:t>型</w:t>
      </w:r>
      <w:r w:rsidR="00365FE8" w:rsidRPr="001772F3">
        <w:rPr>
          <w:rFonts w:ascii="宋体" w:hAnsi="宋体" w:hint="eastAsia"/>
          <w:sz w:val="24"/>
        </w:rPr>
        <w:t>证券投资基金。</w:t>
      </w:r>
    </w:p>
    <w:p w:rsidR="009268B2" w:rsidRPr="001772F3" w:rsidRDefault="009268B2" w:rsidP="00B059E9">
      <w:pPr>
        <w:spacing w:line="360" w:lineRule="auto"/>
        <w:ind w:firstLineChars="200" w:firstLine="480"/>
        <w:rPr>
          <w:rFonts w:ascii="宋体" w:hAnsi="宋体"/>
          <w:sz w:val="24"/>
        </w:rPr>
      </w:pPr>
      <w:r w:rsidRPr="001772F3">
        <w:rPr>
          <w:rFonts w:ascii="宋体" w:hAnsi="宋体"/>
          <w:sz w:val="24"/>
        </w:rPr>
        <w:t>3</w:t>
      </w:r>
      <w:r w:rsidRPr="001772F3">
        <w:rPr>
          <w:rFonts w:ascii="宋体" w:hAnsi="宋体" w:hint="eastAsia"/>
          <w:sz w:val="24"/>
        </w:rPr>
        <w:t>、本基金的管理人为浦银安盛基金管理有限公司</w:t>
      </w:r>
      <w:r w:rsidRPr="001772F3">
        <w:rPr>
          <w:rFonts w:ascii="宋体" w:hAnsi="宋体"/>
          <w:sz w:val="24"/>
        </w:rPr>
        <w:t>（以下简称“本公司”）</w:t>
      </w:r>
      <w:r w:rsidRPr="001772F3">
        <w:rPr>
          <w:rFonts w:ascii="宋体" w:hAnsi="宋体" w:hint="eastAsia"/>
          <w:sz w:val="24"/>
        </w:rPr>
        <w:t>，登记机构</w:t>
      </w:r>
      <w:r w:rsidR="000A30FB" w:rsidRPr="001772F3">
        <w:rPr>
          <w:rFonts w:ascii="宋体" w:hAnsi="宋体" w:hint="eastAsia"/>
          <w:sz w:val="24"/>
        </w:rPr>
        <w:t>为</w:t>
      </w:r>
      <w:r w:rsidR="00873DA6" w:rsidRPr="001772F3">
        <w:rPr>
          <w:rFonts w:ascii="宋体" w:hAnsi="宋体" w:hint="eastAsia"/>
          <w:sz w:val="24"/>
        </w:rPr>
        <w:t>浦银安盛基金管理有限公司</w:t>
      </w:r>
      <w:r w:rsidRPr="001772F3">
        <w:rPr>
          <w:rFonts w:ascii="宋体" w:hAnsi="宋体" w:hint="eastAsia"/>
          <w:sz w:val="24"/>
        </w:rPr>
        <w:t>，基金托管人为</w:t>
      </w:r>
      <w:r w:rsidR="00C94C19">
        <w:rPr>
          <w:rFonts w:ascii="宋体" w:hAnsi="宋体" w:hint="eastAsia"/>
          <w:sz w:val="24"/>
        </w:rPr>
        <w:t>中国建设银行股份有限公司</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sz w:val="24"/>
        </w:rPr>
        <w:t>4</w:t>
      </w:r>
      <w:r w:rsidRPr="001772F3">
        <w:rPr>
          <w:rFonts w:ascii="宋体" w:hAnsi="宋体" w:hint="eastAsia"/>
          <w:sz w:val="24"/>
        </w:rPr>
        <w:t>、本基金的发售对象为</w:t>
      </w:r>
      <w:r w:rsidR="00195D05" w:rsidRPr="00195D05">
        <w:rPr>
          <w:rFonts w:ascii="宋体" w:hAnsi="宋体" w:hint="eastAsia"/>
          <w:sz w:val="24"/>
        </w:rPr>
        <w:t>符合法律法规规定的可投资于证券投资基金的个人投资者、机构投资者、合格境外投资者以及法律法规或中国证监会允许购买证券投资基金的其他投资人。</w:t>
      </w:r>
    </w:p>
    <w:p w:rsidR="006E60F8" w:rsidRPr="001772F3" w:rsidRDefault="006E60F8" w:rsidP="006E60F8">
      <w:pPr>
        <w:spacing w:line="360" w:lineRule="auto"/>
        <w:ind w:firstLineChars="200" w:firstLine="480"/>
        <w:rPr>
          <w:rFonts w:ascii="宋体" w:hAnsi="宋体" w:hint="eastAsia"/>
          <w:sz w:val="24"/>
        </w:rPr>
      </w:pPr>
      <w:r w:rsidRPr="001772F3">
        <w:rPr>
          <w:rFonts w:ascii="宋体" w:hAnsi="宋体" w:hint="eastAsia"/>
          <w:sz w:val="24"/>
        </w:rPr>
        <w:t>个人投资者指依据有关法律法规规定可投资于证券投资基金的自然人。</w:t>
      </w:r>
    </w:p>
    <w:p w:rsidR="006E60F8" w:rsidRPr="001772F3" w:rsidRDefault="006E60F8" w:rsidP="006E60F8">
      <w:pPr>
        <w:spacing w:line="360" w:lineRule="auto"/>
        <w:ind w:firstLineChars="200" w:firstLine="480"/>
        <w:rPr>
          <w:rFonts w:ascii="宋体" w:hAnsi="宋体" w:hint="eastAsia"/>
          <w:sz w:val="24"/>
        </w:rPr>
      </w:pPr>
      <w:r w:rsidRPr="001772F3">
        <w:rPr>
          <w:rFonts w:ascii="宋体" w:hAnsi="宋体" w:hint="eastAsia"/>
          <w:sz w:val="24"/>
        </w:rPr>
        <w:t>机构投资者指依法可以投资证券投资基金的、在中华人民共和国境内合法登记并存续或经有关政府部门批准设立并存续的企业法人、事业法人、社会团体或其他组织。</w:t>
      </w:r>
    </w:p>
    <w:p w:rsidR="004F1C69" w:rsidRDefault="00E76246" w:rsidP="004F1C69">
      <w:pPr>
        <w:spacing w:line="360" w:lineRule="auto"/>
        <w:ind w:firstLineChars="200" w:firstLine="480"/>
        <w:rPr>
          <w:bCs/>
          <w:sz w:val="24"/>
        </w:rPr>
      </w:pPr>
      <w:r w:rsidRPr="001772F3">
        <w:rPr>
          <w:rFonts w:hint="eastAsia"/>
          <w:bCs/>
          <w:sz w:val="24"/>
        </w:rPr>
        <w:t>合格境外投资者指符合《合格境外机构投资者和人民币合格境外机构投资者境内证券期货投资管理办法》</w:t>
      </w:r>
      <w:r w:rsidR="00477A46" w:rsidRPr="00477A46">
        <w:rPr>
          <w:rFonts w:hint="eastAsia"/>
          <w:bCs/>
          <w:sz w:val="24"/>
        </w:rPr>
        <w:t>（包括颁布机关对其不时做出的修订）</w:t>
      </w:r>
      <w:r w:rsidRPr="001772F3">
        <w:rPr>
          <w:rFonts w:hint="eastAsia"/>
          <w:bCs/>
          <w:sz w:val="24"/>
        </w:rPr>
        <w:t>及相关法律法规规定使用来自境外的资金进行境内证券期货投资的境外机构投资者，包括合格境外机构投资者和人民币合格境外机构投资者。</w:t>
      </w:r>
    </w:p>
    <w:p w:rsidR="009268B2" w:rsidRPr="001772F3" w:rsidRDefault="009268B2" w:rsidP="00651A0C">
      <w:pPr>
        <w:spacing w:line="360" w:lineRule="auto"/>
        <w:ind w:firstLineChars="200" w:firstLine="480"/>
        <w:rPr>
          <w:rFonts w:ascii="宋体" w:hAnsi="宋体"/>
          <w:sz w:val="24"/>
        </w:rPr>
      </w:pPr>
      <w:r w:rsidRPr="001772F3">
        <w:rPr>
          <w:rFonts w:ascii="宋体" w:hAnsi="宋体"/>
          <w:sz w:val="24"/>
        </w:rPr>
        <w:t>5</w:t>
      </w:r>
      <w:r w:rsidRPr="001772F3">
        <w:rPr>
          <w:rFonts w:ascii="宋体" w:hAnsi="宋体" w:hint="eastAsia"/>
          <w:sz w:val="24"/>
        </w:rPr>
        <w:t>、本基金基金份额将</w:t>
      </w:r>
      <w:r w:rsidR="00B67912" w:rsidRPr="001772F3">
        <w:rPr>
          <w:rFonts w:ascii="宋体" w:hAnsi="宋体" w:hint="eastAsia"/>
          <w:sz w:val="24"/>
        </w:rPr>
        <w:t>自</w:t>
      </w:r>
      <w:r w:rsidR="00B6795F" w:rsidRPr="001772F3">
        <w:rPr>
          <w:rFonts w:ascii="宋体" w:hAnsi="宋体" w:hint="eastAsia"/>
          <w:sz w:val="24"/>
        </w:rPr>
        <w:t>202</w:t>
      </w:r>
      <w:r w:rsidR="00B6795F">
        <w:rPr>
          <w:rFonts w:ascii="宋体" w:hAnsi="宋体"/>
          <w:sz w:val="24"/>
        </w:rPr>
        <w:t>4</w:t>
      </w:r>
      <w:r w:rsidR="00B6795F" w:rsidRPr="001772F3">
        <w:rPr>
          <w:rFonts w:ascii="宋体" w:hAnsi="宋体" w:hint="eastAsia"/>
          <w:sz w:val="24"/>
        </w:rPr>
        <w:t>年</w:t>
      </w:r>
      <w:r w:rsidR="00EE6DA4">
        <w:rPr>
          <w:rFonts w:ascii="宋体" w:hAnsi="宋体"/>
          <w:sz w:val="24"/>
        </w:rPr>
        <w:t>11</w:t>
      </w:r>
      <w:r w:rsidR="00AD6D8B" w:rsidRPr="001772F3">
        <w:rPr>
          <w:rFonts w:ascii="宋体" w:hAnsi="宋体" w:hint="eastAsia"/>
          <w:sz w:val="24"/>
        </w:rPr>
        <w:t>月</w:t>
      </w:r>
      <w:r w:rsidR="00EE6DA4">
        <w:rPr>
          <w:rFonts w:ascii="宋体" w:hAnsi="宋体"/>
          <w:sz w:val="24"/>
        </w:rPr>
        <w:t>7</w:t>
      </w:r>
      <w:r w:rsidR="00AD6D8B" w:rsidRPr="001772F3">
        <w:rPr>
          <w:rFonts w:ascii="宋体" w:hAnsi="宋体" w:hint="eastAsia"/>
          <w:sz w:val="24"/>
        </w:rPr>
        <w:t>日至</w:t>
      </w:r>
      <w:r w:rsidR="002E718C" w:rsidRPr="001772F3">
        <w:rPr>
          <w:rFonts w:ascii="宋体" w:hAnsi="宋体" w:hint="eastAsia"/>
          <w:sz w:val="24"/>
        </w:rPr>
        <w:t>202</w:t>
      </w:r>
      <w:r w:rsidR="002E718C">
        <w:rPr>
          <w:rFonts w:ascii="宋体" w:hAnsi="宋体"/>
          <w:sz w:val="24"/>
        </w:rPr>
        <w:t>4</w:t>
      </w:r>
      <w:r w:rsidR="002E718C" w:rsidRPr="001772F3">
        <w:rPr>
          <w:rFonts w:ascii="宋体" w:hAnsi="宋体" w:hint="eastAsia"/>
          <w:sz w:val="24"/>
        </w:rPr>
        <w:t>年</w:t>
      </w:r>
      <w:r w:rsidR="00EE6DA4">
        <w:rPr>
          <w:rFonts w:ascii="宋体" w:hAnsi="宋体"/>
          <w:sz w:val="24"/>
        </w:rPr>
        <w:t>11</w:t>
      </w:r>
      <w:r w:rsidR="00AD6D8B" w:rsidRPr="001772F3">
        <w:rPr>
          <w:rFonts w:ascii="宋体" w:hAnsi="宋体" w:hint="eastAsia"/>
          <w:sz w:val="24"/>
        </w:rPr>
        <w:t>月</w:t>
      </w:r>
      <w:r w:rsidR="00EE6DA4">
        <w:rPr>
          <w:rFonts w:ascii="宋体" w:hAnsi="宋体"/>
          <w:sz w:val="24"/>
        </w:rPr>
        <w:t>27</w:t>
      </w:r>
      <w:r w:rsidR="00AD6D8B" w:rsidRPr="001772F3">
        <w:rPr>
          <w:rFonts w:ascii="宋体" w:hAnsi="宋体" w:hint="eastAsia"/>
          <w:sz w:val="24"/>
        </w:rPr>
        <w:t>日</w:t>
      </w:r>
      <w:r w:rsidRPr="001772F3">
        <w:rPr>
          <w:rFonts w:ascii="宋体" w:hAnsi="宋体" w:hint="eastAsia"/>
          <w:sz w:val="24"/>
        </w:rPr>
        <w:t>向社会公开</w:t>
      </w:r>
      <w:r w:rsidRPr="001772F3">
        <w:rPr>
          <w:rFonts w:ascii="宋体" w:hAnsi="宋体" w:hint="eastAsia"/>
          <w:sz w:val="24"/>
        </w:rPr>
        <w:lastRenderedPageBreak/>
        <w:t>发售。</w:t>
      </w:r>
      <w:r w:rsidR="000D1C91">
        <w:rPr>
          <w:rFonts w:ascii="宋体" w:hAnsi="宋体" w:hint="eastAsia"/>
          <w:sz w:val="24"/>
        </w:rPr>
        <w:t>本基金</w:t>
      </w:r>
      <w:r w:rsidR="00780954">
        <w:rPr>
          <w:rFonts w:ascii="宋体" w:hAnsi="宋体" w:hint="eastAsia"/>
          <w:sz w:val="24"/>
        </w:rPr>
        <w:t>销售机构</w:t>
      </w:r>
      <w:r w:rsidR="006E60F8" w:rsidRPr="001772F3">
        <w:rPr>
          <w:rFonts w:ascii="宋体" w:hAnsi="宋体" w:hint="eastAsia"/>
          <w:sz w:val="24"/>
        </w:rPr>
        <w:t>为本公司的直销中心、电子直销和</w:t>
      </w:r>
      <w:r w:rsidR="00780954">
        <w:rPr>
          <w:rFonts w:ascii="宋体" w:hAnsi="宋体" w:hint="eastAsia"/>
          <w:sz w:val="24"/>
        </w:rPr>
        <w:t>其他</w:t>
      </w:r>
      <w:r w:rsidR="006E60F8" w:rsidRPr="001772F3">
        <w:rPr>
          <w:rFonts w:ascii="宋体" w:hAnsi="宋体" w:hint="eastAsia"/>
          <w:sz w:val="24"/>
        </w:rPr>
        <w:t>销售机构的销售网点（周六、周日电子直销和部分销售网点照常办理业务，具体时间安排详见本公告正文）。</w:t>
      </w:r>
    </w:p>
    <w:p w:rsidR="00E96B85" w:rsidRPr="001772F3" w:rsidRDefault="001E2FF8" w:rsidP="00E96B85">
      <w:pPr>
        <w:spacing w:line="360" w:lineRule="auto"/>
        <w:ind w:firstLineChars="200" w:firstLine="480"/>
        <w:rPr>
          <w:rFonts w:ascii="宋体" w:hAnsi="宋体" w:hint="eastAsia"/>
          <w:sz w:val="24"/>
        </w:rPr>
      </w:pPr>
      <w:r w:rsidRPr="001772F3">
        <w:rPr>
          <w:rFonts w:ascii="宋体" w:hAnsi="宋体"/>
          <w:sz w:val="24"/>
        </w:rPr>
        <w:t>6</w:t>
      </w:r>
      <w:r w:rsidRPr="001772F3">
        <w:rPr>
          <w:rFonts w:ascii="宋体" w:hAnsi="宋体" w:hint="eastAsia"/>
          <w:sz w:val="24"/>
        </w:rPr>
        <w:t>、</w:t>
      </w:r>
      <w:r w:rsidR="00E96B85" w:rsidRPr="001772F3">
        <w:rPr>
          <w:rFonts w:ascii="宋体" w:hAnsi="宋体" w:hint="eastAsia"/>
          <w:sz w:val="24"/>
        </w:rPr>
        <w:t>投资人认购本基金时，需开立本公司基金账户。若已经在本公司开立基金账户的，则不需要再次办理开户手续。</w:t>
      </w:r>
    </w:p>
    <w:p w:rsidR="00C70DF2" w:rsidRPr="001772F3" w:rsidRDefault="00C70DF2" w:rsidP="00E96B85">
      <w:pPr>
        <w:spacing w:line="360" w:lineRule="auto"/>
        <w:ind w:firstLineChars="200" w:firstLine="480"/>
        <w:rPr>
          <w:rFonts w:ascii="宋体" w:hAnsi="宋体" w:hint="eastAsia"/>
          <w:sz w:val="24"/>
        </w:rPr>
      </w:pPr>
      <w:r w:rsidRPr="001772F3">
        <w:rPr>
          <w:rFonts w:ascii="宋体" w:hAnsi="宋体" w:hint="eastAsia"/>
          <w:sz w:val="24"/>
        </w:rPr>
        <w:t>基金募集期内本公司直销中心、电子直销可为投资者办理开立基金账户的手续。在基金募集期间，投资者的开户和认购申请可同时办理。</w:t>
      </w:r>
    </w:p>
    <w:p w:rsidR="009268B2" w:rsidRPr="001772F3" w:rsidRDefault="004E7BFE" w:rsidP="00C70DF2">
      <w:pPr>
        <w:spacing w:line="360" w:lineRule="auto"/>
        <w:ind w:firstLineChars="200" w:firstLine="480"/>
        <w:rPr>
          <w:rFonts w:ascii="宋体" w:hAnsi="宋体"/>
          <w:sz w:val="24"/>
        </w:rPr>
      </w:pPr>
      <w:r w:rsidRPr="001772F3">
        <w:rPr>
          <w:rFonts w:ascii="宋体" w:hAnsi="宋体" w:hint="eastAsia"/>
          <w:sz w:val="24"/>
        </w:rPr>
        <w:t>7</w:t>
      </w:r>
      <w:r w:rsidR="00C70DF2" w:rsidRPr="001772F3">
        <w:rPr>
          <w:rFonts w:ascii="宋体" w:hAnsi="宋体" w:hint="eastAsia"/>
          <w:sz w:val="24"/>
        </w:rPr>
        <w:t>、</w:t>
      </w:r>
      <w:r w:rsidR="009268B2" w:rsidRPr="001772F3">
        <w:rPr>
          <w:rFonts w:ascii="宋体" w:hAnsi="宋体" w:hint="eastAsia"/>
          <w:sz w:val="24"/>
        </w:rPr>
        <w:t>一个投资者只能开设和使用一个基金账户。不得非法利用他人账户或资金进行认购，也不得违规融资或帮助他人违规进行认购。若投资者在不同的销售机构处重复开立基金账户导致认购失败的，基金管理人和销售机构不承担认购失败责任。如果投资者在开立基金账户的销售机构以外的其他销售机构购买本基金，则需要在该</w:t>
      </w:r>
      <w:r w:rsidR="006E60F8" w:rsidRPr="001772F3">
        <w:rPr>
          <w:rFonts w:ascii="宋体" w:hAnsi="宋体" w:hint="eastAsia"/>
          <w:sz w:val="24"/>
        </w:rPr>
        <w:t>销售</w:t>
      </w:r>
      <w:r w:rsidR="009268B2" w:rsidRPr="001772F3">
        <w:rPr>
          <w:rFonts w:ascii="宋体" w:hAnsi="宋体" w:hint="eastAsia"/>
          <w:sz w:val="24"/>
        </w:rPr>
        <w:t>网点增开“交易账户”，然后再认购本基金。</w:t>
      </w:r>
    </w:p>
    <w:p w:rsidR="009268B2" w:rsidRPr="001772F3" w:rsidRDefault="009268B2" w:rsidP="0025214F">
      <w:pPr>
        <w:spacing w:line="360" w:lineRule="auto"/>
        <w:ind w:firstLine="480"/>
        <w:rPr>
          <w:bCs/>
          <w:sz w:val="24"/>
        </w:rPr>
      </w:pPr>
      <w:r w:rsidRPr="001772F3">
        <w:rPr>
          <w:rFonts w:ascii="宋体" w:hAnsi="宋体"/>
          <w:sz w:val="24"/>
        </w:rPr>
        <w:t>8</w:t>
      </w:r>
      <w:r w:rsidRPr="001772F3">
        <w:rPr>
          <w:rFonts w:ascii="宋体" w:hAnsi="宋体" w:hint="eastAsia"/>
          <w:sz w:val="24"/>
        </w:rPr>
        <w:t>、</w:t>
      </w:r>
      <w:r w:rsidR="004F1C69" w:rsidRPr="001772F3">
        <w:rPr>
          <w:rFonts w:hint="eastAsia"/>
          <w:bCs/>
          <w:sz w:val="24"/>
        </w:rPr>
        <w:t>有效认购款项在募集期间产生的利息将折算为基金份额归基金份额持有人所有，其中利息转份额的具体数额以登记机构的记录为准</w:t>
      </w:r>
      <w:r w:rsidRPr="001772F3">
        <w:rPr>
          <w:rFonts w:ascii="宋体" w:hAnsi="宋体" w:hint="eastAsia"/>
          <w:sz w:val="24"/>
        </w:rPr>
        <w:t>。</w:t>
      </w:r>
    </w:p>
    <w:p w:rsidR="00187D8A" w:rsidRDefault="009268B2" w:rsidP="005C410C">
      <w:pPr>
        <w:spacing w:line="360" w:lineRule="auto"/>
        <w:ind w:firstLineChars="200" w:firstLine="480"/>
        <w:rPr>
          <w:rFonts w:ascii="宋体" w:hAnsi="宋体"/>
          <w:sz w:val="24"/>
        </w:rPr>
      </w:pPr>
      <w:r w:rsidRPr="00B24454">
        <w:rPr>
          <w:rFonts w:ascii="宋体" w:hAnsi="宋体"/>
          <w:sz w:val="24"/>
        </w:rPr>
        <w:t>9</w:t>
      </w:r>
      <w:r w:rsidRPr="00B24454">
        <w:rPr>
          <w:rFonts w:ascii="宋体" w:hAnsi="宋体" w:hint="eastAsia"/>
          <w:sz w:val="24"/>
        </w:rPr>
        <w:t>、</w:t>
      </w:r>
      <w:r w:rsidR="006E60F8" w:rsidRPr="00B24454">
        <w:rPr>
          <w:rFonts w:ascii="宋体" w:hAnsi="宋体" w:hint="eastAsia"/>
          <w:sz w:val="24"/>
        </w:rPr>
        <w:t>本基金在其他销售机构、电子直销渠道认购以金额申请，</w:t>
      </w:r>
      <w:r w:rsidR="0033079B" w:rsidRPr="00A169C0">
        <w:rPr>
          <w:rFonts w:ascii="宋体" w:hAnsi="宋体" w:hint="eastAsia"/>
          <w:sz w:val="24"/>
        </w:rPr>
        <w:t>首次</w:t>
      </w:r>
      <w:r w:rsidR="001F7B96" w:rsidRPr="00A169C0">
        <w:rPr>
          <w:rFonts w:ascii="宋体" w:hAnsi="宋体" w:hint="eastAsia"/>
          <w:sz w:val="24"/>
        </w:rPr>
        <w:t>单笔</w:t>
      </w:r>
      <w:r w:rsidR="006E60F8" w:rsidRPr="00A169C0">
        <w:rPr>
          <w:rFonts w:ascii="宋体" w:hAnsi="宋体" w:hint="eastAsia"/>
          <w:sz w:val="24"/>
        </w:rPr>
        <w:t>最低认购金额为0.1元（含认购费），最低追加认购金额为0.1元（含认购费）</w:t>
      </w:r>
      <w:r w:rsidR="009F2E3E" w:rsidRPr="00A169C0">
        <w:rPr>
          <w:rFonts w:ascii="宋体" w:hAnsi="宋体" w:hint="eastAsia"/>
          <w:sz w:val="24"/>
        </w:rPr>
        <w:t>，累计认购金额不设上限，但法律法规另有规定除外</w:t>
      </w:r>
      <w:r w:rsidR="006E60F8" w:rsidRPr="00A169C0">
        <w:rPr>
          <w:rFonts w:ascii="宋体" w:hAnsi="宋体" w:hint="eastAsia"/>
          <w:sz w:val="24"/>
        </w:rPr>
        <w:t>。各销售机构对最低认购限额及投资金额级差有其他规定的，以各销售机构的业务规定为准。在直销机构（柜台方式）首次</w:t>
      </w:r>
      <w:r w:rsidR="0033079B" w:rsidRPr="00A169C0">
        <w:rPr>
          <w:rFonts w:ascii="宋体" w:hAnsi="宋体" w:hint="eastAsia"/>
          <w:sz w:val="24"/>
        </w:rPr>
        <w:t>单笔</w:t>
      </w:r>
      <w:r w:rsidR="006E60F8" w:rsidRPr="00A169C0">
        <w:rPr>
          <w:rFonts w:ascii="宋体" w:hAnsi="宋体" w:hint="eastAsia"/>
          <w:sz w:val="24"/>
        </w:rPr>
        <w:t>认购的最低金额为1万元（含认购费），追加认购的最低金额为1000元（含认购费）</w:t>
      </w:r>
      <w:r w:rsidR="009F2E3E" w:rsidRPr="00A169C0">
        <w:rPr>
          <w:rFonts w:ascii="宋体" w:hAnsi="宋体" w:hint="eastAsia"/>
          <w:sz w:val="24"/>
        </w:rPr>
        <w:t>，累计认购金额不设上限，但法律法规另有规定除外</w:t>
      </w:r>
      <w:r w:rsidR="006E60F8" w:rsidRPr="00A169C0">
        <w:rPr>
          <w:rFonts w:ascii="宋体" w:hAnsi="宋体" w:hint="eastAsia"/>
          <w:sz w:val="24"/>
        </w:rPr>
        <w:t>。基金管理人可根据有关法律法规的规定和市场情况，调整认购的数额限制</w:t>
      </w:r>
      <w:r w:rsidR="001F7B96" w:rsidRPr="00A169C0">
        <w:rPr>
          <w:rFonts w:ascii="宋体" w:hAnsi="宋体" w:hint="eastAsia"/>
          <w:sz w:val="24"/>
        </w:rPr>
        <w:t>，并最迟于调整前依照《</w:t>
      </w:r>
      <w:r w:rsidR="00117E04" w:rsidRPr="00A169C0">
        <w:rPr>
          <w:rFonts w:ascii="宋体" w:hAnsi="宋体" w:hint="eastAsia"/>
          <w:sz w:val="24"/>
        </w:rPr>
        <w:t>公开募集</w:t>
      </w:r>
      <w:r w:rsidR="00117E04" w:rsidRPr="00A169C0">
        <w:rPr>
          <w:rFonts w:ascii="宋体" w:hAnsi="宋体"/>
          <w:sz w:val="24"/>
        </w:rPr>
        <w:t>证券投资基金信息披露管理办法</w:t>
      </w:r>
      <w:r w:rsidR="001F7B96" w:rsidRPr="00A169C0">
        <w:rPr>
          <w:rFonts w:ascii="宋体" w:hAnsi="宋体" w:hint="eastAsia"/>
          <w:sz w:val="24"/>
        </w:rPr>
        <w:t>》的有关规定在中国证监会规定媒介上予以公告</w:t>
      </w:r>
      <w:r w:rsidR="006E60F8" w:rsidRPr="00A169C0">
        <w:rPr>
          <w:rFonts w:ascii="宋体" w:hAnsi="宋体" w:hint="eastAsia"/>
          <w:sz w:val="24"/>
        </w:rPr>
        <w:t>。</w:t>
      </w:r>
      <w:r w:rsidR="001F7B96" w:rsidRPr="00A169C0">
        <w:rPr>
          <w:rFonts w:ascii="宋体" w:hAnsi="宋体" w:hint="eastAsia"/>
          <w:sz w:val="24"/>
        </w:rPr>
        <w:t>投资人在募集期内可以多次认购基金份额，但已受理的认购申请不允许撤销</w:t>
      </w:r>
      <w:r w:rsidR="006E60F8" w:rsidRPr="00A169C0">
        <w:rPr>
          <w:rFonts w:ascii="宋体" w:hAnsi="宋体" w:hint="eastAsia"/>
          <w:sz w:val="24"/>
        </w:rPr>
        <w:t>。</w:t>
      </w:r>
      <w:r w:rsidR="009F2E3E" w:rsidRPr="00A169C0">
        <w:rPr>
          <w:rFonts w:ascii="宋体" w:hAnsi="宋体" w:hint="eastAsia"/>
          <w:sz w:val="24"/>
        </w:rPr>
        <w:t>A类基金份额认购费用按照</w:t>
      </w:r>
      <w:r w:rsidR="00A42635" w:rsidRPr="00A63D84">
        <w:rPr>
          <w:rFonts w:ascii="宋体" w:hAnsi="宋体" w:hint="eastAsia"/>
          <w:sz w:val="24"/>
        </w:rPr>
        <w:t>每笔认购申请单独计算</w:t>
      </w:r>
      <w:r w:rsidR="009F2E3E" w:rsidRPr="00A169C0">
        <w:rPr>
          <w:rFonts w:ascii="宋体" w:hAnsi="宋体" w:hint="eastAsia"/>
          <w:sz w:val="24"/>
        </w:rPr>
        <w:t>。</w:t>
      </w:r>
    </w:p>
    <w:p w:rsidR="00105493" w:rsidRPr="001772F3" w:rsidRDefault="00105493" w:rsidP="005C410C">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0</w:t>
      </w:r>
      <w:r>
        <w:rPr>
          <w:rFonts w:ascii="宋体" w:hAnsi="宋体" w:hint="eastAsia"/>
          <w:sz w:val="24"/>
        </w:rPr>
        <w:t>、</w:t>
      </w:r>
      <w:r w:rsidRPr="00105493">
        <w:rPr>
          <w:rFonts w:ascii="宋体" w:hAnsi="宋体" w:hint="eastAsia"/>
          <w:sz w:val="24"/>
        </w:rPr>
        <w:t>如本基金单个投资人累计认购的基金份额数达到或者超过基金总份额的50%，基金管理人可以于募集期结束后采取比例确认等方式对该投资人的认购申请进行限制。基金管理人接受某笔或者某些认购申请有可能导致投资者变相规避前述50%比例要求的，基金管理人有权拒绝全部或者部分</w:t>
      </w:r>
      <w:r w:rsidR="00B85CB6" w:rsidRPr="00B85CB6">
        <w:rPr>
          <w:rFonts w:ascii="宋体" w:hAnsi="宋体" w:hint="eastAsia"/>
          <w:sz w:val="24"/>
        </w:rPr>
        <w:t>该等</w:t>
      </w:r>
      <w:r w:rsidRPr="00105493">
        <w:rPr>
          <w:rFonts w:ascii="宋体" w:hAnsi="宋体" w:hint="eastAsia"/>
          <w:sz w:val="24"/>
        </w:rPr>
        <w:t>认购申请。投资人认购的基金份额数以基金合同生效后登记机构的确认为准。</w:t>
      </w:r>
    </w:p>
    <w:p w:rsidR="00897B2B" w:rsidRPr="001772F3" w:rsidRDefault="00105493" w:rsidP="00897B2B">
      <w:pPr>
        <w:spacing w:line="360" w:lineRule="auto"/>
        <w:ind w:firstLineChars="200" w:firstLine="480"/>
        <w:rPr>
          <w:rFonts w:ascii="宋体" w:hAnsi="宋体" w:hint="eastAsia"/>
          <w:sz w:val="24"/>
        </w:rPr>
      </w:pPr>
      <w:r w:rsidRPr="001772F3">
        <w:rPr>
          <w:rFonts w:ascii="宋体" w:hAnsi="宋体" w:hint="eastAsia"/>
          <w:sz w:val="24"/>
        </w:rPr>
        <w:t>1</w:t>
      </w:r>
      <w:r>
        <w:rPr>
          <w:rFonts w:ascii="宋体" w:hAnsi="宋体"/>
          <w:sz w:val="24"/>
        </w:rPr>
        <w:t>1</w:t>
      </w:r>
      <w:r w:rsidR="00897B2B" w:rsidRPr="001772F3">
        <w:rPr>
          <w:rFonts w:ascii="宋体" w:hAnsi="宋体" w:hint="eastAsia"/>
          <w:sz w:val="24"/>
        </w:rPr>
        <w:t>、在募集期内任何一日（T日，含募集首日），若预计T日的有效认购申请经确认后，《基金合同》满足生效条件，本基金</w:t>
      </w:r>
      <w:r w:rsidR="00476265" w:rsidRPr="001772F3">
        <w:rPr>
          <w:rFonts w:ascii="宋体" w:hAnsi="宋体" w:hint="eastAsia"/>
          <w:sz w:val="24"/>
        </w:rPr>
        <w:t>可</w:t>
      </w:r>
      <w:r w:rsidR="00897B2B" w:rsidRPr="001772F3">
        <w:rPr>
          <w:rFonts w:ascii="宋体" w:hAnsi="宋体" w:hint="eastAsia"/>
          <w:sz w:val="24"/>
        </w:rPr>
        <w:t>于T日结束募集并于次日（T+1日）公告提前结束募集，自T+1日起（含）不再接受认购申请。</w:t>
      </w:r>
    </w:p>
    <w:p w:rsidR="00122878" w:rsidRPr="001772F3" w:rsidRDefault="00105493" w:rsidP="00122878">
      <w:pPr>
        <w:spacing w:line="360" w:lineRule="auto"/>
        <w:ind w:firstLineChars="200" w:firstLine="480"/>
        <w:rPr>
          <w:rFonts w:ascii="宋体" w:hAnsi="宋体" w:hint="eastAsia"/>
          <w:sz w:val="24"/>
        </w:rPr>
      </w:pPr>
      <w:r w:rsidRPr="001772F3">
        <w:rPr>
          <w:rFonts w:ascii="宋体" w:hAnsi="宋体" w:hint="eastAsia"/>
          <w:sz w:val="24"/>
        </w:rPr>
        <w:t>1</w:t>
      </w:r>
      <w:r>
        <w:rPr>
          <w:rFonts w:ascii="宋体" w:hAnsi="宋体"/>
          <w:sz w:val="24"/>
        </w:rPr>
        <w:t>2</w:t>
      </w:r>
      <w:r w:rsidR="00122878" w:rsidRPr="001772F3">
        <w:rPr>
          <w:rFonts w:ascii="宋体" w:hAnsi="宋体" w:hint="eastAsia"/>
          <w:sz w:val="24"/>
        </w:rPr>
        <w:t>、销售机构（指直销中心、电子直销和其他销售机构）对认购申请的受理并不代表该申请一定成功，而仅代表</w:t>
      </w:r>
      <w:r w:rsidR="00B85CB6" w:rsidRPr="00B85CB6">
        <w:rPr>
          <w:rFonts w:ascii="宋体" w:hAnsi="宋体" w:hint="eastAsia"/>
          <w:sz w:val="24"/>
        </w:rPr>
        <w:t>基金</w:t>
      </w:r>
      <w:r w:rsidR="00122878" w:rsidRPr="001772F3">
        <w:rPr>
          <w:rFonts w:ascii="宋体" w:hAnsi="宋体" w:hint="eastAsia"/>
          <w:sz w:val="24"/>
        </w:rPr>
        <w:t>销售机构确实接收到认购申请。</w:t>
      </w:r>
      <w:r w:rsidR="00220D24" w:rsidRPr="00220D24">
        <w:rPr>
          <w:rFonts w:ascii="宋体" w:hAnsi="宋体" w:hint="eastAsia"/>
          <w:sz w:val="24"/>
        </w:rPr>
        <w:t>认购申请的成功确认应以登记机构在本基金募集结束后的登记确认结果为准。投资者可以在基金合同生效后到各销售机构或以其规定的其他合法方式查询最终确认情况。投资者本人应主动查询认购申请的确认结果并妥善行使合法权利。</w:t>
      </w:r>
      <w:r w:rsidR="00122878" w:rsidRPr="001772F3">
        <w:rPr>
          <w:rFonts w:ascii="宋体" w:hAnsi="宋体" w:hint="eastAsia"/>
          <w:sz w:val="24"/>
        </w:rPr>
        <w:t>因投资人怠于履行查询等各项义务，致使其相关权益受损的，基金管理人、基金托管人、</w:t>
      </w:r>
      <w:r w:rsidR="00B85CB6" w:rsidRPr="00B85CB6">
        <w:rPr>
          <w:rFonts w:ascii="宋体" w:hAnsi="宋体" w:hint="eastAsia"/>
          <w:sz w:val="24"/>
        </w:rPr>
        <w:t>基金</w:t>
      </w:r>
      <w:r w:rsidR="00122878" w:rsidRPr="001772F3">
        <w:rPr>
          <w:rFonts w:ascii="宋体" w:hAnsi="宋体" w:hint="eastAsia"/>
          <w:sz w:val="24"/>
        </w:rPr>
        <w:t>销售机构不承担由此造成的损失或不利后果。</w:t>
      </w:r>
    </w:p>
    <w:p w:rsidR="009268B2" w:rsidRPr="001772F3" w:rsidRDefault="00122878" w:rsidP="009268B2">
      <w:pPr>
        <w:spacing w:line="360" w:lineRule="auto"/>
        <w:ind w:firstLineChars="200" w:firstLine="480"/>
        <w:rPr>
          <w:rFonts w:ascii="宋体" w:hAnsi="宋体"/>
          <w:sz w:val="24"/>
        </w:rPr>
      </w:pPr>
      <w:r w:rsidRPr="001772F3">
        <w:rPr>
          <w:rFonts w:ascii="宋体" w:hAnsi="宋体" w:hint="eastAsia"/>
          <w:sz w:val="24"/>
        </w:rPr>
        <w:t>1</w:t>
      </w:r>
      <w:r w:rsidR="00105493">
        <w:rPr>
          <w:rFonts w:ascii="宋体" w:hAnsi="宋体"/>
          <w:sz w:val="24"/>
        </w:rPr>
        <w:t>3</w:t>
      </w:r>
      <w:r w:rsidRPr="001772F3">
        <w:rPr>
          <w:rFonts w:ascii="宋体" w:hAnsi="宋体" w:hint="eastAsia"/>
          <w:sz w:val="24"/>
        </w:rPr>
        <w:t>、本公告仅对本基金基金份额发售的有关事项和规定予以说明，投资者欲了解本基金的详细情况，请详细阅读在基金管理人网站（www.py-axa.com）和中国证监会基金电子披露网站（http://eid.csrc.gov.cn/fund）上的本基金《基金合同》、《招募说明书》和《托管协议》。投资者亦可通过本公司网站下载有关申请表格和了解基金募集相关事宜。</w:t>
      </w:r>
    </w:p>
    <w:p w:rsidR="009268B2" w:rsidRPr="001772F3" w:rsidRDefault="00105493" w:rsidP="009268B2">
      <w:pPr>
        <w:spacing w:line="360" w:lineRule="auto"/>
        <w:ind w:firstLineChars="200" w:firstLine="480"/>
        <w:rPr>
          <w:rFonts w:ascii="宋体" w:hAnsi="宋体"/>
          <w:sz w:val="24"/>
        </w:rPr>
      </w:pPr>
      <w:r w:rsidRPr="001772F3">
        <w:rPr>
          <w:rFonts w:ascii="宋体" w:hAnsi="宋体"/>
          <w:sz w:val="24"/>
        </w:rPr>
        <w:t>1</w:t>
      </w:r>
      <w:r>
        <w:rPr>
          <w:rFonts w:ascii="宋体" w:hAnsi="宋体"/>
          <w:sz w:val="24"/>
        </w:rPr>
        <w:t>4</w:t>
      </w:r>
      <w:r w:rsidR="009268B2" w:rsidRPr="001772F3">
        <w:rPr>
          <w:rFonts w:ascii="宋体" w:hAnsi="宋体" w:hint="eastAsia"/>
          <w:sz w:val="24"/>
        </w:rPr>
        <w:t>、本公司在募集期内还可能增加新的</w:t>
      </w:r>
      <w:r w:rsidR="006E60F8" w:rsidRPr="001772F3">
        <w:rPr>
          <w:rFonts w:ascii="宋体" w:hAnsi="宋体" w:hint="eastAsia"/>
          <w:sz w:val="24"/>
        </w:rPr>
        <w:t>销售</w:t>
      </w:r>
      <w:r w:rsidR="009268B2" w:rsidRPr="001772F3">
        <w:rPr>
          <w:rFonts w:ascii="宋体" w:hAnsi="宋体" w:hint="eastAsia"/>
          <w:sz w:val="24"/>
        </w:rPr>
        <w:t>机构，投资者可</w:t>
      </w:r>
      <w:r w:rsidR="000F14EC" w:rsidRPr="001772F3">
        <w:rPr>
          <w:rFonts w:ascii="宋体" w:hAnsi="宋体" w:hint="eastAsia"/>
          <w:sz w:val="24"/>
        </w:rPr>
        <w:t>通过本公司网站</w:t>
      </w:r>
      <w:r w:rsidR="009268B2" w:rsidRPr="001772F3">
        <w:rPr>
          <w:rFonts w:ascii="宋体" w:hAnsi="宋体" w:hint="eastAsia"/>
          <w:sz w:val="24"/>
        </w:rPr>
        <w:t>或拨打本公司客户服务电话进行查询。</w:t>
      </w:r>
    </w:p>
    <w:p w:rsidR="009268B2" w:rsidRPr="001772F3" w:rsidRDefault="00105493" w:rsidP="009268B2">
      <w:pPr>
        <w:spacing w:line="360" w:lineRule="auto"/>
        <w:ind w:firstLineChars="200" w:firstLine="480"/>
        <w:rPr>
          <w:rFonts w:ascii="宋体" w:hAnsi="宋体"/>
          <w:sz w:val="24"/>
        </w:rPr>
      </w:pPr>
      <w:r w:rsidRPr="001772F3">
        <w:rPr>
          <w:rFonts w:ascii="宋体" w:hAnsi="宋体"/>
          <w:sz w:val="24"/>
        </w:rPr>
        <w:t>1</w:t>
      </w:r>
      <w:r>
        <w:rPr>
          <w:rFonts w:ascii="宋体" w:hAnsi="宋体"/>
          <w:sz w:val="24"/>
        </w:rPr>
        <w:t>5</w:t>
      </w:r>
      <w:r w:rsidR="009268B2" w:rsidRPr="001772F3">
        <w:rPr>
          <w:rFonts w:ascii="宋体" w:hAnsi="宋体" w:hint="eastAsia"/>
          <w:sz w:val="24"/>
        </w:rPr>
        <w:t>、投资者可拨打本公司的客户服务电话400-8828-999或（021）33079999咨询认购事宜。</w:t>
      </w:r>
    </w:p>
    <w:p w:rsidR="009268B2" w:rsidRPr="001772F3" w:rsidRDefault="00105493" w:rsidP="009268B2">
      <w:pPr>
        <w:spacing w:line="360" w:lineRule="auto"/>
        <w:ind w:firstLineChars="200" w:firstLine="480"/>
        <w:rPr>
          <w:rFonts w:ascii="宋体" w:hAnsi="宋体"/>
          <w:sz w:val="24"/>
        </w:rPr>
      </w:pPr>
      <w:r w:rsidRPr="001772F3">
        <w:rPr>
          <w:rFonts w:ascii="宋体" w:hAnsi="宋体"/>
          <w:sz w:val="24"/>
        </w:rPr>
        <w:t>1</w:t>
      </w:r>
      <w:r>
        <w:rPr>
          <w:rFonts w:ascii="宋体" w:hAnsi="宋体"/>
          <w:sz w:val="24"/>
        </w:rPr>
        <w:t>6</w:t>
      </w:r>
      <w:r w:rsidR="009268B2" w:rsidRPr="001772F3">
        <w:rPr>
          <w:rFonts w:ascii="宋体" w:hAnsi="宋体" w:hint="eastAsia"/>
          <w:sz w:val="24"/>
        </w:rPr>
        <w:t>、对未开设销售网点的地方的投资者，请拨打本公司的客户服务电话400-8828-999或（021）33079999咨询认购事宜。</w:t>
      </w:r>
    </w:p>
    <w:p w:rsidR="009268B2" w:rsidRPr="001772F3" w:rsidRDefault="00105493" w:rsidP="009268B2">
      <w:pPr>
        <w:spacing w:line="360" w:lineRule="auto"/>
        <w:ind w:firstLineChars="200" w:firstLine="480"/>
        <w:rPr>
          <w:rFonts w:ascii="宋体" w:hAnsi="宋体"/>
          <w:sz w:val="24"/>
        </w:rPr>
      </w:pPr>
      <w:r w:rsidRPr="001772F3">
        <w:rPr>
          <w:rFonts w:ascii="宋体" w:hAnsi="宋体"/>
          <w:sz w:val="24"/>
        </w:rPr>
        <w:t>1</w:t>
      </w:r>
      <w:r>
        <w:rPr>
          <w:rFonts w:ascii="宋体" w:hAnsi="宋体"/>
          <w:sz w:val="24"/>
        </w:rPr>
        <w:t>7</w:t>
      </w:r>
      <w:r w:rsidR="009268B2" w:rsidRPr="001772F3">
        <w:rPr>
          <w:rFonts w:ascii="宋体" w:hAnsi="宋体" w:hint="eastAsia"/>
          <w:sz w:val="24"/>
        </w:rPr>
        <w:t>、基金管理人可综合各种情况对发售安排做适当调整，并可根据基金销售情况适当延长或缩短基金发售时间，并及时公告。</w:t>
      </w:r>
    </w:p>
    <w:p w:rsidR="001F7B96" w:rsidRDefault="00105493" w:rsidP="00F53D74">
      <w:pPr>
        <w:spacing w:line="360" w:lineRule="auto"/>
        <w:ind w:firstLineChars="200" w:firstLine="480"/>
        <w:rPr>
          <w:rFonts w:ascii="宋体" w:hAnsi="宋体"/>
          <w:sz w:val="24"/>
        </w:rPr>
      </w:pPr>
      <w:r w:rsidRPr="001772F3">
        <w:rPr>
          <w:rFonts w:ascii="宋体" w:hAnsi="宋体"/>
          <w:sz w:val="24"/>
        </w:rPr>
        <w:t>1</w:t>
      </w:r>
      <w:r>
        <w:rPr>
          <w:rFonts w:ascii="宋体" w:hAnsi="宋体"/>
          <w:sz w:val="24"/>
        </w:rPr>
        <w:t>8</w:t>
      </w:r>
      <w:r w:rsidR="009268B2" w:rsidRPr="001772F3">
        <w:rPr>
          <w:rFonts w:ascii="宋体" w:hAnsi="宋体" w:hint="eastAsia"/>
          <w:sz w:val="24"/>
        </w:rPr>
        <w:t>、风险提示：</w:t>
      </w:r>
      <w:r w:rsidR="001F7B96" w:rsidRPr="001772F3">
        <w:rPr>
          <w:rFonts w:ascii="宋体" w:hAnsi="宋体" w:hint="eastAsia"/>
          <w:sz w:val="24"/>
        </w:rPr>
        <w:t>本基金投资于证券</w:t>
      </w:r>
      <w:r w:rsidR="00425DB2">
        <w:rPr>
          <w:rFonts w:ascii="宋体" w:hAnsi="宋体" w:hint="eastAsia"/>
          <w:sz w:val="24"/>
        </w:rPr>
        <w:t>/期货</w:t>
      </w:r>
      <w:r w:rsidR="001F7B96" w:rsidRPr="001772F3">
        <w:rPr>
          <w:rFonts w:ascii="宋体" w:hAnsi="宋体" w:hint="eastAsia"/>
          <w:sz w:val="24"/>
        </w:rPr>
        <w:t>市场，基金净值会因为证券/期货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w:t>
      </w:r>
      <w:r w:rsidR="00477A46">
        <w:rPr>
          <w:rFonts w:ascii="宋体" w:hAnsi="宋体" w:hint="eastAsia"/>
          <w:sz w:val="24"/>
        </w:rPr>
        <w:t>、</w:t>
      </w:r>
      <w:r w:rsidR="001F7B96" w:rsidRPr="001772F3">
        <w:rPr>
          <w:rFonts w:ascii="宋体" w:hAnsi="宋体" w:hint="eastAsia"/>
          <w:sz w:val="24"/>
        </w:rPr>
        <w:t>流动性风险</w:t>
      </w:r>
      <w:r w:rsidR="00477A46">
        <w:rPr>
          <w:rFonts w:ascii="宋体" w:hAnsi="宋体" w:hint="eastAsia"/>
          <w:sz w:val="24"/>
        </w:rPr>
        <w:t>、</w:t>
      </w:r>
      <w:r w:rsidR="001F7B96" w:rsidRPr="001772F3">
        <w:rPr>
          <w:rFonts w:ascii="宋体" w:hAnsi="宋体" w:hint="eastAsia"/>
          <w:sz w:val="24"/>
        </w:rPr>
        <w:t>管理风险</w:t>
      </w:r>
      <w:r w:rsidR="00477A46">
        <w:rPr>
          <w:rFonts w:ascii="宋体" w:hAnsi="宋体" w:hint="eastAsia"/>
          <w:sz w:val="24"/>
        </w:rPr>
        <w:t>、</w:t>
      </w:r>
      <w:r w:rsidR="001F7B96" w:rsidRPr="001772F3">
        <w:rPr>
          <w:rFonts w:ascii="宋体" w:hAnsi="宋体" w:hint="eastAsia"/>
          <w:sz w:val="24"/>
        </w:rPr>
        <w:t>操作和技术风险</w:t>
      </w:r>
      <w:r w:rsidR="00477A46">
        <w:rPr>
          <w:rFonts w:ascii="宋体" w:hAnsi="宋体" w:hint="eastAsia"/>
          <w:sz w:val="24"/>
        </w:rPr>
        <w:t>、</w:t>
      </w:r>
      <w:r w:rsidR="001F7B96" w:rsidRPr="001772F3">
        <w:rPr>
          <w:rFonts w:ascii="宋体" w:hAnsi="宋体" w:hint="eastAsia"/>
          <w:sz w:val="24"/>
        </w:rPr>
        <w:t>合规性风险</w:t>
      </w:r>
      <w:r w:rsidR="00425DB2">
        <w:rPr>
          <w:rFonts w:ascii="宋体" w:hAnsi="宋体" w:hint="eastAsia"/>
          <w:sz w:val="24"/>
        </w:rPr>
        <w:t>、</w:t>
      </w:r>
      <w:r w:rsidR="001F7B96" w:rsidRPr="001772F3">
        <w:rPr>
          <w:rFonts w:ascii="宋体" w:hAnsi="宋体" w:hint="eastAsia"/>
          <w:sz w:val="24"/>
        </w:rPr>
        <w:t>本基金特有风险</w:t>
      </w:r>
      <w:r w:rsidR="00477A46">
        <w:rPr>
          <w:rFonts w:ascii="宋体" w:hAnsi="宋体" w:hint="eastAsia"/>
          <w:sz w:val="24"/>
        </w:rPr>
        <w:t>、</w:t>
      </w:r>
      <w:r w:rsidR="00B2275A" w:rsidRPr="00B2275A">
        <w:rPr>
          <w:rFonts w:ascii="宋体" w:hAnsi="宋体" w:hint="eastAsia"/>
          <w:sz w:val="24"/>
        </w:rPr>
        <w:t>本基金法律文件风险收益特征表述与销售机构基金风险评价可能不一致的风险</w:t>
      </w:r>
      <w:r w:rsidR="00096FF6">
        <w:rPr>
          <w:rFonts w:ascii="宋体" w:hAnsi="宋体" w:hint="eastAsia"/>
          <w:sz w:val="24"/>
        </w:rPr>
        <w:t>以及</w:t>
      </w:r>
      <w:r w:rsidR="001F7B96" w:rsidRPr="001772F3">
        <w:rPr>
          <w:rFonts w:ascii="宋体" w:hAnsi="宋体" w:hint="eastAsia"/>
          <w:sz w:val="24"/>
        </w:rPr>
        <w:t>其他风险等。</w:t>
      </w:r>
    </w:p>
    <w:p w:rsidR="00122878" w:rsidRPr="001772F3" w:rsidRDefault="00122878" w:rsidP="00F8597B">
      <w:pPr>
        <w:spacing w:line="360" w:lineRule="auto"/>
        <w:ind w:firstLineChars="200" w:firstLine="480"/>
        <w:rPr>
          <w:rFonts w:ascii="宋体" w:hAnsi="宋体" w:hint="eastAsia"/>
          <w:sz w:val="24"/>
        </w:rPr>
      </w:pPr>
      <w:r w:rsidRPr="001772F3">
        <w:rPr>
          <w:rFonts w:ascii="宋体" w:hAnsi="宋体" w:hint="eastAsia"/>
          <w:sz w:val="24"/>
        </w:rPr>
        <w:t>基金管理人提醒投资者基金投资的“买者自负”原则，在投资者作出投资决策后，基金运营状况与基金净值变化引致的投资风险，由投资者自行负责。</w:t>
      </w:r>
      <w:r w:rsidR="00F8597B" w:rsidRPr="00F8597B">
        <w:rPr>
          <w:rFonts w:ascii="宋体" w:hAnsi="宋体" w:hint="eastAsia"/>
          <w:sz w:val="24"/>
        </w:rPr>
        <w:t>本基金为混合型基金，其预期风险收益水平低于股票型基金，高于债券型基金和货币市场基金。</w:t>
      </w:r>
      <w:r w:rsidRPr="001772F3">
        <w:rPr>
          <w:rFonts w:ascii="宋体" w:hAnsi="宋体" w:hint="eastAsia"/>
          <w:sz w:val="24"/>
        </w:rPr>
        <w:t>投资有风险，投资者在投资本基金前应认真阅读本基金的</w:t>
      </w:r>
      <w:r w:rsidR="00701212" w:rsidRPr="00701212">
        <w:rPr>
          <w:rFonts w:ascii="宋体" w:hAnsi="宋体" w:hint="eastAsia"/>
          <w:sz w:val="24"/>
        </w:rPr>
        <w:t>《基金合同》、《招募说明书》、基金产品资料概要等基金法律文件</w:t>
      </w:r>
      <w:r w:rsidRPr="001772F3">
        <w:rPr>
          <w:rFonts w:ascii="宋体" w:hAnsi="宋体" w:hint="eastAsia"/>
          <w:sz w:val="24"/>
        </w:rPr>
        <w:t>。</w:t>
      </w:r>
    </w:p>
    <w:p w:rsidR="009268B2" w:rsidRPr="001772F3" w:rsidRDefault="009268B2" w:rsidP="0008371A">
      <w:pPr>
        <w:pStyle w:val="2"/>
        <w:numPr>
          <w:ilvl w:val="0"/>
          <w:numId w:val="35"/>
        </w:numPr>
        <w:tabs>
          <w:tab w:val="clear" w:pos="360"/>
        </w:tabs>
        <w:spacing w:before="0" w:after="0" w:line="360" w:lineRule="auto"/>
        <w:rPr>
          <w:rFonts w:ascii="宋体" w:hAnsi="宋体" w:hint="eastAsia"/>
          <w:sz w:val="24"/>
        </w:rPr>
      </w:pPr>
      <w:r w:rsidRPr="001772F3">
        <w:rPr>
          <w:rFonts w:ascii="宋体" w:hAnsi="宋体" w:hint="eastAsia"/>
          <w:sz w:val="24"/>
        </w:rPr>
        <w:t>一、基金募集</w:t>
      </w:r>
      <w:r w:rsidRPr="001772F3">
        <w:rPr>
          <w:rFonts w:ascii="宋体" w:hAnsi="宋体"/>
          <w:sz w:val="24"/>
        </w:rPr>
        <w:t>基本情况</w:t>
      </w:r>
    </w:p>
    <w:p w:rsidR="009268B2" w:rsidRPr="001772F3" w:rsidRDefault="009268B2" w:rsidP="00194C4D">
      <w:pPr>
        <w:spacing w:line="360" w:lineRule="auto"/>
        <w:ind w:firstLineChars="200" w:firstLine="480"/>
        <w:rPr>
          <w:rFonts w:ascii="宋体" w:hAnsi="宋体"/>
          <w:sz w:val="24"/>
        </w:rPr>
      </w:pPr>
      <w:r w:rsidRPr="001772F3">
        <w:rPr>
          <w:rFonts w:ascii="宋体" w:hAnsi="宋体" w:hint="eastAsia"/>
          <w:sz w:val="24"/>
        </w:rPr>
        <w:t>（一）基金名称</w:t>
      </w:r>
    </w:p>
    <w:p w:rsidR="00F36B9F" w:rsidRPr="001772F3" w:rsidRDefault="00C94C19" w:rsidP="00C17950">
      <w:pPr>
        <w:spacing w:line="360" w:lineRule="auto"/>
        <w:ind w:firstLineChars="200" w:firstLine="480"/>
        <w:rPr>
          <w:rFonts w:ascii="宋体" w:hAnsi="宋体" w:hint="eastAsia"/>
          <w:sz w:val="24"/>
        </w:rPr>
      </w:pPr>
      <w:r>
        <w:rPr>
          <w:rFonts w:ascii="宋体" w:hAnsi="宋体" w:hint="eastAsia"/>
          <w:sz w:val="24"/>
        </w:rPr>
        <w:t>浦银安盛红利量化选股混合型证券投资基金</w:t>
      </w:r>
    </w:p>
    <w:p w:rsidR="00194C4D" w:rsidRPr="001772F3" w:rsidRDefault="00194C4D" w:rsidP="00194C4D">
      <w:pPr>
        <w:spacing w:line="360" w:lineRule="auto"/>
        <w:ind w:firstLineChars="200" w:firstLine="480"/>
        <w:rPr>
          <w:rFonts w:ascii="宋体" w:hAnsi="宋体" w:hint="eastAsia"/>
          <w:sz w:val="24"/>
        </w:rPr>
      </w:pPr>
      <w:r w:rsidRPr="001772F3">
        <w:rPr>
          <w:rFonts w:ascii="宋体" w:hAnsi="宋体" w:hint="eastAsia"/>
          <w:sz w:val="24"/>
        </w:rPr>
        <w:t>基金简称：</w:t>
      </w:r>
      <w:r w:rsidR="00C94C19" w:rsidRPr="00C94C19">
        <w:rPr>
          <w:rFonts w:ascii="宋体" w:hAnsi="宋体" w:hint="eastAsia"/>
          <w:sz w:val="24"/>
        </w:rPr>
        <w:t>浦银安盛红利量化混合</w:t>
      </w:r>
    </w:p>
    <w:p w:rsidR="00F80AC2" w:rsidRPr="001772F3" w:rsidRDefault="00D742D8" w:rsidP="00F80AC2">
      <w:pPr>
        <w:spacing w:line="360" w:lineRule="auto"/>
        <w:ind w:firstLineChars="200" w:firstLine="480"/>
        <w:rPr>
          <w:rFonts w:ascii="宋体" w:hAnsi="宋体" w:hint="eastAsia"/>
          <w:sz w:val="24"/>
        </w:rPr>
      </w:pPr>
      <w:r w:rsidRPr="001772F3">
        <w:rPr>
          <w:rFonts w:ascii="宋体" w:hAnsi="宋体" w:hint="eastAsia"/>
          <w:sz w:val="24"/>
        </w:rPr>
        <w:t>基金代码：</w:t>
      </w:r>
      <w:r w:rsidR="006D0D69" w:rsidRPr="001772F3">
        <w:rPr>
          <w:rFonts w:ascii="宋体" w:hAnsi="宋体" w:hint="eastAsia"/>
          <w:sz w:val="24"/>
        </w:rPr>
        <w:t>A类：</w:t>
      </w:r>
      <w:r w:rsidR="00AD41EA">
        <w:rPr>
          <w:rFonts w:ascii="宋体" w:hAnsi="宋体"/>
          <w:sz w:val="24"/>
        </w:rPr>
        <w:t>022488</w:t>
      </w:r>
      <w:r w:rsidR="006D0D69" w:rsidRPr="001772F3">
        <w:rPr>
          <w:rFonts w:ascii="宋体" w:hAnsi="宋体" w:hint="eastAsia"/>
          <w:sz w:val="24"/>
        </w:rPr>
        <w:t>； C类：</w:t>
      </w:r>
      <w:r w:rsidR="00AD41EA" w:rsidRPr="00AD41EA">
        <w:rPr>
          <w:rFonts w:ascii="宋体" w:hAnsi="宋体"/>
          <w:sz w:val="24"/>
        </w:rPr>
        <w:t>02248</w:t>
      </w:r>
      <w:r w:rsidR="00AD41EA">
        <w:rPr>
          <w:rFonts w:ascii="宋体" w:hAnsi="宋体"/>
          <w:sz w:val="24"/>
        </w:rPr>
        <w:t>9</w:t>
      </w:r>
    </w:p>
    <w:p w:rsidR="009268B2" w:rsidRPr="001772F3" w:rsidRDefault="009268B2" w:rsidP="00F80AC2">
      <w:pPr>
        <w:spacing w:line="360" w:lineRule="auto"/>
        <w:ind w:firstLineChars="200" w:firstLine="480"/>
        <w:rPr>
          <w:rFonts w:ascii="宋体" w:hAnsi="宋体"/>
          <w:sz w:val="24"/>
        </w:rPr>
      </w:pPr>
      <w:r w:rsidRPr="001772F3">
        <w:rPr>
          <w:rFonts w:ascii="宋体" w:hAnsi="宋体" w:hint="eastAsia"/>
          <w:sz w:val="24"/>
        </w:rPr>
        <w:t>（二）基金类型</w:t>
      </w:r>
    </w:p>
    <w:p w:rsidR="009268B2" w:rsidRPr="001772F3" w:rsidRDefault="00C94C19" w:rsidP="00194C4D">
      <w:pPr>
        <w:spacing w:line="360" w:lineRule="auto"/>
        <w:ind w:firstLineChars="200" w:firstLine="480"/>
        <w:rPr>
          <w:rFonts w:ascii="宋体" w:hAnsi="宋体"/>
          <w:sz w:val="24"/>
        </w:rPr>
      </w:pPr>
      <w:r>
        <w:rPr>
          <w:rFonts w:ascii="宋体" w:hAnsi="宋体" w:hint="eastAsia"/>
          <w:sz w:val="24"/>
        </w:rPr>
        <w:t>混合</w:t>
      </w:r>
      <w:r w:rsidR="00BE5798" w:rsidRPr="001772F3">
        <w:rPr>
          <w:rFonts w:ascii="宋体" w:hAnsi="宋体" w:hint="eastAsia"/>
          <w:sz w:val="24"/>
        </w:rPr>
        <w:t>型</w:t>
      </w:r>
      <w:r w:rsidR="00E375F7" w:rsidRPr="001772F3">
        <w:rPr>
          <w:rFonts w:ascii="宋体" w:hAnsi="宋体" w:hint="eastAsia"/>
          <w:sz w:val="24"/>
        </w:rPr>
        <w:t>证券投资基金</w:t>
      </w:r>
    </w:p>
    <w:p w:rsidR="0098655E" w:rsidRPr="001772F3" w:rsidRDefault="009268B2" w:rsidP="00194C4D">
      <w:pPr>
        <w:spacing w:line="360" w:lineRule="auto"/>
        <w:ind w:firstLineChars="200" w:firstLine="480"/>
        <w:rPr>
          <w:rFonts w:ascii="宋体" w:hAnsi="宋体" w:hint="eastAsia"/>
          <w:sz w:val="24"/>
        </w:rPr>
      </w:pPr>
      <w:r w:rsidRPr="001772F3">
        <w:rPr>
          <w:rFonts w:ascii="宋体" w:hAnsi="宋体" w:hint="eastAsia"/>
          <w:sz w:val="24"/>
        </w:rPr>
        <w:t>（三）</w:t>
      </w:r>
      <w:r w:rsidR="0098655E" w:rsidRPr="001772F3">
        <w:rPr>
          <w:rFonts w:ascii="宋体" w:hAnsi="宋体" w:hint="eastAsia"/>
          <w:sz w:val="24"/>
        </w:rPr>
        <w:t>基金的运作方式</w:t>
      </w:r>
    </w:p>
    <w:p w:rsidR="00506699" w:rsidRDefault="00C5467C" w:rsidP="00194C4D">
      <w:pPr>
        <w:spacing w:line="360" w:lineRule="auto"/>
        <w:ind w:firstLineChars="200" w:firstLine="480"/>
        <w:rPr>
          <w:rFonts w:ascii="宋体" w:hAnsi="宋体"/>
          <w:sz w:val="24"/>
        </w:rPr>
      </w:pPr>
      <w:r w:rsidRPr="001772F3">
        <w:rPr>
          <w:rFonts w:ascii="宋体" w:hAnsi="宋体" w:hint="eastAsia"/>
          <w:sz w:val="24"/>
        </w:rPr>
        <w:t>契约型开放式</w:t>
      </w:r>
    </w:p>
    <w:p w:rsidR="009268B2" w:rsidRPr="001772F3" w:rsidRDefault="0098655E" w:rsidP="00194C4D">
      <w:pPr>
        <w:spacing w:line="360" w:lineRule="auto"/>
        <w:ind w:firstLineChars="200" w:firstLine="480"/>
        <w:rPr>
          <w:rFonts w:ascii="宋体" w:hAnsi="宋体"/>
          <w:sz w:val="24"/>
        </w:rPr>
      </w:pPr>
      <w:r w:rsidRPr="001772F3">
        <w:rPr>
          <w:rFonts w:ascii="宋体" w:hAnsi="宋体" w:hint="eastAsia"/>
          <w:sz w:val="24"/>
        </w:rPr>
        <w:t>（四）</w:t>
      </w:r>
      <w:r w:rsidR="009268B2" w:rsidRPr="001772F3">
        <w:rPr>
          <w:rFonts w:ascii="宋体" w:hAnsi="宋体" w:hint="eastAsia"/>
          <w:sz w:val="24"/>
        </w:rPr>
        <w:t>基金存续期限</w:t>
      </w:r>
    </w:p>
    <w:p w:rsidR="009268B2" w:rsidRPr="001772F3" w:rsidRDefault="009268B2" w:rsidP="00194C4D">
      <w:pPr>
        <w:spacing w:line="360" w:lineRule="auto"/>
        <w:ind w:firstLineChars="200" w:firstLine="480"/>
        <w:rPr>
          <w:rFonts w:ascii="宋体" w:hAnsi="宋体"/>
          <w:sz w:val="24"/>
        </w:rPr>
      </w:pPr>
      <w:r w:rsidRPr="001772F3">
        <w:rPr>
          <w:rFonts w:ascii="宋体" w:hAnsi="宋体" w:hint="eastAsia"/>
          <w:sz w:val="24"/>
        </w:rPr>
        <w:t>不定期</w:t>
      </w:r>
    </w:p>
    <w:p w:rsidR="009268B2" w:rsidRPr="001772F3" w:rsidRDefault="008D559A" w:rsidP="00194C4D">
      <w:pPr>
        <w:spacing w:line="360" w:lineRule="auto"/>
        <w:ind w:firstLineChars="200" w:firstLine="480"/>
        <w:rPr>
          <w:rFonts w:ascii="宋体" w:hAnsi="宋体"/>
          <w:sz w:val="24"/>
        </w:rPr>
      </w:pPr>
      <w:r w:rsidRPr="001772F3">
        <w:rPr>
          <w:rFonts w:ascii="宋体" w:hAnsi="宋体" w:hint="eastAsia"/>
          <w:sz w:val="24"/>
        </w:rPr>
        <w:t>（五</w:t>
      </w:r>
      <w:r w:rsidR="009268B2" w:rsidRPr="001772F3">
        <w:rPr>
          <w:rFonts w:ascii="宋体" w:hAnsi="宋体" w:hint="eastAsia"/>
          <w:sz w:val="24"/>
        </w:rPr>
        <w:t>）</w:t>
      </w:r>
      <w:r w:rsidR="00BE5798" w:rsidRPr="001772F3">
        <w:rPr>
          <w:rFonts w:ascii="宋体" w:hAnsi="宋体" w:hint="eastAsia"/>
          <w:sz w:val="24"/>
        </w:rPr>
        <w:t>基金份额面值</w:t>
      </w:r>
    </w:p>
    <w:p w:rsidR="009268B2" w:rsidRPr="001772F3" w:rsidRDefault="00BE5798" w:rsidP="00BE5798">
      <w:pPr>
        <w:spacing w:line="360" w:lineRule="auto"/>
        <w:ind w:firstLineChars="200" w:firstLine="480"/>
        <w:rPr>
          <w:rFonts w:ascii="宋体" w:hAnsi="宋体" w:hint="eastAsia"/>
          <w:sz w:val="24"/>
        </w:rPr>
      </w:pPr>
      <w:r w:rsidRPr="001772F3">
        <w:rPr>
          <w:rFonts w:ascii="宋体" w:hAnsi="宋体" w:hint="eastAsia"/>
          <w:sz w:val="24"/>
        </w:rPr>
        <w:t>基金份额初始发售面值为人民币1.00元</w:t>
      </w:r>
      <w:r w:rsidR="009363F7" w:rsidRPr="001772F3">
        <w:rPr>
          <w:rFonts w:ascii="宋体" w:hAnsi="宋体" w:hint="eastAsia"/>
          <w:sz w:val="24"/>
        </w:rPr>
        <w:t>。</w:t>
      </w:r>
    </w:p>
    <w:p w:rsidR="009268B2" w:rsidRPr="001772F3" w:rsidRDefault="008D559A" w:rsidP="009268B2">
      <w:pPr>
        <w:spacing w:line="360" w:lineRule="auto"/>
        <w:ind w:firstLineChars="200" w:firstLine="480"/>
        <w:rPr>
          <w:rFonts w:ascii="宋体" w:hAnsi="宋体"/>
          <w:sz w:val="24"/>
        </w:rPr>
      </w:pPr>
      <w:r w:rsidRPr="001772F3">
        <w:rPr>
          <w:rFonts w:ascii="宋体" w:hAnsi="宋体" w:hint="eastAsia"/>
          <w:sz w:val="24"/>
        </w:rPr>
        <w:t>（六</w:t>
      </w:r>
      <w:r w:rsidR="009268B2" w:rsidRPr="001772F3">
        <w:rPr>
          <w:rFonts w:ascii="宋体" w:hAnsi="宋体" w:hint="eastAsia"/>
          <w:sz w:val="24"/>
        </w:rPr>
        <w:t>）发售对象</w:t>
      </w:r>
    </w:p>
    <w:p w:rsidR="00122878" w:rsidRPr="001772F3" w:rsidRDefault="00195D05" w:rsidP="00122878">
      <w:pPr>
        <w:spacing w:line="360" w:lineRule="auto"/>
        <w:ind w:firstLineChars="200" w:firstLine="480"/>
        <w:rPr>
          <w:rFonts w:ascii="宋体" w:hAnsi="宋体"/>
          <w:sz w:val="24"/>
        </w:rPr>
      </w:pPr>
      <w:r w:rsidRPr="00195D05">
        <w:rPr>
          <w:rFonts w:ascii="宋体" w:hAnsi="宋体" w:hint="eastAsia"/>
          <w:sz w:val="24"/>
        </w:rPr>
        <w:t>符合法律法规规定的可投资于证券投资基金的个人投资者、机构投资者、合格境外投资者以及法律法规或中国证监会允许购买证券投资基金的其他投资人。</w:t>
      </w:r>
    </w:p>
    <w:p w:rsidR="00150C38" w:rsidRPr="001772F3" w:rsidRDefault="008D559A" w:rsidP="008D559A">
      <w:pPr>
        <w:spacing w:line="360" w:lineRule="auto"/>
        <w:ind w:firstLineChars="200" w:firstLine="480"/>
        <w:rPr>
          <w:rFonts w:ascii="宋体" w:hAnsi="宋体" w:hint="eastAsia"/>
          <w:sz w:val="24"/>
        </w:rPr>
      </w:pPr>
      <w:r w:rsidRPr="001772F3">
        <w:rPr>
          <w:rFonts w:ascii="宋体" w:hAnsi="宋体" w:hint="eastAsia"/>
          <w:sz w:val="24"/>
        </w:rPr>
        <w:t>（七</w:t>
      </w:r>
      <w:r w:rsidR="009268B2" w:rsidRPr="001772F3">
        <w:rPr>
          <w:rFonts w:ascii="宋体" w:hAnsi="宋体" w:hint="eastAsia"/>
          <w:sz w:val="24"/>
        </w:rPr>
        <w:t>）</w:t>
      </w:r>
      <w:r w:rsidR="00150C38" w:rsidRPr="001772F3">
        <w:rPr>
          <w:rFonts w:ascii="宋体" w:hAnsi="宋体" w:hint="eastAsia"/>
          <w:sz w:val="24"/>
        </w:rPr>
        <w:t>基金的投资目标</w:t>
      </w:r>
    </w:p>
    <w:p w:rsidR="00122878" w:rsidRPr="001772F3" w:rsidRDefault="00C94C19" w:rsidP="00E9016B">
      <w:pPr>
        <w:spacing w:line="360" w:lineRule="auto"/>
        <w:ind w:firstLineChars="200" w:firstLine="480"/>
        <w:rPr>
          <w:rFonts w:hint="eastAsia"/>
          <w:bCs/>
          <w:sz w:val="24"/>
        </w:rPr>
      </w:pPr>
      <w:r w:rsidRPr="00C94C19">
        <w:rPr>
          <w:rFonts w:hint="eastAsia"/>
          <w:bCs/>
          <w:sz w:val="24"/>
        </w:rPr>
        <w:t>本基金主要投资于红利主题相关上市公司，通过数量化的投资方法，在有效控制风险的前提下，力争实现基金资产的长期增值</w:t>
      </w:r>
      <w:r w:rsidR="00231558" w:rsidRPr="00231558">
        <w:rPr>
          <w:rFonts w:hint="eastAsia"/>
          <w:bCs/>
          <w:sz w:val="24"/>
        </w:rPr>
        <w:t>。</w:t>
      </w:r>
    </w:p>
    <w:p w:rsidR="009268B2" w:rsidRPr="001772F3" w:rsidRDefault="00150C38" w:rsidP="00805F22">
      <w:pPr>
        <w:spacing w:line="360" w:lineRule="auto"/>
        <w:ind w:firstLine="480"/>
        <w:rPr>
          <w:rFonts w:ascii="宋体" w:hAnsi="宋体" w:hint="eastAsia"/>
          <w:sz w:val="24"/>
        </w:rPr>
      </w:pPr>
      <w:r w:rsidRPr="001772F3">
        <w:rPr>
          <w:rFonts w:ascii="宋体" w:hAnsi="宋体" w:hint="eastAsia"/>
          <w:sz w:val="24"/>
        </w:rPr>
        <w:t>（</w:t>
      </w:r>
      <w:r w:rsidR="000D6440" w:rsidRPr="001772F3">
        <w:rPr>
          <w:rFonts w:ascii="宋体" w:hAnsi="宋体" w:hint="eastAsia"/>
          <w:sz w:val="24"/>
        </w:rPr>
        <w:t>八</w:t>
      </w:r>
      <w:r w:rsidRPr="001772F3">
        <w:rPr>
          <w:rFonts w:ascii="宋体" w:hAnsi="宋体" w:hint="eastAsia"/>
          <w:sz w:val="24"/>
        </w:rPr>
        <w:t>）</w:t>
      </w:r>
      <w:r w:rsidR="009268B2" w:rsidRPr="001772F3">
        <w:rPr>
          <w:rFonts w:ascii="宋体" w:hAnsi="宋体" w:hint="eastAsia"/>
          <w:sz w:val="24"/>
        </w:rPr>
        <w:t>销售机构</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1、直销机构</w:t>
      </w:r>
    </w:p>
    <w:p w:rsidR="00E36095" w:rsidRPr="001772F3" w:rsidRDefault="00E36095" w:rsidP="00E36095">
      <w:pPr>
        <w:spacing w:line="360" w:lineRule="auto"/>
        <w:ind w:firstLineChars="200" w:firstLine="480"/>
        <w:rPr>
          <w:rFonts w:ascii="宋体" w:hAnsi="宋体" w:hint="eastAsia"/>
          <w:sz w:val="24"/>
        </w:rPr>
      </w:pPr>
      <w:r w:rsidRPr="001772F3">
        <w:rPr>
          <w:rFonts w:ascii="宋体" w:hAnsi="宋体" w:hint="eastAsia"/>
          <w:sz w:val="24"/>
        </w:rPr>
        <w:t>（1）浦银安盛基金管理有限公司上海直销中心</w:t>
      </w:r>
    </w:p>
    <w:p w:rsidR="00E36095" w:rsidRPr="001772F3" w:rsidRDefault="00E36095" w:rsidP="00E36095">
      <w:pPr>
        <w:spacing w:line="360" w:lineRule="auto"/>
        <w:ind w:firstLineChars="200" w:firstLine="480"/>
        <w:rPr>
          <w:rFonts w:ascii="宋体" w:hAnsi="宋体" w:hint="eastAsia"/>
          <w:sz w:val="24"/>
        </w:rPr>
      </w:pPr>
      <w:r w:rsidRPr="001772F3">
        <w:rPr>
          <w:rFonts w:ascii="宋体" w:hAnsi="宋体" w:hint="eastAsia"/>
          <w:sz w:val="24"/>
        </w:rPr>
        <w:t>住所：</w:t>
      </w:r>
      <w:r w:rsidR="00CB23B7" w:rsidRPr="006F51D5">
        <w:rPr>
          <w:rFonts w:ascii="宋体" w:hAnsi="宋体" w:hint="eastAsia"/>
          <w:sz w:val="24"/>
        </w:rPr>
        <w:t>中国（上海）自由贸易试验区滨江大道5189号地下1层、地上1层至地上4层、地上6层至地上7层</w:t>
      </w:r>
    </w:p>
    <w:p w:rsidR="00E36095" w:rsidRPr="001772F3" w:rsidRDefault="00CB23B7" w:rsidP="00E36095">
      <w:pPr>
        <w:spacing w:line="360" w:lineRule="auto"/>
        <w:ind w:firstLineChars="200" w:firstLine="480"/>
        <w:rPr>
          <w:rFonts w:ascii="宋体" w:hAnsi="宋体" w:hint="eastAsia"/>
          <w:sz w:val="24"/>
        </w:rPr>
      </w:pPr>
      <w:r w:rsidRPr="007C3CB3">
        <w:rPr>
          <w:rFonts w:ascii="宋体" w:hAnsi="宋体" w:hint="eastAsia"/>
          <w:sz w:val="24"/>
        </w:rPr>
        <w:t>办公地址：</w:t>
      </w:r>
      <w:r w:rsidRPr="00174690">
        <w:rPr>
          <w:rFonts w:ascii="宋体" w:hAnsi="宋体" w:hint="eastAsia"/>
          <w:sz w:val="24"/>
        </w:rPr>
        <w:t>上海市浦东新区滨江大道5189号S2座</w:t>
      </w:r>
    </w:p>
    <w:p w:rsidR="00E36095" w:rsidRPr="001772F3" w:rsidRDefault="00E36095" w:rsidP="00E36095">
      <w:pPr>
        <w:spacing w:line="360" w:lineRule="auto"/>
        <w:ind w:firstLineChars="200" w:firstLine="480"/>
        <w:rPr>
          <w:rFonts w:ascii="宋体" w:hAnsi="宋体" w:hint="eastAsia"/>
          <w:sz w:val="24"/>
        </w:rPr>
      </w:pPr>
      <w:r w:rsidRPr="001772F3">
        <w:rPr>
          <w:rFonts w:ascii="宋体" w:hAnsi="宋体" w:hint="eastAsia"/>
          <w:sz w:val="24"/>
        </w:rPr>
        <w:t>电话：（021）23212899</w:t>
      </w:r>
    </w:p>
    <w:p w:rsidR="00E36095" w:rsidRPr="001772F3" w:rsidRDefault="00E36095" w:rsidP="00E36095">
      <w:pPr>
        <w:spacing w:line="360" w:lineRule="auto"/>
        <w:ind w:firstLineChars="200" w:firstLine="480"/>
        <w:rPr>
          <w:rFonts w:ascii="宋体" w:hAnsi="宋体" w:hint="eastAsia"/>
          <w:sz w:val="24"/>
        </w:rPr>
      </w:pPr>
      <w:r w:rsidRPr="001772F3">
        <w:rPr>
          <w:rFonts w:ascii="宋体" w:hAnsi="宋体" w:hint="eastAsia"/>
          <w:sz w:val="24"/>
        </w:rPr>
        <w:t>传真：（021）23212890</w:t>
      </w:r>
    </w:p>
    <w:p w:rsidR="00E36095" w:rsidRPr="001772F3" w:rsidRDefault="00E36095" w:rsidP="00E36095">
      <w:pPr>
        <w:spacing w:line="360" w:lineRule="auto"/>
        <w:ind w:firstLineChars="200" w:firstLine="480"/>
        <w:rPr>
          <w:rFonts w:ascii="宋体" w:hAnsi="宋体" w:hint="eastAsia"/>
          <w:sz w:val="24"/>
        </w:rPr>
      </w:pPr>
      <w:r w:rsidRPr="001772F3">
        <w:rPr>
          <w:rFonts w:ascii="宋体" w:hAnsi="宋体" w:hint="eastAsia"/>
          <w:sz w:val="24"/>
        </w:rPr>
        <w:t>客服电话：400-8828-999；（021）33079999</w:t>
      </w:r>
    </w:p>
    <w:p w:rsidR="00E36095" w:rsidRPr="001772F3" w:rsidRDefault="00E36095" w:rsidP="00E36095">
      <w:pPr>
        <w:spacing w:line="360" w:lineRule="auto"/>
        <w:ind w:firstLineChars="200" w:firstLine="480"/>
        <w:rPr>
          <w:rFonts w:ascii="宋体" w:hAnsi="宋体" w:hint="eastAsia"/>
          <w:sz w:val="24"/>
        </w:rPr>
      </w:pPr>
      <w:r w:rsidRPr="001772F3">
        <w:rPr>
          <w:rFonts w:ascii="宋体" w:hAnsi="宋体" w:hint="eastAsia"/>
          <w:sz w:val="24"/>
        </w:rPr>
        <w:t>联系人：徐薇</w:t>
      </w:r>
    </w:p>
    <w:p w:rsidR="00E36095" w:rsidRPr="001772F3" w:rsidRDefault="00E36095" w:rsidP="00E36095">
      <w:pPr>
        <w:spacing w:line="360" w:lineRule="auto"/>
        <w:ind w:firstLineChars="200" w:firstLine="480"/>
        <w:rPr>
          <w:rFonts w:ascii="宋体" w:hAnsi="宋体" w:hint="eastAsia"/>
          <w:sz w:val="24"/>
        </w:rPr>
      </w:pPr>
      <w:r w:rsidRPr="001772F3">
        <w:rPr>
          <w:rFonts w:ascii="宋体" w:hAnsi="宋体" w:hint="eastAsia"/>
          <w:sz w:val="24"/>
        </w:rPr>
        <w:t>网址：www.py-axa.com</w:t>
      </w:r>
    </w:p>
    <w:p w:rsidR="009268B2" w:rsidRPr="001772F3" w:rsidRDefault="009268B2" w:rsidP="001527DA">
      <w:pPr>
        <w:spacing w:line="360" w:lineRule="auto"/>
        <w:ind w:firstLineChars="200" w:firstLine="480"/>
        <w:rPr>
          <w:rFonts w:ascii="宋体" w:hAnsi="宋体"/>
          <w:sz w:val="24"/>
        </w:rPr>
      </w:pPr>
      <w:r w:rsidRPr="001772F3">
        <w:rPr>
          <w:rFonts w:ascii="宋体" w:hAnsi="宋体" w:hint="eastAsia"/>
          <w:sz w:val="24"/>
        </w:rPr>
        <w:t>（2）电子直销</w:t>
      </w:r>
    </w:p>
    <w:p w:rsidR="009268B2" w:rsidRPr="001772F3" w:rsidRDefault="009268B2" w:rsidP="001527DA">
      <w:pPr>
        <w:spacing w:line="360" w:lineRule="auto"/>
        <w:ind w:firstLineChars="200" w:firstLine="480"/>
        <w:rPr>
          <w:rFonts w:ascii="宋体" w:hAnsi="宋体" w:hint="eastAsia"/>
          <w:sz w:val="24"/>
        </w:rPr>
      </w:pPr>
      <w:r w:rsidRPr="001772F3">
        <w:rPr>
          <w:rFonts w:ascii="宋体" w:hAnsi="宋体" w:hint="eastAsia"/>
          <w:sz w:val="24"/>
        </w:rPr>
        <w:t>浦银安盛基金管理有限公司电子直销</w:t>
      </w:r>
    </w:p>
    <w:p w:rsidR="009268B2" w:rsidRPr="006F51D5" w:rsidRDefault="009268B2" w:rsidP="001527DA">
      <w:pPr>
        <w:spacing w:line="360" w:lineRule="auto"/>
        <w:ind w:firstLineChars="200" w:firstLine="480"/>
        <w:rPr>
          <w:rFonts w:ascii="宋体" w:hAnsi="宋体" w:hint="eastAsia"/>
          <w:sz w:val="24"/>
        </w:rPr>
      </w:pPr>
      <w:r w:rsidRPr="001772F3">
        <w:rPr>
          <w:rFonts w:ascii="宋体" w:hAnsi="宋体" w:hint="eastAsia"/>
          <w:sz w:val="24"/>
        </w:rPr>
        <w:t>交易网站：</w:t>
      </w:r>
      <w:r w:rsidR="00312355" w:rsidRPr="006F51D5">
        <w:rPr>
          <w:rFonts w:ascii="宋体" w:hAnsi="宋体" w:hint="eastAsia"/>
          <w:sz w:val="24"/>
        </w:rPr>
        <w:t>www.py-axa.com</w:t>
      </w:r>
    </w:p>
    <w:p w:rsidR="00312355" w:rsidRPr="001772F3" w:rsidRDefault="00312355" w:rsidP="001527DA">
      <w:pPr>
        <w:spacing w:line="360" w:lineRule="auto"/>
        <w:ind w:firstLineChars="200" w:firstLine="480"/>
        <w:rPr>
          <w:rFonts w:ascii="宋体" w:hAnsi="宋体" w:hint="eastAsia"/>
          <w:sz w:val="24"/>
        </w:rPr>
      </w:pPr>
      <w:r w:rsidRPr="001772F3">
        <w:rPr>
          <w:rFonts w:ascii="宋体" w:hAnsi="宋体" w:hint="eastAsia"/>
          <w:sz w:val="24"/>
        </w:rPr>
        <w:t>微信服务号：浦银安盛微理财</w:t>
      </w:r>
      <w:r w:rsidR="00423ADB" w:rsidRPr="001772F3">
        <w:rPr>
          <w:rFonts w:ascii="宋体" w:hAnsi="宋体" w:hint="eastAsia"/>
          <w:sz w:val="24"/>
        </w:rPr>
        <w:t>（AXASPDB-E）</w:t>
      </w:r>
    </w:p>
    <w:p w:rsidR="00A414D9" w:rsidRPr="001772F3" w:rsidRDefault="00A414D9" w:rsidP="00A414D9">
      <w:pPr>
        <w:spacing w:line="360" w:lineRule="auto"/>
        <w:ind w:firstLineChars="200" w:firstLine="480"/>
        <w:rPr>
          <w:rFonts w:ascii="宋体" w:hAnsi="宋体" w:hint="eastAsia"/>
          <w:sz w:val="24"/>
        </w:rPr>
      </w:pPr>
      <w:r w:rsidRPr="001772F3">
        <w:rPr>
          <w:rFonts w:ascii="宋体" w:hAnsi="宋体" w:hint="eastAsia"/>
          <w:sz w:val="24"/>
        </w:rPr>
        <w:t>客户端：“浦银安盛基金”APP</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客服电话</w:t>
      </w:r>
      <w:r w:rsidRPr="001772F3">
        <w:rPr>
          <w:rFonts w:ascii="宋体" w:hAnsi="宋体"/>
          <w:sz w:val="24"/>
        </w:rPr>
        <w:t>：</w:t>
      </w:r>
      <w:r w:rsidRPr="001772F3">
        <w:rPr>
          <w:rFonts w:ascii="宋体" w:hAnsi="宋体" w:hint="eastAsia"/>
          <w:sz w:val="24"/>
        </w:rPr>
        <w:t>400-8828-999；（021）33079999</w:t>
      </w:r>
    </w:p>
    <w:p w:rsidR="00607F37" w:rsidRDefault="00423ADB" w:rsidP="00332F53">
      <w:pPr>
        <w:spacing w:line="360" w:lineRule="auto"/>
        <w:ind w:firstLineChars="200" w:firstLine="480"/>
        <w:rPr>
          <w:rFonts w:ascii="宋体" w:hAnsi="宋体"/>
          <w:sz w:val="24"/>
        </w:rPr>
      </w:pPr>
      <w:r w:rsidRPr="001772F3">
        <w:rPr>
          <w:rFonts w:ascii="宋体" w:hAnsi="宋体" w:hint="eastAsia"/>
          <w:sz w:val="24"/>
        </w:rPr>
        <w:t>2、</w:t>
      </w:r>
      <w:r w:rsidR="00122878" w:rsidRPr="001772F3">
        <w:rPr>
          <w:rFonts w:ascii="宋体" w:hAnsi="宋体" w:hint="eastAsia"/>
          <w:sz w:val="24"/>
        </w:rPr>
        <w:t>其他销售机构</w:t>
      </w:r>
    </w:p>
    <w:p w:rsidR="00FE3842" w:rsidRPr="004F231D" w:rsidRDefault="00FE3842" w:rsidP="00FE3842">
      <w:pPr>
        <w:spacing w:line="360" w:lineRule="auto"/>
        <w:ind w:firstLineChars="200" w:firstLine="480"/>
        <w:rPr>
          <w:rFonts w:ascii="宋体" w:hAnsi="宋体" w:hint="eastAsia"/>
          <w:sz w:val="24"/>
        </w:rPr>
      </w:pPr>
      <w:r w:rsidRPr="004F231D">
        <w:rPr>
          <w:rFonts w:ascii="宋体" w:hAnsi="宋体" w:hint="eastAsia"/>
          <w:sz w:val="24"/>
        </w:rPr>
        <w:t>A．银行、证券、期货公司</w:t>
      </w:r>
    </w:p>
    <w:p w:rsidR="001A6780" w:rsidRDefault="001A6780" w:rsidP="001A6780">
      <w:pPr>
        <w:spacing w:line="360" w:lineRule="auto"/>
        <w:ind w:firstLineChars="200" w:firstLine="480"/>
        <w:rPr>
          <w:rFonts w:ascii="宋体" w:hAnsi="宋体"/>
          <w:sz w:val="24"/>
        </w:rPr>
      </w:pPr>
      <w:r>
        <w:rPr>
          <w:rFonts w:ascii="宋体" w:hAnsi="宋体" w:hint="eastAsia"/>
          <w:sz w:val="24"/>
        </w:rPr>
        <w:t>（</w:t>
      </w:r>
      <w:r>
        <w:rPr>
          <w:rFonts w:ascii="宋体" w:hAnsi="宋体"/>
          <w:sz w:val="24"/>
        </w:rPr>
        <w:t>1）中国建设银行股份有限公司</w:t>
      </w:r>
    </w:p>
    <w:p w:rsidR="001A6780" w:rsidRDefault="001A6780" w:rsidP="001A6780">
      <w:pPr>
        <w:spacing w:line="360" w:lineRule="auto"/>
        <w:ind w:firstLineChars="200" w:firstLine="480"/>
        <w:rPr>
          <w:rFonts w:ascii="宋体" w:hAnsi="宋体"/>
          <w:sz w:val="24"/>
        </w:rPr>
      </w:pPr>
      <w:r>
        <w:rPr>
          <w:rFonts w:ascii="宋体" w:hAnsi="宋体" w:hint="eastAsia"/>
          <w:sz w:val="24"/>
        </w:rPr>
        <w:t>注册地址：北京市西城区金融大街</w:t>
      </w:r>
      <w:r>
        <w:rPr>
          <w:rFonts w:ascii="宋体" w:hAnsi="宋体"/>
          <w:sz w:val="24"/>
        </w:rPr>
        <w:t xml:space="preserve">25号 </w:t>
      </w:r>
    </w:p>
    <w:p w:rsidR="001A6780" w:rsidRDefault="001A6780" w:rsidP="001A6780">
      <w:pPr>
        <w:spacing w:line="360" w:lineRule="auto"/>
        <w:ind w:firstLineChars="200" w:firstLine="480"/>
        <w:rPr>
          <w:rFonts w:ascii="宋体" w:hAnsi="宋体"/>
          <w:sz w:val="24"/>
        </w:rPr>
      </w:pPr>
      <w:r>
        <w:rPr>
          <w:rFonts w:ascii="宋体" w:hAnsi="宋体" w:hint="eastAsia"/>
          <w:sz w:val="24"/>
        </w:rPr>
        <w:t>办公地址：北京市西城区闹市口大街</w:t>
      </w:r>
      <w:r>
        <w:rPr>
          <w:rFonts w:ascii="宋体" w:hAnsi="宋体"/>
          <w:sz w:val="24"/>
        </w:rPr>
        <w:t>1号院1号楼长安兴融中心</w:t>
      </w:r>
    </w:p>
    <w:p w:rsidR="001A6780" w:rsidRDefault="001A6780" w:rsidP="001A6780">
      <w:pPr>
        <w:spacing w:line="360" w:lineRule="auto"/>
        <w:ind w:firstLineChars="200" w:firstLine="480"/>
        <w:rPr>
          <w:rFonts w:ascii="宋体" w:hAnsi="宋体"/>
          <w:sz w:val="24"/>
        </w:rPr>
      </w:pPr>
      <w:r>
        <w:rPr>
          <w:rFonts w:ascii="宋体" w:hAnsi="宋体" w:hint="eastAsia"/>
          <w:sz w:val="24"/>
        </w:rPr>
        <w:t>法定代表人：张金良</w:t>
      </w:r>
      <w:r>
        <w:rPr>
          <w:rFonts w:ascii="宋体" w:hAnsi="宋体"/>
          <w:sz w:val="24"/>
        </w:rPr>
        <w:t xml:space="preserve"> </w:t>
      </w:r>
    </w:p>
    <w:p w:rsidR="001A6780" w:rsidRDefault="001A6780" w:rsidP="001A6780">
      <w:pPr>
        <w:spacing w:line="360" w:lineRule="auto"/>
        <w:ind w:firstLineChars="200" w:firstLine="480"/>
        <w:rPr>
          <w:rFonts w:ascii="宋体" w:hAnsi="宋体"/>
          <w:sz w:val="24"/>
        </w:rPr>
      </w:pPr>
      <w:r>
        <w:rPr>
          <w:rFonts w:ascii="宋体" w:hAnsi="宋体" w:hint="eastAsia"/>
          <w:sz w:val="24"/>
        </w:rPr>
        <w:t>服务热线：</w:t>
      </w:r>
      <w:r>
        <w:rPr>
          <w:rFonts w:ascii="宋体" w:hAnsi="宋体"/>
          <w:sz w:val="24"/>
        </w:rPr>
        <w:t>95533</w:t>
      </w:r>
    </w:p>
    <w:p w:rsidR="001A6780" w:rsidRDefault="001A6780" w:rsidP="001A6780">
      <w:pPr>
        <w:spacing w:line="360" w:lineRule="auto"/>
        <w:ind w:firstLineChars="200" w:firstLine="480"/>
        <w:rPr>
          <w:rFonts w:ascii="宋体" w:hAnsi="宋体"/>
          <w:sz w:val="24"/>
        </w:rPr>
      </w:pPr>
      <w:r>
        <w:rPr>
          <w:rFonts w:ascii="宋体" w:hAnsi="宋体" w:hint="eastAsia"/>
          <w:sz w:val="24"/>
        </w:rPr>
        <w:t>网址：</w:t>
      </w:r>
      <w:r>
        <w:rPr>
          <w:rFonts w:ascii="宋体" w:hAnsi="宋体"/>
          <w:sz w:val="24"/>
        </w:rPr>
        <w:t>www.ccb.com</w:t>
      </w:r>
    </w:p>
    <w:p w:rsidR="001A6780" w:rsidRDefault="001A6780" w:rsidP="001A6780">
      <w:pPr>
        <w:spacing w:line="360" w:lineRule="auto"/>
        <w:ind w:firstLineChars="200" w:firstLine="480"/>
        <w:rPr>
          <w:rFonts w:ascii="宋体" w:hAnsi="宋体"/>
          <w:sz w:val="24"/>
        </w:rPr>
      </w:pPr>
      <w:r>
        <w:rPr>
          <w:rFonts w:ascii="宋体" w:hAnsi="宋体" w:hint="eastAsia"/>
          <w:sz w:val="24"/>
        </w:rPr>
        <w:t>（</w:t>
      </w:r>
      <w:r>
        <w:rPr>
          <w:rFonts w:ascii="宋体" w:hAnsi="宋体"/>
          <w:sz w:val="24"/>
        </w:rPr>
        <w:t>2）上海浦东发展银行股份有限公司</w:t>
      </w:r>
    </w:p>
    <w:p w:rsidR="001A6780" w:rsidRDefault="001A6780" w:rsidP="001A6780">
      <w:pPr>
        <w:spacing w:line="360" w:lineRule="auto"/>
        <w:ind w:firstLineChars="200" w:firstLine="480"/>
        <w:rPr>
          <w:rFonts w:ascii="宋体" w:hAnsi="宋体"/>
          <w:sz w:val="24"/>
        </w:rPr>
      </w:pPr>
      <w:r>
        <w:rPr>
          <w:rFonts w:ascii="宋体" w:hAnsi="宋体" w:hint="eastAsia"/>
          <w:sz w:val="24"/>
        </w:rPr>
        <w:t>注册地址：上海市中山东一路</w:t>
      </w:r>
      <w:r>
        <w:rPr>
          <w:rFonts w:ascii="宋体" w:hAnsi="宋体"/>
          <w:sz w:val="24"/>
        </w:rPr>
        <w:t xml:space="preserve">12号 </w:t>
      </w:r>
    </w:p>
    <w:p w:rsidR="001A6780" w:rsidRDefault="001A6780" w:rsidP="001A6780">
      <w:pPr>
        <w:spacing w:line="360" w:lineRule="auto"/>
        <w:ind w:firstLineChars="200" w:firstLine="480"/>
        <w:rPr>
          <w:rFonts w:ascii="宋体" w:hAnsi="宋体"/>
          <w:sz w:val="24"/>
        </w:rPr>
      </w:pPr>
      <w:r>
        <w:rPr>
          <w:rFonts w:ascii="宋体" w:hAnsi="宋体" w:hint="eastAsia"/>
          <w:sz w:val="24"/>
        </w:rPr>
        <w:t>办公地址：上海市中山东一路</w:t>
      </w:r>
      <w:r>
        <w:rPr>
          <w:rFonts w:ascii="宋体" w:hAnsi="宋体"/>
          <w:sz w:val="24"/>
        </w:rPr>
        <w:t>12号</w:t>
      </w:r>
    </w:p>
    <w:p w:rsidR="001A6780" w:rsidRDefault="001A6780" w:rsidP="001A6780">
      <w:pPr>
        <w:spacing w:line="360" w:lineRule="auto"/>
        <w:ind w:firstLineChars="200" w:firstLine="480"/>
        <w:rPr>
          <w:rFonts w:ascii="宋体" w:hAnsi="宋体"/>
          <w:sz w:val="24"/>
        </w:rPr>
      </w:pPr>
      <w:r>
        <w:rPr>
          <w:rFonts w:ascii="宋体" w:hAnsi="宋体" w:hint="eastAsia"/>
          <w:sz w:val="24"/>
        </w:rPr>
        <w:t>法定代表人：张为忠</w:t>
      </w:r>
      <w:r>
        <w:rPr>
          <w:rFonts w:ascii="宋体" w:hAnsi="宋体"/>
          <w:sz w:val="24"/>
        </w:rPr>
        <w:t xml:space="preserve"> </w:t>
      </w:r>
    </w:p>
    <w:p w:rsidR="001A6780" w:rsidRDefault="001A6780" w:rsidP="001A6780">
      <w:pPr>
        <w:spacing w:line="360" w:lineRule="auto"/>
        <w:ind w:firstLineChars="200" w:firstLine="480"/>
        <w:rPr>
          <w:rFonts w:ascii="宋体" w:hAnsi="宋体"/>
          <w:sz w:val="24"/>
        </w:rPr>
      </w:pPr>
      <w:r>
        <w:rPr>
          <w:rFonts w:ascii="宋体" w:hAnsi="宋体" w:hint="eastAsia"/>
          <w:sz w:val="24"/>
        </w:rPr>
        <w:t>服务热线：</w:t>
      </w:r>
      <w:r>
        <w:rPr>
          <w:rFonts w:ascii="宋体" w:hAnsi="宋体"/>
          <w:sz w:val="24"/>
        </w:rPr>
        <w:t>95528</w:t>
      </w:r>
    </w:p>
    <w:p w:rsidR="00EE6DE5" w:rsidRDefault="001A6780" w:rsidP="00A63D84">
      <w:pPr>
        <w:spacing w:line="360" w:lineRule="auto"/>
        <w:ind w:left="420" w:firstLine="60"/>
        <w:rPr>
          <w:rFonts w:ascii="宋体" w:hAnsi="宋体"/>
          <w:sz w:val="24"/>
        </w:rPr>
      </w:pPr>
      <w:r>
        <w:rPr>
          <w:rFonts w:ascii="宋体" w:hAnsi="宋体" w:hint="eastAsia"/>
          <w:sz w:val="24"/>
        </w:rPr>
        <w:t>网址：</w:t>
      </w:r>
      <w:r w:rsidR="00EE6DE5" w:rsidRPr="00A63D84">
        <w:rPr>
          <w:rFonts w:ascii="宋体" w:hAnsi="宋体"/>
          <w:sz w:val="24"/>
        </w:rPr>
        <w:t>www.spdb.com.cn</w:t>
      </w:r>
    </w:p>
    <w:p w:rsidR="00EE6DE5" w:rsidRDefault="00EE6DE5" w:rsidP="00A63D84">
      <w:pPr>
        <w:spacing w:line="360" w:lineRule="auto"/>
        <w:ind w:left="420" w:firstLine="60"/>
        <w:rPr>
          <w:rFonts w:ascii="宋体" w:hAnsi="宋体"/>
          <w:sz w:val="24"/>
        </w:rPr>
      </w:pPr>
      <w:r>
        <w:rPr>
          <w:rFonts w:ascii="宋体" w:hAnsi="宋体"/>
          <w:sz w:val="24"/>
        </w:rPr>
        <w:t>（</w:t>
      </w:r>
      <w:r>
        <w:rPr>
          <w:rFonts w:ascii="宋体" w:hAnsi="宋体" w:hint="eastAsia"/>
          <w:sz w:val="24"/>
        </w:rPr>
        <w:t>3</w:t>
      </w:r>
      <w:r>
        <w:rPr>
          <w:rFonts w:ascii="宋体" w:hAnsi="宋体"/>
          <w:sz w:val="24"/>
        </w:rPr>
        <w:t>）国信证券股份有限公司</w:t>
      </w:r>
    </w:p>
    <w:p w:rsidR="00EE6DE5" w:rsidRDefault="00EE6DE5" w:rsidP="00A63D84">
      <w:pPr>
        <w:spacing w:line="360" w:lineRule="auto"/>
        <w:ind w:left="420" w:firstLine="60"/>
        <w:rPr>
          <w:rFonts w:ascii="宋体" w:hAnsi="宋体"/>
          <w:sz w:val="24"/>
        </w:rPr>
      </w:pPr>
      <w:r w:rsidRPr="00EE6DE5">
        <w:rPr>
          <w:rFonts w:ascii="宋体" w:hAnsi="宋体" w:hint="eastAsia"/>
          <w:sz w:val="24"/>
        </w:rPr>
        <w:t>注册地址：深圳市罗湖区红岭中路1012号国信证券大厦十六层至二十六层</w:t>
      </w:r>
    </w:p>
    <w:p w:rsidR="00EE6DE5" w:rsidRDefault="00EE6DE5" w:rsidP="00A63D84">
      <w:pPr>
        <w:spacing w:line="360" w:lineRule="auto"/>
        <w:ind w:left="420" w:firstLine="60"/>
        <w:rPr>
          <w:rFonts w:ascii="宋体" w:hAnsi="宋体"/>
          <w:sz w:val="24"/>
        </w:rPr>
      </w:pPr>
      <w:r w:rsidRPr="00EE6DE5">
        <w:rPr>
          <w:rFonts w:ascii="宋体" w:hAnsi="宋体" w:hint="eastAsia"/>
          <w:sz w:val="24"/>
        </w:rPr>
        <w:t>办公地址：深圳市福田区福华一路125号国信金融大厦</w:t>
      </w:r>
    </w:p>
    <w:p w:rsidR="00EE6DE5" w:rsidRDefault="00EE6DE5" w:rsidP="00A63D84">
      <w:pPr>
        <w:spacing w:line="360" w:lineRule="auto"/>
        <w:ind w:left="420" w:firstLine="60"/>
        <w:rPr>
          <w:rFonts w:ascii="宋体" w:hAnsi="宋体"/>
          <w:sz w:val="24"/>
        </w:rPr>
      </w:pPr>
      <w:r w:rsidRPr="00EE6DE5">
        <w:rPr>
          <w:rFonts w:ascii="宋体" w:hAnsi="宋体" w:hint="eastAsia"/>
          <w:sz w:val="24"/>
        </w:rPr>
        <w:t>法定代表人</w:t>
      </w:r>
      <w:r>
        <w:rPr>
          <w:rFonts w:ascii="宋体" w:hAnsi="宋体" w:hint="eastAsia"/>
          <w:sz w:val="24"/>
        </w:rPr>
        <w:t>：</w:t>
      </w:r>
      <w:r w:rsidRPr="00EE6DE5">
        <w:rPr>
          <w:rFonts w:ascii="宋体" w:hAnsi="宋体" w:hint="eastAsia"/>
          <w:sz w:val="24"/>
        </w:rPr>
        <w:t>张纳沙</w:t>
      </w:r>
    </w:p>
    <w:p w:rsidR="00EE6DE5" w:rsidRDefault="00EE6DE5" w:rsidP="00A63D84">
      <w:pPr>
        <w:spacing w:line="360" w:lineRule="auto"/>
        <w:ind w:left="420" w:firstLine="60"/>
        <w:rPr>
          <w:rFonts w:ascii="宋体" w:hAnsi="宋体"/>
          <w:sz w:val="24"/>
        </w:rPr>
      </w:pPr>
      <w:r w:rsidRPr="00EE6DE5">
        <w:rPr>
          <w:rFonts w:ascii="宋体" w:hAnsi="宋体" w:hint="eastAsia"/>
          <w:sz w:val="24"/>
        </w:rPr>
        <w:t>服务热线</w:t>
      </w:r>
      <w:r>
        <w:rPr>
          <w:rFonts w:ascii="宋体" w:hAnsi="宋体" w:hint="eastAsia"/>
          <w:sz w:val="24"/>
        </w:rPr>
        <w:t>：</w:t>
      </w:r>
      <w:r w:rsidRPr="00EE6DE5">
        <w:rPr>
          <w:rFonts w:ascii="宋体" w:hAnsi="宋体"/>
          <w:sz w:val="24"/>
        </w:rPr>
        <w:t>95536</w:t>
      </w:r>
    </w:p>
    <w:p w:rsidR="00EE6DE5" w:rsidRDefault="00EE6DE5" w:rsidP="00A63D84">
      <w:pPr>
        <w:spacing w:line="360" w:lineRule="auto"/>
        <w:ind w:left="420" w:firstLine="60"/>
        <w:rPr>
          <w:rFonts w:ascii="宋体" w:hAnsi="宋体"/>
          <w:sz w:val="24"/>
        </w:rPr>
      </w:pPr>
      <w:r w:rsidRPr="00EE6DE5">
        <w:rPr>
          <w:rFonts w:ascii="宋体" w:hAnsi="宋体" w:hint="eastAsia"/>
          <w:sz w:val="24"/>
        </w:rPr>
        <w:t>网址</w:t>
      </w:r>
      <w:r>
        <w:rPr>
          <w:rFonts w:ascii="宋体" w:hAnsi="宋体" w:hint="eastAsia"/>
          <w:sz w:val="24"/>
        </w:rPr>
        <w:t>：</w:t>
      </w:r>
      <w:hyperlink r:id="rId8" w:history="1">
        <w:r w:rsidRPr="00A63D84">
          <w:rPr>
            <w:rFonts w:ascii="宋体" w:hAnsi="宋体"/>
            <w:sz w:val="24"/>
          </w:rPr>
          <w:t>www.guosen.com.cn</w:t>
        </w:r>
      </w:hyperlink>
    </w:p>
    <w:p w:rsidR="00EE6DE5" w:rsidRPr="00EE6DE5" w:rsidRDefault="00EE6DE5" w:rsidP="00EE6DE5">
      <w:pPr>
        <w:spacing w:line="360" w:lineRule="auto"/>
        <w:ind w:left="420" w:firstLine="60"/>
        <w:rPr>
          <w:rFonts w:ascii="宋体" w:hAnsi="宋体" w:hint="eastAsia"/>
          <w:sz w:val="24"/>
        </w:rPr>
      </w:pPr>
      <w:r w:rsidRPr="00EE6DE5">
        <w:rPr>
          <w:rFonts w:ascii="宋体" w:hAnsi="宋体" w:hint="eastAsia"/>
          <w:sz w:val="24"/>
        </w:rPr>
        <w:t>（</w:t>
      </w:r>
      <w:r>
        <w:rPr>
          <w:rFonts w:ascii="宋体" w:hAnsi="宋体"/>
          <w:sz w:val="24"/>
        </w:rPr>
        <w:t>4</w:t>
      </w:r>
      <w:r>
        <w:rPr>
          <w:rFonts w:ascii="宋体" w:hAnsi="宋体" w:hint="eastAsia"/>
          <w:sz w:val="24"/>
        </w:rPr>
        <w:t>）西南</w:t>
      </w:r>
      <w:r w:rsidRPr="00EE6DE5">
        <w:rPr>
          <w:rFonts w:ascii="宋体" w:hAnsi="宋体" w:hint="eastAsia"/>
          <w:sz w:val="24"/>
        </w:rPr>
        <w:t>证券股份有限公司</w:t>
      </w:r>
    </w:p>
    <w:p w:rsidR="00EE6DE5" w:rsidRPr="00EE6DE5" w:rsidRDefault="00EE6DE5" w:rsidP="00EE6DE5">
      <w:pPr>
        <w:spacing w:line="360" w:lineRule="auto"/>
        <w:ind w:left="420" w:firstLine="60"/>
        <w:rPr>
          <w:rFonts w:ascii="宋体" w:hAnsi="宋体" w:hint="eastAsia"/>
          <w:sz w:val="24"/>
        </w:rPr>
      </w:pPr>
      <w:r w:rsidRPr="00EE6DE5">
        <w:rPr>
          <w:rFonts w:ascii="宋体" w:hAnsi="宋体" w:hint="eastAsia"/>
          <w:sz w:val="24"/>
        </w:rPr>
        <w:t>注册地址：重庆市江北区金沙门路32号</w:t>
      </w:r>
    </w:p>
    <w:p w:rsidR="00EE6DE5" w:rsidRPr="00EE6DE5" w:rsidRDefault="00EE6DE5" w:rsidP="00EE6DE5">
      <w:pPr>
        <w:spacing w:line="360" w:lineRule="auto"/>
        <w:ind w:left="420" w:firstLine="60"/>
        <w:rPr>
          <w:rFonts w:ascii="宋体" w:hAnsi="宋体" w:hint="eastAsia"/>
          <w:sz w:val="24"/>
        </w:rPr>
      </w:pPr>
      <w:r w:rsidRPr="00EE6DE5">
        <w:rPr>
          <w:rFonts w:ascii="宋体" w:hAnsi="宋体" w:hint="eastAsia"/>
          <w:sz w:val="24"/>
        </w:rPr>
        <w:t xml:space="preserve">办公地址：重庆市江北区金沙门路32号西南证券总部大楼 </w:t>
      </w:r>
    </w:p>
    <w:p w:rsidR="00EE6DE5" w:rsidRPr="00EE6DE5" w:rsidRDefault="00EE6DE5" w:rsidP="00EE6DE5">
      <w:pPr>
        <w:spacing w:line="360" w:lineRule="auto"/>
        <w:ind w:left="420" w:firstLine="60"/>
        <w:rPr>
          <w:rFonts w:ascii="宋体" w:hAnsi="宋体" w:hint="eastAsia"/>
          <w:sz w:val="24"/>
        </w:rPr>
      </w:pPr>
      <w:r w:rsidRPr="00EE6DE5">
        <w:rPr>
          <w:rFonts w:ascii="宋体" w:hAnsi="宋体" w:hint="eastAsia"/>
          <w:sz w:val="24"/>
        </w:rPr>
        <w:t>法定代表人：吴坚</w:t>
      </w:r>
    </w:p>
    <w:p w:rsidR="00EE6DE5" w:rsidRPr="00EE6DE5" w:rsidRDefault="00EE6DE5" w:rsidP="00EE6DE5">
      <w:pPr>
        <w:spacing w:line="360" w:lineRule="auto"/>
        <w:ind w:left="420" w:firstLine="60"/>
        <w:rPr>
          <w:rFonts w:ascii="宋体" w:hAnsi="宋体" w:hint="eastAsia"/>
          <w:sz w:val="24"/>
        </w:rPr>
      </w:pPr>
      <w:r w:rsidRPr="00EE6DE5">
        <w:rPr>
          <w:rFonts w:ascii="宋体" w:hAnsi="宋体" w:hint="eastAsia"/>
          <w:sz w:val="24"/>
        </w:rPr>
        <w:t>服务热线：</w:t>
      </w:r>
      <w:r w:rsidRPr="00EE6DE5">
        <w:rPr>
          <w:rFonts w:ascii="宋体" w:hAnsi="宋体"/>
          <w:sz w:val="24"/>
        </w:rPr>
        <w:t>95355</w:t>
      </w:r>
    </w:p>
    <w:p w:rsidR="00B42BD8" w:rsidRDefault="00EE6DE5" w:rsidP="00A63D84">
      <w:pPr>
        <w:spacing w:line="360" w:lineRule="auto"/>
        <w:ind w:left="420" w:firstLine="60"/>
        <w:rPr>
          <w:rFonts w:ascii="宋体" w:hAnsi="宋体"/>
          <w:sz w:val="24"/>
        </w:rPr>
      </w:pPr>
      <w:r w:rsidRPr="00EE6DE5">
        <w:rPr>
          <w:rFonts w:ascii="宋体" w:hAnsi="宋体" w:hint="eastAsia"/>
          <w:sz w:val="24"/>
        </w:rPr>
        <w:t>网址：</w:t>
      </w:r>
      <w:hyperlink r:id="rId9" w:history="1">
        <w:r w:rsidR="00B42BD8" w:rsidRPr="00A63D84">
          <w:rPr>
            <w:rFonts w:ascii="宋体" w:hAnsi="宋体"/>
            <w:sz w:val="24"/>
          </w:rPr>
          <w:t>www.swsc.com.cn</w:t>
        </w:r>
      </w:hyperlink>
    </w:p>
    <w:p w:rsidR="00B42BD8" w:rsidRDefault="00B42BD8" w:rsidP="00A63D84">
      <w:pPr>
        <w:spacing w:line="360" w:lineRule="auto"/>
        <w:ind w:left="420" w:firstLine="6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sidRPr="00B42BD8">
        <w:rPr>
          <w:rFonts w:ascii="宋体" w:hAnsi="宋体" w:hint="eastAsia"/>
          <w:sz w:val="24"/>
        </w:rPr>
        <w:t>第一创业证券股份有限公司</w:t>
      </w:r>
    </w:p>
    <w:p w:rsidR="00B42BD8" w:rsidRPr="00B42BD8" w:rsidRDefault="00B42BD8" w:rsidP="00B42BD8">
      <w:pPr>
        <w:spacing w:line="360" w:lineRule="auto"/>
        <w:ind w:left="420" w:firstLine="60"/>
        <w:rPr>
          <w:rFonts w:ascii="宋体" w:hAnsi="宋体" w:hint="eastAsia"/>
          <w:sz w:val="24"/>
        </w:rPr>
      </w:pPr>
      <w:r w:rsidRPr="00B42BD8">
        <w:rPr>
          <w:rFonts w:ascii="宋体" w:hAnsi="宋体" w:hint="eastAsia"/>
          <w:sz w:val="24"/>
        </w:rPr>
        <w:t>注册地址：深圳市福田区福华一路115号投行大厦20楼</w:t>
      </w:r>
    </w:p>
    <w:p w:rsidR="00B42BD8" w:rsidRPr="00B42BD8" w:rsidRDefault="00B42BD8" w:rsidP="00B42BD8">
      <w:pPr>
        <w:spacing w:line="360" w:lineRule="auto"/>
        <w:ind w:left="420" w:firstLine="60"/>
        <w:rPr>
          <w:rFonts w:ascii="宋体" w:hAnsi="宋体" w:hint="eastAsia"/>
          <w:sz w:val="24"/>
        </w:rPr>
      </w:pPr>
      <w:r w:rsidRPr="00B42BD8">
        <w:rPr>
          <w:rFonts w:ascii="宋体" w:hAnsi="宋体" w:hint="eastAsia"/>
          <w:sz w:val="24"/>
        </w:rPr>
        <w:t>办公地址：广东省深圳福田区福华一路115号投行大厦20楼</w:t>
      </w:r>
    </w:p>
    <w:p w:rsidR="00B42BD8" w:rsidRPr="00B42BD8" w:rsidRDefault="00B42BD8" w:rsidP="00B42BD8">
      <w:pPr>
        <w:spacing w:line="360" w:lineRule="auto"/>
        <w:ind w:left="420" w:firstLine="60"/>
        <w:rPr>
          <w:rFonts w:ascii="宋体" w:hAnsi="宋体" w:hint="eastAsia"/>
          <w:sz w:val="24"/>
        </w:rPr>
      </w:pPr>
      <w:r w:rsidRPr="00B42BD8">
        <w:rPr>
          <w:rFonts w:ascii="宋体" w:hAnsi="宋体" w:hint="eastAsia"/>
          <w:sz w:val="24"/>
        </w:rPr>
        <w:t>法定代表人：吴礼顺</w:t>
      </w:r>
    </w:p>
    <w:p w:rsidR="00B42BD8" w:rsidRPr="00B42BD8" w:rsidRDefault="00B42BD8" w:rsidP="00B42BD8">
      <w:pPr>
        <w:spacing w:line="360" w:lineRule="auto"/>
        <w:ind w:left="420" w:firstLine="60"/>
        <w:rPr>
          <w:rFonts w:ascii="宋体" w:hAnsi="宋体" w:hint="eastAsia"/>
          <w:sz w:val="24"/>
        </w:rPr>
      </w:pPr>
      <w:r w:rsidRPr="00B42BD8">
        <w:rPr>
          <w:rFonts w:ascii="宋体" w:hAnsi="宋体" w:hint="eastAsia"/>
          <w:sz w:val="24"/>
        </w:rPr>
        <w:t>服务热线：</w:t>
      </w:r>
      <w:r w:rsidRPr="00B42BD8">
        <w:rPr>
          <w:rFonts w:ascii="宋体" w:hAnsi="宋体"/>
          <w:sz w:val="24"/>
        </w:rPr>
        <w:t>95358</w:t>
      </w:r>
    </w:p>
    <w:p w:rsidR="00693566" w:rsidRDefault="00B42BD8" w:rsidP="00A63D84">
      <w:pPr>
        <w:spacing w:line="360" w:lineRule="auto"/>
        <w:ind w:left="420" w:firstLine="60"/>
        <w:rPr>
          <w:rFonts w:ascii="宋体" w:hAnsi="宋体"/>
          <w:sz w:val="24"/>
        </w:rPr>
      </w:pPr>
      <w:r w:rsidRPr="00B42BD8">
        <w:rPr>
          <w:rFonts w:ascii="宋体" w:hAnsi="宋体" w:hint="eastAsia"/>
          <w:sz w:val="24"/>
        </w:rPr>
        <w:t>网址：</w:t>
      </w:r>
      <w:r w:rsidRPr="00B42BD8">
        <w:rPr>
          <w:rFonts w:ascii="宋体" w:hAnsi="宋体"/>
          <w:sz w:val="24"/>
        </w:rPr>
        <w:t>www.firstcapital.com.cn</w:t>
      </w:r>
    </w:p>
    <w:p w:rsidR="00D77ED7" w:rsidRDefault="00D77ED7" w:rsidP="00D77ED7">
      <w:pPr>
        <w:spacing w:line="360" w:lineRule="auto"/>
        <w:ind w:firstLineChars="200" w:firstLine="480"/>
        <w:rPr>
          <w:rFonts w:ascii="宋体" w:hAnsi="宋体"/>
          <w:sz w:val="24"/>
        </w:rPr>
      </w:pPr>
      <w:r w:rsidRPr="00D77ED7">
        <w:rPr>
          <w:rFonts w:ascii="宋体" w:hAnsi="宋体" w:hint="eastAsia"/>
          <w:sz w:val="24"/>
        </w:rPr>
        <w:t>B.第三方销售</w:t>
      </w:r>
    </w:p>
    <w:p w:rsidR="00E102A0" w:rsidRDefault="00E102A0" w:rsidP="00E102A0">
      <w:pPr>
        <w:spacing w:line="360" w:lineRule="auto"/>
        <w:ind w:firstLineChars="200" w:firstLine="480"/>
        <w:rPr>
          <w:rFonts w:ascii="宋体" w:hAnsi="宋体"/>
          <w:sz w:val="24"/>
        </w:rPr>
      </w:pPr>
      <w:r>
        <w:rPr>
          <w:rFonts w:ascii="宋体" w:hAnsi="宋体" w:hint="eastAsia"/>
          <w:sz w:val="24"/>
        </w:rPr>
        <w:t>（1）上海天天基金销售有限公司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注册地址：上海市徐汇区龙田路190号2号楼二层</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办公地址：上海市徐汇区宛平南路88号东方财富大厦</w:t>
      </w:r>
    </w:p>
    <w:p w:rsidR="00E102A0" w:rsidRDefault="00E102A0" w:rsidP="00E102A0">
      <w:pPr>
        <w:spacing w:line="360" w:lineRule="auto"/>
        <w:ind w:firstLineChars="200" w:firstLine="480"/>
        <w:rPr>
          <w:rFonts w:ascii="宋体" w:hAnsi="宋体"/>
          <w:sz w:val="24"/>
        </w:rPr>
      </w:pPr>
      <w:r>
        <w:rPr>
          <w:rFonts w:ascii="宋体" w:hAnsi="宋体" w:hint="eastAsia"/>
          <w:sz w:val="24"/>
        </w:rPr>
        <w:t xml:space="preserve">法定代表人：其实 </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服务热线：95021</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网址：www.1234567.com.cn</w:t>
      </w:r>
    </w:p>
    <w:p w:rsidR="00E102A0" w:rsidRDefault="00E102A0" w:rsidP="00E102A0">
      <w:pPr>
        <w:spacing w:line="360" w:lineRule="auto"/>
        <w:ind w:firstLineChars="200" w:firstLine="480"/>
        <w:rPr>
          <w:rFonts w:ascii="宋体" w:hAnsi="宋体"/>
          <w:sz w:val="24"/>
        </w:rPr>
      </w:pPr>
      <w:r>
        <w:rPr>
          <w:rFonts w:ascii="宋体" w:hAnsi="宋体" w:hint="eastAsia"/>
          <w:sz w:val="24"/>
        </w:rPr>
        <w:t>（2）京东肯特瑞基金销售有限公司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注册地址：北京市海淀区知春路76号(写字楼)1号楼4层1-7-2</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w:t>
      </w:r>
      <w:r w:rsidRPr="004043AE">
        <w:rPr>
          <w:rFonts w:ascii="宋体" w:hAnsi="宋体" w:hint="eastAsia"/>
          <w:sz w:val="24"/>
        </w:rPr>
        <w:t>北京市经济技术开发区科创十一街京东总部2号楼</w:t>
      </w:r>
    </w:p>
    <w:p w:rsidR="00E102A0" w:rsidRDefault="00E102A0" w:rsidP="00E102A0">
      <w:pPr>
        <w:spacing w:line="360" w:lineRule="auto"/>
        <w:ind w:firstLineChars="200" w:firstLine="480"/>
        <w:rPr>
          <w:rFonts w:ascii="宋体" w:hAnsi="宋体"/>
          <w:sz w:val="24"/>
        </w:rPr>
      </w:pPr>
      <w:r>
        <w:rPr>
          <w:rFonts w:ascii="宋体" w:hAnsi="宋体" w:hint="eastAsia"/>
          <w:sz w:val="24"/>
        </w:rPr>
        <w:t xml:space="preserve">法定代表人：邹保威  </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w:t>
      </w:r>
      <w:r w:rsidRPr="004043AE">
        <w:rPr>
          <w:rFonts w:ascii="宋体" w:hAnsi="宋体"/>
          <w:sz w:val="24"/>
        </w:rPr>
        <w:t>95118</w:t>
      </w:r>
    </w:p>
    <w:p w:rsidR="00E102A0" w:rsidRDefault="00E102A0" w:rsidP="00E102A0">
      <w:pPr>
        <w:spacing w:line="360" w:lineRule="auto"/>
        <w:ind w:firstLineChars="200" w:firstLine="480"/>
        <w:rPr>
          <w:rFonts w:ascii="宋体" w:hAnsi="宋体"/>
          <w:sz w:val="24"/>
        </w:rPr>
      </w:pPr>
      <w:r>
        <w:rPr>
          <w:rFonts w:ascii="宋体" w:hAnsi="宋体" w:hint="eastAsia"/>
          <w:sz w:val="24"/>
        </w:rPr>
        <w:t>网址：kenterui.jd.com</w:t>
      </w:r>
    </w:p>
    <w:p w:rsidR="00E102A0" w:rsidRDefault="00E102A0" w:rsidP="00E102A0">
      <w:pPr>
        <w:spacing w:line="360" w:lineRule="auto"/>
        <w:ind w:firstLineChars="200" w:firstLine="480"/>
        <w:rPr>
          <w:rFonts w:ascii="宋体" w:hAnsi="宋体"/>
          <w:sz w:val="24"/>
        </w:rPr>
      </w:pPr>
      <w:r>
        <w:rPr>
          <w:rFonts w:ascii="宋体" w:hAnsi="宋体" w:hint="eastAsia"/>
          <w:sz w:val="24"/>
        </w:rPr>
        <w:t>（3）北京新浪仓石基金销售有限公司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注册地址：北京市海淀区东北旺西路中关村软件园二期(西扩)N-1、N-2地块新浪总部科研楼5层518室</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办公地址：北京市海淀区西北旺东路10号院西区8号楼新浪总部大厦</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法定代表人：李柳娜</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服务热线：010-62675369</w:t>
      </w:r>
    </w:p>
    <w:p w:rsidR="00E102A0" w:rsidRDefault="00E102A0" w:rsidP="00E102A0">
      <w:pPr>
        <w:spacing w:line="360" w:lineRule="auto"/>
        <w:ind w:firstLineChars="200" w:firstLine="480"/>
        <w:rPr>
          <w:rFonts w:ascii="宋体" w:hAnsi="宋体"/>
          <w:sz w:val="24"/>
        </w:rPr>
      </w:pPr>
      <w:r>
        <w:rPr>
          <w:rFonts w:ascii="宋体" w:hAnsi="宋体" w:hint="eastAsia"/>
          <w:sz w:val="24"/>
        </w:rPr>
        <w:t>网址：fund.sina.com.cn</w:t>
      </w:r>
    </w:p>
    <w:p w:rsidR="00E102A0" w:rsidRDefault="00E102A0" w:rsidP="00E102A0">
      <w:pPr>
        <w:spacing w:line="360" w:lineRule="auto"/>
        <w:ind w:firstLineChars="200" w:firstLine="480"/>
        <w:rPr>
          <w:rFonts w:ascii="宋体" w:hAnsi="宋体"/>
          <w:sz w:val="24"/>
        </w:rPr>
      </w:pPr>
      <w:r>
        <w:rPr>
          <w:rFonts w:ascii="宋体" w:hAnsi="宋体" w:hint="eastAsia"/>
          <w:sz w:val="24"/>
        </w:rPr>
        <w:t>（4）诺亚正行基金销售有限公司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w:t>
      </w:r>
      <w:r w:rsidRPr="007B3FAD">
        <w:rPr>
          <w:rFonts w:ascii="宋体" w:hAnsi="宋体" w:hint="eastAsia"/>
          <w:sz w:val="24"/>
        </w:rPr>
        <w:t>上海市虹口区飞虹路360弄9号6层（集中登记地）</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w:t>
      </w:r>
      <w:r w:rsidRPr="007B3FAD">
        <w:rPr>
          <w:rFonts w:ascii="宋体" w:hAnsi="宋体" w:hint="eastAsia"/>
          <w:sz w:val="24"/>
        </w:rPr>
        <w:t>上海市闵行区申滨南路1226号诺亚财富中心</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w:t>
      </w:r>
      <w:r w:rsidRPr="007B3FAD">
        <w:rPr>
          <w:rFonts w:ascii="宋体" w:hAnsi="宋体" w:hint="eastAsia"/>
          <w:sz w:val="24"/>
        </w:rPr>
        <w:t>吴卫国</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服务热线：400-821-5399</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网址：www.noah-fund.com</w:t>
      </w:r>
    </w:p>
    <w:p w:rsidR="00E102A0" w:rsidRDefault="00E102A0" w:rsidP="00E102A0">
      <w:pPr>
        <w:spacing w:line="360" w:lineRule="auto"/>
        <w:ind w:firstLineChars="200" w:firstLine="480"/>
        <w:rPr>
          <w:rFonts w:ascii="宋体" w:hAnsi="宋体"/>
          <w:sz w:val="24"/>
        </w:rPr>
      </w:pPr>
      <w:r>
        <w:rPr>
          <w:rFonts w:ascii="宋体" w:hAnsi="宋体" w:hint="eastAsia"/>
          <w:sz w:val="24"/>
        </w:rPr>
        <w:t>（5）北京雪球基金销售有限公司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注册地址：北京市朝阳区创远路34号院6号楼15层1501室</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w:t>
      </w:r>
      <w:r w:rsidRPr="003971E9">
        <w:rPr>
          <w:rFonts w:ascii="宋体" w:hAnsi="宋体" w:hint="eastAsia"/>
          <w:sz w:val="24"/>
        </w:rPr>
        <w:t>北京市朝阳区创远路34号院6号楼15层1501室</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法定代表人：李楠</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服务热线：400-159-9288</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t>
      </w:r>
      <w:r w:rsidRPr="00055AC5">
        <w:rPr>
          <w:rFonts w:ascii="宋体" w:hAnsi="宋体"/>
          <w:sz w:val="24"/>
        </w:rPr>
        <w:t>danjuanfunds.com</w:t>
      </w:r>
    </w:p>
    <w:p w:rsidR="00E102A0" w:rsidRDefault="00E102A0" w:rsidP="00E102A0">
      <w:pPr>
        <w:spacing w:line="360" w:lineRule="auto"/>
        <w:ind w:firstLineChars="200" w:firstLine="480"/>
        <w:rPr>
          <w:rFonts w:ascii="宋体" w:hAnsi="宋体"/>
          <w:sz w:val="24"/>
        </w:rPr>
      </w:pPr>
      <w:r>
        <w:rPr>
          <w:rFonts w:ascii="宋体" w:hAnsi="宋体" w:hint="eastAsia"/>
          <w:sz w:val="24"/>
        </w:rPr>
        <w:t>（6）上海好买基金销售有限公司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注册地址：上海市虹口区东大名路501号6211单元</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w:t>
      </w:r>
      <w:r w:rsidRPr="00A570D1">
        <w:rPr>
          <w:rFonts w:ascii="宋体" w:hAnsi="宋体" w:hint="eastAsia"/>
          <w:sz w:val="24"/>
        </w:rPr>
        <w:t>上海市浦东新区张杨路500号华润时代广场10、11、12、14层</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法定代表人：陶怡</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服务热线：400-700-9665</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网址：www.ehowbuy.com</w:t>
      </w:r>
    </w:p>
    <w:p w:rsidR="00E102A0" w:rsidRDefault="00E102A0" w:rsidP="00E102A0">
      <w:pPr>
        <w:spacing w:line="360" w:lineRule="auto"/>
        <w:ind w:firstLineChars="200" w:firstLine="480"/>
        <w:rPr>
          <w:rFonts w:ascii="宋体" w:hAnsi="宋体"/>
          <w:sz w:val="24"/>
        </w:rPr>
      </w:pPr>
      <w:r>
        <w:rPr>
          <w:rFonts w:ascii="宋体" w:hAnsi="宋体" w:hint="eastAsia"/>
          <w:sz w:val="24"/>
        </w:rPr>
        <w:t>（7）北京度小满基金销售有限公司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注册地址：北京市海淀区西北旺东路10号院西区4号楼1层103室</w:t>
      </w:r>
    </w:p>
    <w:p w:rsidR="00E102A0" w:rsidRDefault="00E102A0" w:rsidP="00E102A0">
      <w:pPr>
        <w:spacing w:line="360" w:lineRule="auto"/>
        <w:ind w:firstLineChars="200" w:firstLine="480"/>
        <w:rPr>
          <w:rFonts w:ascii="宋体" w:hAnsi="宋体"/>
          <w:sz w:val="24"/>
        </w:rPr>
      </w:pPr>
      <w:r>
        <w:rPr>
          <w:rFonts w:ascii="宋体" w:hAnsi="宋体" w:hint="eastAsia"/>
          <w:sz w:val="24"/>
        </w:rPr>
        <w:t xml:space="preserve">办公地址：北京市海淀区西北旺东路10号院西区4号楼1层 </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法定代表人：盛超</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服务热线：95055-4</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网址：www.duxiaomanfund.com</w:t>
      </w:r>
    </w:p>
    <w:p w:rsidR="00E102A0" w:rsidRDefault="00E102A0" w:rsidP="00E102A0">
      <w:pPr>
        <w:spacing w:line="360" w:lineRule="auto"/>
        <w:ind w:firstLineChars="200" w:firstLine="480"/>
        <w:rPr>
          <w:rFonts w:ascii="宋体" w:hAnsi="宋体"/>
          <w:sz w:val="24"/>
        </w:rPr>
      </w:pPr>
      <w:r>
        <w:rPr>
          <w:rFonts w:ascii="宋体" w:hAnsi="宋体" w:hint="eastAsia"/>
          <w:sz w:val="24"/>
        </w:rPr>
        <w:t>（8）浙江同花顺基金销售有限公司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w:t>
      </w:r>
      <w:r w:rsidRPr="007B3FAD">
        <w:rPr>
          <w:rFonts w:ascii="宋体" w:hAnsi="宋体" w:hint="eastAsia"/>
          <w:sz w:val="24"/>
        </w:rPr>
        <w:t>浙江省杭州市文二西路1号903室</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办公地址：浙江省杭州市西湖区文二西路1号元茂大厦903室</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法定代表人：吴强</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服务热线：952555</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网址：www.5ifund.com</w:t>
      </w:r>
    </w:p>
    <w:p w:rsidR="00E102A0" w:rsidRDefault="00E102A0" w:rsidP="00E102A0">
      <w:pPr>
        <w:spacing w:line="360" w:lineRule="auto"/>
        <w:ind w:firstLineChars="200" w:firstLine="480"/>
        <w:rPr>
          <w:rFonts w:ascii="宋体" w:hAnsi="宋体"/>
          <w:sz w:val="24"/>
        </w:rPr>
      </w:pPr>
      <w:r>
        <w:rPr>
          <w:rFonts w:ascii="宋体" w:hAnsi="宋体" w:hint="eastAsia"/>
          <w:sz w:val="24"/>
        </w:rPr>
        <w:t>（9）和耕传承基金销售有限公司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注册地址：河南自贸试验区郑州片区(郑东)东风南路东康宁街北6号楼503</w:t>
      </w:r>
    </w:p>
    <w:p w:rsidR="00E102A0" w:rsidRDefault="00E102A0" w:rsidP="00E102A0">
      <w:pPr>
        <w:spacing w:line="360" w:lineRule="auto"/>
        <w:ind w:firstLineChars="200" w:firstLine="480"/>
        <w:rPr>
          <w:rFonts w:ascii="宋体" w:hAnsi="宋体"/>
          <w:sz w:val="24"/>
        </w:rPr>
      </w:pPr>
      <w:r>
        <w:rPr>
          <w:rFonts w:ascii="宋体" w:hAnsi="宋体" w:hint="eastAsia"/>
          <w:sz w:val="24"/>
        </w:rPr>
        <w:t xml:space="preserve">办公地址：河南自贸试验区郑州片区(郑东)东风南路东康宁街北6号楼503 </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法定代表人：温丽燕</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服务热线：4000</w:t>
      </w:r>
      <w:r>
        <w:rPr>
          <w:rFonts w:ascii="宋体" w:hAnsi="宋体"/>
          <w:sz w:val="24"/>
        </w:rPr>
        <w:t>-</w:t>
      </w:r>
      <w:r>
        <w:rPr>
          <w:rFonts w:ascii="宋体" w:hAnsi="宋体" w:hint="eastAsia"/>
          <w:sz w:val="24"/>
        </w:rPr>
        <w:t>555-671</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网址：www.hgccpb.com</w:t>
      </w:r>
    </w:p>
    <w:p w:rsidR="00E102A0" w:rsidRDefault="00E102A0" w:rsidP="00E102A0">
      <w:pPr>
        <w:spacing w:line="360" w:lineRule="auto"/>
        <w:ind w:firstLineChars="200" w:firstLine="480"/>
        <w:rPr>
          <w:rFonts w:ascii="宋体" w:hAnsi="宋体"/>
          <w:sz w:val="24"/>
        </w:rPr>
      </w:pPr>
      <w:r>
        <w:rPr>
          <w:rFonts w:ascii="宋体" w:hAnsi="宋体" w:hint="eastAsia"/>
          <w:sz w:val="24"/>
        </w:rPr>
        <w:t>（10）上海基煜基金销售有限公司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注册地址：上海市黄浦区广东路500号30层3001单元</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办公地址：上海市浦东新区银城中路488号1503室</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法定代表人：王翔</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w:t>
      </w:r>
      <w:r w:rsidRPr="006C40CF">
        <w:rPr>
          <w:rFonts w:ascii="宋体" w:hAnsi="宋体"/>
          <w:sz w:val="24"/>
        </w:rPr>
        <w:t>021-6537-0077</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网址：www.jigoutong.com</w:t>
      </w:r>
    </w:p>
    <w:p w:rsidR="00E102A0" w:rsidRDefault="00E102A0" w:rsidP="00E102A0">
      <w:pPr>
        <w:spacing w:line="360" w:lineRule="auto"/>
        <w:ind w:firstLineChars="200" w:firstLine="480"/>
        <w:rPr>
          <w:rFonts w:ascii="宋体" w:hAnsi="宋体"/>
          <w:sz w:val="24"/>
        </w:rPr>
      </w:pPr>
      <w:r>
        <w:rPr>
          <w:rFonts w:ascii="宋体" w:hAnsi="宋体" w:hint="eastAsia"/>
          <w:sz w:val="24"/>
        </w:rPr>
        <w:t>（11）蚂蚁（杭州）基金销售有限公司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注册地址：浙江省杭州市余杭区五常街道文一西路969号3幢5层599室</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办公地址：浙江省杭州市西湖区西溪路556号1号楼</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法定代表人：王珺</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服务热线：95188-8</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t>
      </w:r>
      <w:r w:rsidRPr="00955BAE">
        <w:rPr>
          <w:rFonts w:ascii="宋体" w:hAnsi="宋体" w:hint="eastAsia"/>
          <w:sz w:val="24"/>
        </w:rPr>
        <w:t>www.fund123.cn</w:t>
      </w:r>
    </w:p>
    <w:p w:rsidR="00E102A0" w:rsidRDefault="00E102A0" w:rsidP="00E102A0">
      <w:pPr>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）腾安基金销售（深圳）有限公司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注册地址：深圳市前海深港合作区前湾一路1号A栋201室（入驻深圳市前海商务秘书有限公司）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办公地址：深圳市南山区海天二路33号腾讯滨海大厦15楼</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w:t>
      </w:r>
      <w:r w:rsidRPr="006C40CF">
        <w:rPr>
          <w:rFonts w:ascii="宋体" w:hAnsi="宋体" w:hint="eastAsia"/>
          <w:sz w:val="24"/>
        </w:rPr>
        <w:t>谭广锋</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服务热线：4000-890-555</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网址：www.txfund.com</w:t>
      </w:r>
    </w:p>
    <w:p w:rsidR="00E102A0" w:rsidRDefault="00E102A0" w:rsidP="00E102A0">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）珠海盈米基金销售有限公司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w:t>
      </w:r>
      <w:r w:rsidRPr="00A570D1">
        <w:rPr>
          <w:rFonts w:ascii="宋体" w:hAnsi="宋体" w:hint="eastAsia"/>
          <w:sz w:val="24"/>
        </w:rPr>
        <w:t>珠海市横琴新区琴朗道91号1608、1609、1610办公</w:t>
      </w:r>
    </w:p>
    <w:p w:rsidR="00E102A0" w:rsidRDefault="00E102A0" w:rsidP="00E102A0">
      <w:pPr>
        <w:spacing w:line="360" w:lineRule="auto"/>
        <w:ind w:firstLineChars="200" w:firstLine="480"/>
        <w:rPr>
          <w:rFonts w:ascii="宋体" w:hAnsi="宋体"/>
          <w:sz w:val="24"/>
        </w:rPr>
      </w:pPr>
      <w:r>
        <w:rPr>
          <w:rFonts w:ascii="宋体" w:hAnsi="宋体" w:hint="eastAsia"/>
          <w:sz w:val="24"/>
        </w:rPr>
        <w:t xml:space="preserve">办公地址：广州市海珠区阅江中路688号保利国际广场北塔33楼、8楼 </w:t>
      </w:r>
    </w:p>
    <w:p w:rsidR="00E102A0" w:rsidRDefault="00E102A0" w:rsidP="00E102A0">
      <w:pPr>
        <w:spacing w:line="360" w:lineRule="auto"/>
        <w:ind w:firstLineChars="200" w:firstLine="480"/>
        <w:rPr>
          <w:rFonts w:ascii="宋体" w:hAnsi="宋体"/>
          <w:sz w:val="24"/>
        </w:rPr>
      </w:pPr>
      <w:r>
        <w:rPr>
          <w:rFonts w:ascii="宋体" w:hAnsi="宋体" w:hint="eastAsia"/>
          <w:sz w:val="24"/>
        </w:rPr>
        <w:t xml:space="preserve">法定代表人：肖雯 </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服务热线：020-89629066</w:t>
      </w:r>
    </w:p>
    <w:p w:rsidR="00E102A0" w:rsidRDefault="00E102A0" w:rsidP="00E102A0">
      <w:pPr>
        <w:ind w:firstLineChars="200" w:firstLine="480"/>
        <w:rPr>
          <w:rFonts w:ascii="宋体" w:hAnsi="宋体"/>
          <w:sz w:val="24"/>
        </w:rPr>
      </w:pPr>
      <w:r>
        <w:rPr>
          <w:rFonts w:ascii="宋体" w:hAnsi="宋体" w:hint="eastAsia"/>
          <w:sz w:val="24"/>
        </w:rPr>
        <w:t>网址：</w:t>
      </w:r>
      <w:r w:rsidRPr="006C40CF">
        <w:rPr>
          <w:rFonts w:ascii="宋体" w:hAnsi="宋体" w:hint="eastAsia"/>
          <w:sz w:val="24"/>
        </w:rPr>
        <w:t>www.yingmi.cn</w:t>
      </w:r>
    </w:p>
    <w:p w:rsidR="00E102A0" w:rsidRDefault="00E102A0" w:rsidP="00E102A0">
      <w:pPr>
        <w:spacing w:line="360" w:lineRule="auto"/>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）上海利得基金销售有限公司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w:t>
      </w:r>
      <w:r w:rsidRPr="006C40CF">
        <w:rPr>
          <w:rFonts w:ascii="宋体" w:hAnsi="宋体" w:hint="eastAsia"/>
          <w:sz w:val="24"/>
        </w:rPr>
        <w:t>中国（上海）自由贸易试验区临港新片区海基六路70弄1号208-36室</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w:t>
      </w:r>
      <w:r w:rsidRPr="006C40CF">
        <w:rPr>
          <w:rFonts w:ascii="宋体" w:hAnsi="宋体" w:hint="eastAsia"/>
          <w:sz w:val="24"/>
        </w:rPr>
        <w:t>上海市虹口区东大名路1098号浦江国际金融广场53楼</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w:t>
      </w:r>
      <w:r w:rsidRPr="006C40CF">
        <w:rPr>
          <w:rFonts w:ascii="宋体" w:hAnsi="宋体" w:hint="eastAsia"/>
          <w:sz w:val="24"/>
        </w:rPr>
        <w:t>李兴春</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w:t>
      </w:r>
      <w:r w:rsidRPr="006C40CF">
        <w:rPr>
          <w:rFonts w:ascii="宋体" w:hAnsi="宋体"/>
          <w:sz w:val="24"/>
        </w:rPr>
        <w:t>400-032-5885</w:t>
      </w:r>
    </w:p>
    <w:p w:rsidR="00E102A0" w:rsidRDefault="00E102A0" w:rsidP="00E102A0">
      <w:pPr>
        <w:spacing w:line="360" w:lineRule="auto"/>
        <w:ind w:firstLineChars="200" w:firstLine="480"/>
        <w:rPr>
          <w:rFonts w:ascii="宋体" w:hAnsi="宋体"/>
          <w:sz w:val="24"/>
        </w:rPr>
      </w:pPr>
      <w:r>
        <w:rPr>
          <w:rFonts w:ascii="宋体" w:hAnsi="宋体" w:hint="eastAsia"/>
          <w:sz w:val="24"/>
        </w:rPr>
        <w:t>网址：</w:t>
      </w:r>
      <w:r w:rsidRPr="00955BAE">
        <w:rPr>
          <w:rFonts w:ascii="宋体" w:hAnsi="宋体"/>
          <w:sz w:val="24"/>
        </w:rPr>
        <w:t>www.leadfund.com.cn</w:t>
      </w:r>
    </w:p>
    <w:p w:rsidR="00E102A0" w:rsidRDefault="00E102A0" w:rsidP="00E102A0">
      <w:pPr>
        <w:spacing w:line="360" w:lineRule="auto"/>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sidRPr="00955BAE">
        <w:rPr>
          <w:rFonts w:ascii="宋体" w:hAnsi="宋体" w:hint="eastAsia"/>
          <w:sz w:val="24"/>
        </w:rPr>
        <w:t>上海陆金所基金销售有限公司</w:t>
      </w:r>
    </w:p>
    <w:p w:rsidR="00E102A0" w:rsidRDefault="00E102A0" w:rsidP="00E102A0">
      <w:pPr>
        <w:spacing w:line="360" w:lineRule="auto"/>
        <w:ind w:firstLineChars="200" w:firstLine="480"/>
        <w:rPr>
          <w:rFonts w:ascii="宋体" w:hAnsi="宋体"/>
          <w:sz w:val="24"/>
        </w:rPr>
      </w:pPr>
      <w:r>
        <w:rPr>
          <w:rFonts w:ascii="宋体" w:hAnsi="宋体" w:hint="eastAsia"/>
          <w:sz w:val="24"/>
        </w:rPr>
        <w:t>注册地址：</w:t>
      </w:r>
      <w:r w:rsidRPr="00955BAE">
        <w:rPr>
          <w:rFonts w:ascii="宋体" w:hAnsi="宋体" w:hint="eastAsia"/>
          <w:sz w:val="24"/>
        </w:rPr>
        <w:t>中国（上海）自由贸易试验区源深路1088号7层（实际楼层6层）</w:t>
      </w:r>
    </w:p>
    <w:p w:rsidR="00E102A0" w:rsidRDefault="00E102A0" w:rsidP="00E102A0">
      <w:pPr>
        <w:spacing w:line="360" w:lineRule="auto"/>
        <w:ind w:firstLineChars="200" w:firstLine="480"/>
        <w:rPr>
          <w:rFonts w:ascii="宋体" w:hAnsi="宋体"/>
          <w:sz w:val="24"/>
        </w:rPr>
      </w:pPr>
      <w:r>
        <w:rPr>
          <w:rFonts w:ascii="宋体" w:hAnsi="宋体" w:hint="eastAsia"/>
          <w:sz w:val="24"/>
        </w:rPr>
        <w:t>办公地址：</w:t>
      </w:r>
      <w:r w:rsidRPr="00955BAE">
        <w:rPr>
          <w:rFonts w:ascii="宋体" w:hAnsi="宋体" w:hint="eastAsia"/>
          <w:sz w:val="24"/>
        </w:rPr>
        <w:t>中国（上海）自由贸易试验区源深路1088号7层（实际楼层6层）</w:t>
      </w:r>
    </w:p>
    <w:p w:rsidR="00E102A0" w:rsidRDefault="00E102A0" w:rsidP="00E102A0">
      <w:pPr>
        <w:spacing w:line="360" w:lineRule="auto"/>
        <w:ind w:firstLineChars="200" w:firstLine="480"/>
        <w:rPr>
          <w:rFonts w:ascii="宋体" w:hAnsi="宋体"/>
          <w:sz w:val="24"/>
        </w:rPr>
      </w:pPr>
      <w:r>
        <w:rPr>
          <w:rFonts w:ascii="宋体" w:hAnsi="宋体" w:hint="eastAsia"/>
          <w:sz w:val="24"/>
        </w:rPr>
        <w:t>法定代表人：</w:t>
      </w:r>
      <w:r w:rsidRPr="00955BAE">
        <w:rPr>
          <w:rFonts w:ascii="宋体" w:hAnsi="宋体" w:hint="eastAsia"/>
          <w:sz w:val="24"/>
        </w:rPr>
        <w:t>陈祎彬</w:t>
      </w:r>
    </w:p>
    <w:p w:rsidR="00E102A0" w:rsidRDefault="00E102A0" w:rsidP="00E102A0">
      <w:pPr>
        <w:spacing w:line="360" w:lineRule="auto"/>
        <w:ind w:firstLineChars="200" w:firstLine="480"/>
        <w:rPr>
          <w:rFonts w:ascii="宋体" w:hAnsi="宋体"/>
          <w:sz w:val="24"/>
        </w:rPr>
      </w:pPr>
      <w:r>
        <w:rPr>
          <w:rFonts w:ascii="宋体" w:hAnsi="宋体" w:hint="eastAsia"/>
          <w:sz w:val="24"/>
        </w:rPr>
        <w:t>服务热线：</w:t>
      </w:r>
      <w:r w:rsidRPr="006C40CF">
        <w:rPr>
          <w:rFonts w:ascii="宋体" w:hAnsi="宋体"/>
          <w:sz w:val="24"/>
        </w:rPr>
        <w:t>400-</w:t>
      </w:r>
      <w:r>
        <w:rPr>
          <w:rFonts w:ascii="宋体" w:hAnsi="宋体"/>
          <w:sz w:val="24"/>
        </w:rPr>
        <w:t>821-9031</w:t>
      </w:r>
    </w:p>
    <w:p w:rsidR="00E102A0" w:rsidRPr="00D77ED7" w:rsidRDefault="00E102A0" w:rsidP="00E102A0">
      <w:pPr>
        <w:spacing w:line="360" w:lineRule="auto"/>
        <w:ind w:firstLineChars="200" w:firstLine="480"/>
        <w:rPr>
          <w:rFonts w:ascii="宋体" w:hAnsi="宋体" w:hint="eastAsia"/>
          <w:sz w:val="24"/>
        </w:rPr>
      </w:pPr>
      <w:r>
        <w:rPr>
          <w:rFonts w:ascii="宋体" w:hAnsi="宋体" w:hint="eastAsia"/>
          <w:sz w:val="24"/>
        </w:rPr>
        <w:t>网址：</w:t>
      </w:r>
      <w:r>
        <w:rPr>
          <w:rFonts w:ascii="宋体" w:hAnsi="宋体"/>
          <w:sz w:val="24"/>
        </w:rPr>
        <w:t>www.lufunds.com</w:t>
      </w:r>
    </w:p>
    <w:p w:rsidR="000D6440" w:rsidRPr="001772F3" w:rsidRDefault="000D6440" w:rsidP="00B625F3">
      <w:pPr>
        <w:spacing w:line="360" w:lineRule="auto"/>
        <w:ind w:firstLineChars="200" w:firstLine="480"/>
        <w:rPr>
          <w:rFonts w:ascii="宋体" w:hAnsi="宋体" w:hint="eastAsia"/>
          <w:sz w:val="24"/>
        </w:rPr>
      </w:pPr>
      <w:r w:rsidRPr="001772F3">
        <w:rPr>
          <w:rFonts w:ascii="宋体" w:hAnsi="宋体" w:hint="eastAsia"/>
          <w:sz w:val="24"/>
        </w:rPr>
        <w:t>基金管理人可根据有关法律法规的规定</w:t>
      </w:r>
      <w:r w:rsidR="00B625F3" w:rsidRPr="001772F3">
        <w:rPr>
          <w:rFonts w:ascii="宋体" w:hAnsi="宋体" w:hint="eastAsia"/>
          <w:sz w:val="24"/>
        </w:rPr>
        <w:t>和《基金合同》的约定</w:t>
      </w:r>
      <w:r w:rsidRPr="001772F3">
        <w:rPr>
          <w:rFonts w:ascii="宋体" w:hAnsi="宋体" w:hint="eastAsia"/>
          <w:sz w:val="24"/>
        </w:rPr>
        <w:t>，选择其他符合要求的机构销售本基金，并</w:t>
      </w:r>
      <w:r w:rsidR="000F14EC" w:rsidRPr="001772F3">
        <w:rPr>
          <w:rFonts w:ascii="宋体" w:hAnsi="宋体" w:hint="eastAsia"/>
          <w:sz w:val="24"/>
        </w:rPr>
        <w:t>在基金管理人网站公示</w:t>
      </w:r>
      <w:r w:rsidRPr="001772F3">
        <w:rPr>
          <w:rFonts w:ascii="宋体" w:hAnsi="宋体" w:hint="eastAsia"/>
          <w:sz w:val="24"/>
        </w:rPr>
        <w:t>。</w:t>
      </w:r>
    </w:p>
    <w:p w:rsidR="009268B2" w:rsidRPr="001772F3" w:rsidRDefault="00213954" w:rsidP="009268B2">
      <w:pPr>
        <w:spacing w:line="360" w:lineRule="auto"/>
        <w:ind w:firstLineChars="200" w:firstLine="480"/>
        <w:rPr>
          <w:rFonts w:ascii="宋体" w:hAnsi="宋体"/>
          <w:sz w:val="24"/>
        </w:rPr>
      </w:pPr>
      <w:r w:rsidRPr="001772F3">
        <w:rPr>
          <w:rFonts w:ascii="宋体" w:hAnsi="宋体" w:hint="eastAsia"/>
          <w:sz w:val="24"/>
        </w:rPr>
        <w:t>（</w:t>
      </w:r>
      <w:r w:rsidR="000D6440" w:rsidRPr="001772F3">
        <w:rPr>
          <w:rFonts w:ascii="宋体" w:hAnsi="宋体" w:hint="eastAsia"/>
          <w:sz w:val="24"/>
        </w:rPr>
        <w:t>九</w:t>
      </w:r>
      <w:r w:rsidR="009268B2" w:rsidRPr="001772F3">
        <w:rPr>
          <w:rFonts w:ascii="宋体" w:hAnsi="宋体" w:hint="eastAsia"/>
          <w:sz w:val="24"/>
        </w:rPr>
        <w:t>）募集时间安排与《基金合同》生效</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1、本基金的募集期为自基金份额发售之日起不超过三个月。</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2、本基金的募集期为自</w:t>
      </w:r>
      <w:r w:rsidR="006050E9" w:rsidRPr="001772F3">
        <w:rPr>
          <w:rFonts w:ascii="宋体" w:hAnsi="宋体" w:hint="eastAsia"/>
          <w:color w:val="000000"/>
          <w:sz w:val="24"/>
        </w:rPr>
        <w:t>202</w:t>
      </w:r>
      <w:r w:rsidR="006050E9">
        <w:rPr>
          <w:rFonts w:ascii="宋体" w:hAnsi="宋体"/>
          <w:color w:val="000000"/>
          <w:sz w:val="24"/>
        </w:rPr>
        <w:t>4</w:t>
      </w:r>
      <w:r w:rsidR="006050E9" w:rsidRPr="001772F3">
        <w:rPr>
          <w:rFonts w:ascii="宋体" w:hAnsi="宋体" w:hint="eastAsia"/>
          <w:color w:val="000000"/>
          <w:sz w:val="24"/>
        </w:rPr>
        <w:t>年</w:t>
      </w:r>
      <w:r w:rsidR="00EE6DA4">
        <w:rPr>
          <w:rFonts w:ascii="宋体" w:hAnsi="宋体"/>
          <w:color w:val="000000"/>
          <w:sz w:val="24"/>
        </w:rPr>
        <w:t>11</w:t>
      </w:r>
      <w:r w:rsidR="00AD6D8B" w:rsidRPr="001772F3">
        <w:rPr>
          <w:rFonts w:ascii="宋体" w:hAnsi="宋体" w:hint="eastAsia"/>
          <w:color w:val="000000"/>
          <w:sz w:val="24"/>
        </w:rPr>
        <w:t>月</w:t>
      </w:r>
      <w:r w:rsidR="00EE6DA4">
        <w:rPr>
          <w:rFonts w:ascii="宋体" w:hAnsi="宋体"/>
          <w:color w:val="000000"/>
          <w:sz w:val="24"/>
        </w:rPr>
        <w:t>7</w:t>
      </w:r>
      <w:r w:rsidR="00AD6D8B" w:rsidRPr="001772F3">
        <w:rPr>
          <w:rFonts w:ascii="宋体" w:hAnsi="宋体" w:hint="eastAsia"/>
          <w:color w:val="000000"/>
          <w:sz w:val="24"/>
        </w:rPr>
        <w:t>日至</w:t>
      </w:r>
      <w:r w:rsidR="00231558" w:rsidRPr="001772F3">
        <w:rPr>
          <w:rFonts w:ascii="宋体" w:hAnsi="宋体" w:hint="eastAsia"/>
          <w:color w:val="000000"/>
          <w:sz w:val="24"/>
        </w:rPr>
        <w:t>202</w:t>
      </w:r>
      <w:r w:rsidR="00231558">
        <w:rPr>
          <w:rFonts w:ascii="宋体" w:hAnsi="宋体"/>
          <w:color w:val="000000"/>
          <w:sz w:val="24"/>
        </w:rPr>
        <w:t>4</w:t>
      </w:r>
      <w:r w:rsidR="00231558" w:rsidRPr="001772F3">
        <w:rPr>
          <w:rFonts w:ascii="宋体" w:hAnsi="宋体" w:hint="eastAsia"/>
          <w:color w:val="000000"/>
          <w:sz w:val="24"/>
        </w:rPr>
        <w:t>年</w:t>
      </w:r>
      <w:r w:rsidR="00EE6DA4">
        <w:rPr>
          <w:rFonts w:ascii="宋体" w:hAnsi="宋体"/>
          <w:color w:val="000000"/>
          <w:sz w:val="24"/>
        </w:rPr>
        <w:t>11</w:t>
      </w:r>
      <w:r w:rsidR="00AD6D8B" w:rsidRPr="001772F3">
        <w:rPr>
          <w:rFonts w:ascii="宋体" w:hAnsi="宋体" w:hint="eastAsia"/>
          <w:color w:val="000000"/>
          <w:sz w:val="24"/>
        </w:rPr>
        <w:t>月</w:t>
      </w:r>
      <w:r w:rsidR="00EE6DA4">
        <w:rPr>
          <w:rFonts w:ascii="宋体" w:hAnsi="宋体"/>
          <w:color w:val="000000"/>
          <w:sz w:val="24"/>
        </w:rPr>
        <w:t>27</w:t>
      </w:r>
      <w:r w:rsidR="00AD6D8B" w:rsidRPr="001772F3">
        <w:rPr>
          <w:rFonts w:ascii="宋体" w:hAnsi="宋体" w:hint="eastAsia"/>
          <w:color w:val="000000"/>
          <w:sz w:val="24"/>
        </w:rPr>
        <w:t>日</w:t>
      </w:r>
      <w:r w:rsidRPr="001772F3">
        <w:rPr>
          <w:rFonts w:ascii="宋体" w:hAnsi="宋体" w:hint="eastAsia"/>
          <w:sz w:val="24"/>
        </w:rPr>
        <w:t>。在募集期内，本基金向</w:t>
      </w:r>
      <w:r w:rsidR="00195D05" w:rsidRPr="00195D05">
        <w:rPr>
          <w:rFonts w:ascii="宋体" w:hAnsi="宋体" w:hint="eastAsia"/>
          <w:sz w:val="24"/>
        </w:rPr>
        <w:t>符合法律法规规定的可投资于证券投资基金的个人投资者、机构投资者、合格境外投资者以及法律法规或中国证监会允许购买证券投资基金的其他投资人</w:t>
      </w:r>
      <w:r w:rsidRPr="001772F3">
        <w:rPr>
          <w:rFonts w:ascii="宋体" w:hAnsi="宋体" w:hint="eastAsia"/>
          <w:sz w:val="24"/>
        </w:rPr>
        <w:t>同时发售。基金管理人根据认购的情况可适当延长募集时间，但最长不超过法定募集期；同时也可根据认购和市场情况提前结束募集。</w:t>
      </w:r>
    </w:p>
    <w:p w:rsidR="009D4C19" w:rsidRPr="001772F3" w:rsidRDefault="009D4C19" w:rsidP="009D4C19">
      <w:pPr>
        <w:spacing w:line="360" w:lineRule="auto"/>
        <w:ind w:firstLineChars="200" w:firstLine="480"/>
        <w:rPr>
          <w:rFonts w:ascii="宋体" w:hAnsi="宋体"/>
          <w:sz w:val="24"/>
        </w:rPr>
      </w:pPr>
      <w:r w:rsidRPr="001772F3">
        <w:rPr>
          <w:rFonts w:ascii="宋体" w:hAnsi="宋体" w:hint="eastAsia"/>
          <w:sz w:val="24"/>
        </w:rPr>
        <w:t>3、本基金自基金份额发售之日起3个月内，在基金募集份额总额不少于2亿份，基金募集金额不少于2亿元人民币且基金认购人数不少于200人的条件下，则该《基金合同》满足生效条件。经法定验资机构验资后向中国证监会办理基金备案手续，在获得中国证监会书面确认之日起，《基金合同》正式生效。</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《基金合同》生效前，投资者的认购款项只能存入专门账户，不作</w:t>
      </w:r>
      <w:r w:rsidR="008B7FD5" w:rsidRPr="001772F3">
        <w:rPr>
          <w:rFonts w:ascii="宋体" w:hAnsi="宋体" w:hint="eastAsia"/>
          <w:sz w:val="24"/>
        </w:rPr>
        <w:t>他</w:t>
      </w:r>
      <w:r w:rsidRPr="001772F3">
        <w:rPr>
          <w:rFonts w:ascii="宋体" w:hAnsi="宋体" w:hint="eastAsia"/>
          <w:sz w:val="24"/>
        </w:rPr>
        <w:t>用。</w:t>
      </w:r>
      <w:r w:rsidR="00E9016B" w:rsidRPr="001772F3">
        <w:rPr>
          <w:rFonts w:ascii="宋体" w:hAnsi="宋体" w:hint="eastAsia"/>
          <w:sz w:val="24"/>
        </w:rPr>
        <w:t>有效认购款项在募集期间产生的利息将折算为基金份额归基金份额持有人所有，其中利息转份额的具体数额以基金登记机构的记录为准</w:t>
      </w:r>
      <w:r w:rsidRPr="001772F3">
        <w:rPr>
          <w:rFonts w:ascii="宋体" w:hAnsi="宋体" w:hint="eastAsia"/>
          <w:sz w:val="24"/>
        </w:rPr>
        <w:t>。</w:t>
      </w:r>
    </w:p>
    <w:p w:rsidR="009268B2" w:rsidRPr="001772F3" w:rsidRDefault="009268B2" w:rsidP="004C74C4">
      <w:pPr>
        <w:spacing w:line="360" w:lineRule="auto"/>
        <w:ind w:firstLineChars="200" w:firstLine="480"/>
        <w:rPr>
          <w:rFonts w:ascii="宋体" w:hAnsi="宋体"/>
          <w:sz w:val="24"/>
        </w:rPr>
      </w:pPr>
      <w:r w:rsidRPr="001772F3">
        <w:rPr>
          <w:rFonts w:ascii="宋体" w:hAnsi="宋体" w:hint="eastAsia"/>
          <w:sz w:val="24"/>
        </w:rPr>
        <w:t>4、若募集</w:t>
      </w:r>
      <w:r w:rsidR="00334403" w:rsidRPr="001772F3">
        <w:rPr>
          <w:rFonts w:ascii="宋体" w:hAnsi="宋体" w:hint="eastAsia"/>
          <w:sz w:val="24"/>
        </w:rPr>
        <w:t>期限</w:t>
      </w:r>
      <w:r w:rsidR="003C2E73" w:rsidRPr="001772F3">
        <w:rPr>
          <w:rFonts w:ascii="宋体" w:hAnsi="宋体" w:hint="eastAsia"/>
          <w:sz w:val="24"/>
        </w:rPr>
        <w:t>届满</w:t>
      </w:r>
      <w:r w:rsidRPr="001772F3">
        <w:rPr>
          <w:rFonts w:ascii="宋体" w:hAnsi="宋体" w:hint="eastAsia"/>
          <w:sz w:val="24"/>
        </w:rPr>
        <w:t>，</w:t>
      </w:r>
      <w:r w:rsidR="00334403" w:rsidRPr="001772F3">
        <w:rPr>
          <w:rFonts w:ascii="宋体" w:hAnsi="宋体" w:hint="eastAsia"/>
          <w:sz w:val="24"/>
        </w:rPr>
        <w:t>未满足募集备案条件</w:t>
      </w:r>
      <w:r w:rsidRPr="001772F3">
        <w:rPr>
          <w:rFonts w:ascii="宋体" w:hAnsi="宋体" w:hint="eastAsia"/>
          <w:sz w:val="24"/>
        </w:rPr>
        <w:t>，则《基金合同》不能生效，本基金管理人将承担因募集行为而产生的债务和费用，并将已募集资金加计银行同期</w:t>
      </w:r>
      <w:r w:rsidR="001937E2" w:rsidRPr="001772F3">
        <w:rPr>
          <w:rFonts w:ascii="宋体" w:hAnsi="宋体" w:hint="eastAsia"/>
          <w:sz w:val="24"/>
        </w:rPr>
        <w:t>活期</w:t>
      </w:r>
      <w:r w:rsidRPr="001772F3">
        <w:rPr>
          <w:rFonts w:ascii="宋体" w:hAnsi="宋体" w:hint="eastAsia"/>
          <w:sz w:val="24"/>
        </w:rPr>
        <w:t>存款利息在募集期结束后</w:t>
      </w:r>
      <w:r w:rsidRPr="001772F3">
        <w:rPr>
          <w:rFonts w:ascii="宋体" w:hAnsi="宋体"/>
          <w:sz w:val="24"/>
        </w:rPr>
        <w:t>30</w:t>
      </w:r>
      <w:r w:rsidR="008F5252">
        <w:rPr>
          <w:rFonts w:ascii="宋体" w:hAnsi="宋体" w:hint="eastAsia"/>
          <w:sz w:val="24"/>
        </w:rPr>
        <w:t>日</w:t>
      </w:r>
      <w:r w:rsidRPr="001772F3">
        <w:rPr>
          <w:rFonts w:ascii="宋体" w:hAnsi="宋体" w:hint="eastAsia"/>
          <w:sz w:val="24"/>
        </w:rPr>
        <w:t>内退还认购本基金的投资人。《基金合同》生效前的信息披露费用、会计师费与律师费由基金管理人支付。</w:t>
      </w:r>
    </w:p>
    <w:p w:rsidR="009268B2" w:rsidRPr="001772F3" w:rsidRDefault="00213954" w:rsidP="009268B2">
      <w:pPr>
        <w:spacing w:line="360" w:lineRule="auto"/>
        <w:ind w:firstLineChars="200" w:firstLine="480"/>
        <w:rPr>
          <w:rFonts w:ascii="宋体" w:hAnsi="宋体"/>
          <w:color w:val="000000"/>
          <w:sz w:val="24"/>
        </w:rPr>
      </w:pPr>
      <w:r w:rsidRPr="001772F3">
        <w:rPr>
          <w:rFonts w:ascii="宋体" w:hAnsi="宋体" w:hint="eastAsia"/>
          <w:color w:val="000000"/>
          <w:sz w:val="24"/>
        </w:rPr>
        <w:t>（十</w:t>
      </w:r>
      <w:r w:rsidR="009268B2" w:rsidRPr="001772F3">
        <w:rPr>
          <w:rFonts w:ascii="宋体" w:hAnsi="宋体" w:hint="eastAsia"/>
          <w:color w:val="000000"/>
          <w:sz w:val="24"/>
        </w:rPr>
        <w:t>）基金认购方式与费率</w:t>
      </w:r>
    </w:p>
    <w:p w:rsidR="009268B2" w:rsidRPr="001772F3" w:rsidRDefault="009268B2" w:rsidP="009268B2">
      <w:pPr>
        <w:spacing w:line="360" w:lineRule="auto"/>
        <w:ind w:firstLineChars="200" w:firstLine="480"/>
        <w:rPr>
          <w:rFonts w:ascii="宋体" w:hAnsi="宋体" w:hint="eastAsia"/>
          <w:color w:val="000000"/>
          <w:sz w:val="24"/>
        </w:rPr>
      </w:pPr>
      <w:r w:rsidRPr="001772F3">
        <w:rPr>
          <w:rFonts w:ascii="宋体" w:hAnsi="宋体" w:hint="eastAsia"/>
          <w:color w:val="000000"/>
          <w:sz w:val="24"/>
        </w:rPr>
        <w:t>1、认购方式</w:t>
      </w:r>
    </w:p>
    <w:p w:rsidR="0064565F" w:rsidRPr="001772F3" w:rsidRDefault="0064565F" w:rsidP="0064565F">
      <w:pPr>
        <w:spacing w:line="360" w:lineRule="auto"/>
        <w:ind w:firstLineChars="200" w:firstLine="480"/>
        <w:rPr>
          <w:rFonts w:ascii="宋体" w:hAnsi="宋体"/>
          <w:color w:val="000000"/>
          <w:sz w:val="24"/>
        </w:rPr>
      </w:pPr>
      <w:r w:rsidRPr="001772F3">
        <w:rPr>
          <w:rFonts w:ascii="宋体" w:hAnsi="宋体" w:hint="eastAsia"/>
          <w:color w:val="000000"/>
          <w:sz w:val="24"/>
        </w:rPr>
        <w:t>本基金认购采用金额认购方</w:t>
      </w:r>
      <w:r w:rsidR="0072595A">
        <w:rPr>
          <w:rFonts w:ascii="宋体" w:hAnsi="宋体"/>
          <w:color w:val="000000"/>
          <w:sz w:val="24"/>
        </w:rPr>
        <w:t>式</w:t>
      </w:r>
      <w:r w:rsidRPr="001772F3">
        <w:rPr>
          <w:rFonts w:ascii="宋体" w:hAnsi="宋体" w:hint="eastAsia"/>
          <w:color w:val="000000"/>
          <w:sz w:val="24"/>
        </w:rPr>
        <w:t>。</w:t>
      </w:r>
      <w:r w:rsidRPr="001772F3">
        <w:rPr>
          <w:rFonts w:ascii="宋体" w:hAnsi="宋体"/>
          <w:color w:val="000000"/>
          <w:sz w:val="24"/>
        </w:rPr>
        <w:t xml:space="preserve"> </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2、认购费率</w:t>
      </w:r>
    </w:p>
    <w:p w:rsidR="00693566" w:rsidRPr="00693566" w:rsidRDefault="00693566" w:rsidP="00693566">
      <w:pPr>
        <w:spacing w:line="360" w:lineRule="auto"/>
        <w:ind w:firstLineChars="200" w:firstLine="480"/>
        <w:rPr>
          <w:rFonts w:ascii="宋体" w:hAnsi="宋体" w:hint="eastAsia"/>
          <w:sz w:val="24"/>
        </w:rPr>
      </w:pPr>
      <w:r w:rsidRPr="00693566">
        <w:rPr>
          <w:rFonts w:ascii="宋体" w:hAnsi="宋体" w:hint="eastAsia"/>
          <w:sz w:val="24"/>
        </w:rPr>
        <w:t>募集期投资人可以多次认购本基金，A类基金份额认购费用按每笔认购申请单独计算。基金投资人认购A类基金份额收取认购费用，即在认购时支付认购费用。基金投资人认购C类基金份额不收取认购费用，而是从该类别基金资产中计提销售服务费。</w:t>
      </w:r>
    </w:p>
    <w:p w:rsidR="00D4655A" w:rsidRPr="001772F3" w:rsidRDefault="00693566" w:rsidP="00D4655A">
      <w:pPr>
        <w:spacing w:line="360" w:lineRule="auto"/>
        <w:ind w:firstLineChars="200" w:firstLine="480"/>
        <w:rPr>
          <w:rFonts w:ascii="宋体" w:hAnsi="宋体"/>
          <w:color w:val="000000"/>
          <w:sz w:val="24"/>
        </w:rPr>
      </w:pPr>
      <w:r w:rsidRPr="00693566">
        <w:rPr>
          <w:rFonts w:ascii="宋体" w:hAnsi="宋体" w:hint="eastAsia"/>
          <w:sz w:val="24"/>
        </w:rPr>
        <w:t>本基金A类和C类基金份额的认购费率如下：</w:t>
      </w:r>
    </w:p>
    <w:tbl>
      <w:tblPr>
        <w:tblW w:w="5000"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2834"/>
        <w:gridCol w:w="2710"/>
      </w:tblGrid>
      <w:tr w:rsidR="00D4655A" w:rsidRPr="001772F3" w:rsidTr="00B133EC">
        <w:trPr>
          <w:jc w:val="center"/>
        </w:trPr>
        <w:tc>
          <w:tcPr>
            <w:tcW w:w="1747" w:type="pct"/>
            <w:vAlign w:val="center"/>
          </w:tcPr>
          <w:p w:rsidR="005316AD" w:rsidRPr="001772F3" w:rsidRDefault="00D4655A" w:rsidP="00693566">
            <w:pPr>
              <w:spacing w:line="360" w:lineRule="auto"/>
              <w:jc w:val="center"/>
              <w:rPr>
                <w:rFonts w:ascii="宋体" w:hAnsi="宋体" w:hint="eastAsia"/>
                <w:color w:val="000000"/>
                <w:sz w:val="24"/>
              </w:rPr>
            </w:pPr>
            <w:r w:rsidRPr="001772F3">
              <w:rPr>
                <w:rFonts w:ascii="宋体" w:hAnsi="宋体" w:hint="eastAsia"/>
                <w:color w:val="000000"/>
                <w:sz w:val="24"/>
              </w:rPr>
              <w:t>认购金额（</w:t>
            </w:r>
            <w:r w:rsidR="00B6467C" w:rsidRPr="00B6467C">
              <w:rPr>
                <w:rFonts w:ascii="宋体" w:hAnsi="宋体" w:hint="eastAsia"/>
                <w:color w:val="000000"/>
                <w:sz w:val="24"/>
              </w:rPr>
              <w:t>M</w:t>
            </w:r>
            <w:r w:rsidR="005316AD" w:rsidRPr="005316AD">
              <w:rPr>
                <w:rFonts w:ascii="宋体" w:hAnsi="宋体" w:hint="eastAsia"/>
                <w:color w:val="000000"/>
                <w:sz w:val="24"/>
              </w:rPr>
              <w:t>）</w:t>
            </w:r>
          </w:p>
        </w:tc>
        <w:tc>
          <w:tcPr>
            <w:tcW w:w="1663" w:type="pct"/>
            <w:vAlign w:val="center"/>
          </w:tcPr>
          <w:p w:rsidR="00D4655A" w:rsidRPr="001772F3" w:rsidRDefault="00D4655A" w:rsidP="0050718D">
            <w:pPr>
              <w:spacing w:line="360" w:lineRule="auto"/>
              <w:jc w:val="center"/>
              <w:rPr>
                <w:rFonts w:ascii="宋体" w:hAnsi="宋体"/>
                <w:color w:val="000000"/>
                <w:sz w:val="24"/>
              </w:rPr>
            </w:pPr>
            <w:r w:rsidRPr="001772F3">
              <w:rPr>
                <w:rFonts w:ascii="宋体" w:hAnsi="宋体" w:hint="eastAsia"/>
                <w:color w:val="000000"/>
                <w:sz w:val="24"/>
              </w:rPr>
              <w:t>A类基金份额认购费率</w:t>
            </w:r>
          </w:p>
        </w:tc>
        <w:tc>
          <w:tcPr>
            <w:tcW w:w="1590" w:type="pct"/>
            <w:vAlign w:val="center"/>
          </w:tcPr>
          <w:p w:rsidR="00D4655A" w:rsidRPr="001772F3" w:rsidRDefault="00D4655A" w:rsidP="0050718D">
            <w:pPr>
              <w:spacing w:line="360" w:lineRule="auto"/>
              <w:jc w:val="center"/>
              <w:rPr>
                <w:rFonts w:ascii="宋体" w:hAnsi="宋体"/>
                <w:color w:val="000000"/>
                <w:sz w:val="24"/>
              </w:rPr>
            </w:pPr>
            <w:r w:rsidRPr="001772F3">
              <w:rPr>
                <w:rFonts w:ascii="宋体" w:hAnsi="宋体" w:hint="eastAsia"/>
                <w:color w:val="000000"/>
                <w:sz w:val="24"/>
              </w:rPr>
              <w:t>C类基金份额认购费率</w:t>
            </w:r>
          </w:p>
        </w:tc>
      </w:tr>
      <w:tr w:rsidR="006F52E5" w:rsidRPr="001772F3" w:rsidTr="00B133EC">
        <w:trPr>
          <w:jc w:val="center"/>
        </w:trPr>
        <w:tc>
          <w:tcPr>
            <w:tcW w:w="1747" w:type="pct"/>
            <w:vAlign w:val="center"/>
          </w:tcPr>
          <w:p w:rsidR="006F52E5" w:rsidRPr="001772F3" w:rsidRDefault="006F52E5" w:rsidP="006F52E5">
            <w:pPr>
              <w:spacing w:line="360" w:lineRule="auto"/>
              <w:jc w:val="center"/>
              <w:rPr>
                <w:rFonts w:ascii="宋体" w:hAnsi="宋体"/>
                <w:color w:val="000000"/>
                <w:sz w:val="24"/>
              </w:rPr>
            </w:pPr>
            <w:r w:rsidRPr="001772F3">
              <w:rPr>
                <w:rFonts w:ascii="宋体" w:hAnsi="宋体"/>
                <w:color w:val="000000"/>
                <w:sz w:val="24"/>
              </w:rPr>
              <w:t>M</w:t>
            </w:r>
            <w:r w:rsidRPr="001772F3">
              <w:rPr>
                <w:rFonts w:ascii="宋体" w:hAnsi="宋体" w:hint="eastAsia"/>
                <w:color w:val="000000"/>
                <w:sz w:val="24"/>
              </w:rPr>
              <w:t>＜</w:t>
            </w:r>
            <w:r w:rsidRPr="001772F3">
              <w:rPr>
                <w:rFonts w:ascii="宋体" w:hAnsi="宋体"/>
                <w:color w:val="000000"/>
                <w:sz w:val="24"/>
              </w:rPr>
              <w:t>100</w:t>
            </w:r>
            <w:r w:rsidRPr="001772F3">
              <w:rPr>
                <w:rFonts w:ascii="宋体" w:hAnsi="宋体" w:hint="eastAsia"/>
                <w:color w:val="000000"/>
                <w:sz w:val="24"/>
              </w:rPr>
              <w:t>万</w:t>
            </w:r>
            <w:r w:rsidR="009875A8">
              <w:rPr>
                <w:rFonts w:ascii="宋体" w:hAnsi="宋体" w:hint="eastAsia"/>
                <w:color w:val="000000"/>
                <w:sz w:val="24"/>
              </w:rPr>
              <w:t>元</w:t>
            </w:r>
          </w:p>
        </w:tc>
        <w:tc>
          <w:tcPr>
            <w:tcW w:w="1663" w:type="pct"/>
          </w:tcPr>
          <w:p w:rsidR="006F52E5" w:rsidRPr="001772F3" w:rsidRDefault="006F52E5" w:rsidP="007420F8">
            <w:pPr>
              <w:spacing w:line="360" w:lineRule="auto"/>
              <w:jc w:val="center"/>
              <w:rPr>
                <w:rFonts w:ascii="宋体" w:hAnsi="宋体"/>
                <w:color w:val="000000"/>
                <w:sz w:val="24"/>
              </w:rPr>
            </w:pPr>
            <w:r w:rsidRPr="005C205B">
              <w:rPr>
                <w:rFonts w:ascii="宋体" w:hAnsi="宋体"/>
                <w:color w:val="000000"/>
                <w:sz w:val="24"/>
              </w:rPr>
              <w:t>1.</w:t>
            </w:r>
            <w:r w:rsidR="007420F8">
              <w:rPr>
                <w:rFonts w:ascii="宋体" w:hAnsi="宋体"/>
                <w:color w:val="000000"/>
                <w:sz w:val="24"/>
              </w:rPr>
              <w:t>2</w:t>
            </w:r>
            <w:r w:rsidRPr="005C205B">
              <w:rPr>
                <w:rFonts w:ascii="宋体" w:hAnsi="宋体"/>
                <w:color w:val="000000"/>
                <w:sz w:val="24"/>
              </w:rPr>
              <w:t>%</w:t>
            </w:r>
          </w:p>
        </w:tc>
        <w:tc>
          <w:tcPr>
            <w:tcW w:w="1590" w:type="pct"/>
            <w:vMerge w:val="restart"/>
            <w:vAlign w:val="center"/>
          </w:tcPr>
          <w:p w:rsidR="006F52E5" w:rsidRPr="001772F3" w:rsidRDefault="006F52E5" w:rsidP="006F52E5">
            <w:pPr>
              <w:spacing w:line="360" w:lineRule="auto"/>
              <w:jc w:val="center"/>
              <w:rPr>
                <w:rFonts w:ascii="宋体" w:hAnsi="宋体"/>
                <w:color w:val="000000"/>
                <w:sz w:val="24"/>
              </w:rPr>
            </w:pPr>
            <w:r w:rsidRPr="001772F3">
              <w:rPr>
                <w:rFonts w:ascii="宋体" w:hAnsi="宋体" w:hint="eastAsia"/>
                <w:color w:val="000000"/>
                <w:sz w:val="24"/>
              </w:rPr>
              <w:t>0</w:t>
            </w:r>
          </w:p>
        </w:tc>
      </w:tr>
      <w:tr w:rsidR="006F52E5" w:rsidRPr="001772F3" w:rsidTr="00B133EC">
        <w:trPr>
          <w:jc w:val="center"/>
        </w:trPr>
        <w:tc>
          <w:tcPr>
            <w:tcW w:w="1747" w:type="pct"/>
            <w:vAlign w:val="center"/>
          </w:tcPr>
          <w:p w:rsidR="006F52E5" w:rsidRPr="001772F3" w:rsidRDefault="006F52E5" w:rsidP="006F52E5">
            <w:pPr>
              <w:spacing w:line="360" w:lineRule="auto"/>
              <w:jc w:val="center"/>
              <w:rPr>
                <w:rFonts w:ascii="宋体" w:hAnsi="宋体"/>
                <w:color w:val="000000"/>
                <w:sz w:val="24"/>
              </w:rPr>
            </w:pPr>
            <w:r w:rsidRPr="001772F3">
              <w:rPr>
                <w:rFonts w:ascii="宋体" w:hAnsi="宋体"/>
                <w:color w:val="000000"/>
                <w:sz w:val="24"/>
              </w:rPr>
              <w:t>100</w:t>
            </w:r>
            <w:r w:rsidRPr="001772F3">
              <w:rPr>
                <w:rFonts w:ascii="宋体" w:hAnsi="宋体" w:hint="eastAsia"/>
                <w:color w:val="000000"/>
                <w:sz w:val="24"/>
              </w:rPr>
              <w:t>万</w:t>
            </w:r>
            <w:r w:rsidR="009875A8">
              <w:rPr>
                <w:rFonts w:ascii="宋体" w:hAnsi="宋体" w:hint="eastAsia"/>
                <w:color w:val="000000"/>
                <w:sz w:val="24"/>
              </w:rPr>
              <w:t>元</w:t>
            </w:r>
            <w:r w:rsidRPr="001772F3">
              <w:rPr>
                <w:rFonts w:ascii="宋体" w:hAnsi="宋体" w:hint="eastAsia"/>
                <w:color w:val="000000"/>
                <w:sz w:val="24"/>
              </w:rPr>
              <w:t>≤</w:t>
            </w:r>
            <w:r w:rsidRPr="001772F3">
              <w:rPr>
                <w:rFonts w:ascii="宋体" w:hAnsi="宋体"/>
                <w:color w:val="000000"/>
                <w:sz w:val="24"/>
              </w:rPr>
              <w:t>M</w:t>
            </w:r>
            <w:r w:rsidRPr="001772F3">
              <w:rPr>
                <w:rFonts w:ascii="宋体" w:hAnsi="宋体" w:hint="eastAsia"/>
                <w:color w:val="000000"/>
                <w:sz w:val="24"/>
              </w:rPr>
              <w:t>＜3</w:t>
            </w:r>
            <w:r w:rsidRPr="001772F3">
              <w:rPr>
                <w:rFonts w:ascii="宋体" w:hAnsi="宋体"/>
                <w:color w:val="000000"/>
                <w:sz w:val="24"/>
              </w:rPr>
              <w:t>00</w:t>
            </w:r>
            <w:r w:rsidRPr="001772F3">
              <w:rPr>
                <w:rFonts w:ascii="宋体" w:hAnsi="宋体" w:hint="eastAsia"/>
                <w:color w:val="000000"/>
                <w:sz w:val="24"/>
              </w:rPr>
              <w:t>万</w:t>
            </w:r>
            <w:r w:rsidR="009875A8">
              <w:rPr>
                <w:rFonts w:ascii="宋体" w:hAnsi="宋体" w:hint="eastAsia"/>
                <w:color w:val="000000"/>
                <w:sz w:val="24"/>
              </w:rPr>
              <w:t>元</w:t>
            </w:r>
          </w:p>
        </w:tc>
        <w:tc>
          <w:tcPr>
            <w:tcW w:w="1663" w:type="pct"/>
          </w:tcPr>
          <w:p w:rsidR="006F52E5" w:rsidRPr="001772F3" w:rsidRDefault="006F52E5" w:rsidP="007420F8">
            <w:pPr>
              <w:spacing w:line="360" w:lineRule="auto"/>
              <w:jc w:val="center"/>
              <w:rPr>
                <w:rFonts w:ascii="宋体" w:hAnsi="宋体"/>
                <w:color w:val="000000"/>
                <w:sz w:val="24"/>
              </w:rPr>
            </w:pPr>
            <w:r w:rsidRPr="005C205B">
              <w:rPr>
                <w:rFonts w:ascii="宋体" w:hAnsi="宋体"/>
                <w:color w:val="000000"/>
                <w:sz w:val="24"/>
              </w:rPr>
              <w:t>0.</w:t>
            </w:r>
            <w:r w:rsidR="007420F8">
              <w:rPr>
                <w:rFonts w:ascii="宋体" w:hAnsi="宋体"/>
                <w:color w:val="000000"/>
                <w:sz w:val="24"/>
              </w:rPr>
              <w:t>8</w:t>
            </w:r>
            <w:r w:rsidRPr="005C205B">
              <w:rPr>
                <w:rFonts w:ascii="宋体" w:hAnsi="宋体"/>
                <w:color w:val="000000"/>
                <w:sz w:val="24"/>
              </w:rPr>
              <w:t>%</w:t>
            </w:r>
          </w:p>
        </w:tc>
        <w:tc>
          <w:tcPr>
            <w:tcW w:w="1590" w:type="pct"/>
            <w:vMerge/>
            <w:vAlign w:val="center"/>
          </w:tcPr>
          <w:p w:rsidR="006F52E5" w:rsidRPr="001772F3" w:rsidRDefault="006F52E5" w:rsidP="006F52E5">
            <w:pPr>
              <w:spacing w:line="360" w:lineRule="auto"/>
              <w:jc w:val="center"/>
              <w:rPr>
                <w:rFonts w:ascii="宋体" w:hAnsi="宋体"/>
                <w:color w:val="000000"/>
                <w:sz w:val="24"/>
              </w:rPr>
            </w:pPr>
          </w:p>
        </w:tc>
      </w:tr>
      <w:tr w:rsidR="006F52E5" w:rsidRPr="001772F3" w:rsidTr="00B133EC">
        <w:trPr>
          <w:jc w:val="center"/>
        </w:trPr>
        <w:tc>
          <w:tcPr>
            <w:tcW w:w="1747" w:type="pct"/>
            <w:vAlign w:val="center"/>
          </w:tcPr>
          <w:p w:rsidR="006F52E5" w:rsidRPr="001772F3" w:rsidRDefault="006F52E5" w:rsidP="006F52E5">
            <w:pPr>
              <w:spacing w:line="360" w:lineRule="auto"/>
              <w:jc w:val="center"/>
              <w:rPr>
                <w:rFonts w:ascii="宋体" w:hAnsi="宋体"/>
                <w:color w:val="000000"/>
                <w:sz w:val="24"/>
              </w:rPr>
            </w:pPr>
            <w:r w:rsidRPr="001772F3">
              <w:rPr>
                <w:rFonts w:ascii="宋体" w:hAnsi="宋体" w:hint="eastAsia"/>
                <w:color w:val="000000"/>
                <w:sz w:val="24"/>
              </w:rPr>
              <w:t>300万</w:t>
            </w:r>
            <w:r w:rsidR="009875A8">
              <w:rPr>
                <w:rFonts w:ascii="宋体" w:hAnsi="宋体" w:hint="eastAsia"/>
                <w:color w:val="000000"/>
                <w:sz w:val="24"/>
              </w:rPr>
              <w:t>元</w:t>
            </w:r>
            <w:r w:rsidRPr="001772F3">
              <w:rPr>
                <w:rFonts w:ascii="宋体" w:hAnsi="宋体" w:hint="eastAsia"/>
                <w:color w:val="000000"/>
                <w:sz w:val="24"/>
              </w:rPr>
              <w:t>≤M＜500万</w:t>
            </w:r>
            <w:r w:rsidR="009875A8">
              <w:rPr>
                <w:rFonts w:ascii="宋体" w:hAnsi="宋体" w:hint="eastAsia"/>
                <w:color w:val="000000"/>
                <w:sz w:val="24"/>
              </w:rPr>
              <w:t>元</w:t>
            </w:r>
          </w:p>
        </w:tc>
        <w:tc>
          <w:tcPr>
            <w:tcW w:w="1663" w:type="pct"/>
          </w:tcPr>
          <w:p w:rsidR="006F52E5" w:rsidRPr="001772F3" w:rsidRDefault="006F52E5" w:rsidP="007420F8">
            <w:pPr>
              <w:spacing w:line="360" w:lineRule="auto"/>
              <w:jc w:val="center"/>
              <w:rPr>
                <w:rFonts w:ascii="宋体" w:hAnsi="宋体"/>
                <w:color w:val="000000"/>
                <w:sz w:val="24"/>
              </w:rPr>
            </w:pPr>
            <w:r w:rsidRPr="005C205B">
              <w:rPr>
                <w:rFonts w:ascii="宋体" w:hAnsi="宋体"/>
                <w:color w:val="000000"/>
                <w:sz w:val="24"/>
              </w:rPr>
              <w:t>0.</w:t>
            </w:r>
            <w:r w:rsidR="007420F8">
              <w:rPr>
                <w:rFonts w:ascii="宋体" w:hAnsi="宋体"/>
                <w:color w:val="000000"/>
                <w:sz w:val="24"/>
              </w:rPr>
              <w:t>6</w:t>
            </w:r>
            <w:r w:rsidRPr="005C205B">
              <w:rPr>
                <w:rFonts w:ascii="宋体" w:hAnsi="宋体"/>
                <w:color w:val="000000"/>
                <w:sz w:val="24"/>
              </w:rPr>
              <w:t>%</w:t>
            </w:r>
          </w:p>
        </w:tc>
        <w:tc>
          <w:tcPr>
            <w:tcW w:w="1590" w:type="pct"/>
            <w:vMerge/>
            <w:vAlign w:val="center"/>
          </w:tcPr>
          <w:p w:rsidR="006F52E5" w:rsidRPr="001772F3" w:rsidRDefault="006F52E5" w:rsidP="006F52E5">
            <w:pPr>
              <w:spacing w:line="360" w:lineRule="auto"/>
              <w:jc w:val="center"/>
              <w:rPr>
                <w:rFonts w:ascii="宋体" w:hAnsi="宋体"/>
                <w:color w:val="000000"/>
                <w:sz w:val="24"/>
              </w:rPr>
            </w:pPr>
          </w:p>
        </w:tc>
      </w:tr>
      <w:tr w:rsidR="00433021" w:rsidRPr="001772F3" w:rsidTr="00B133EC">
        <w:trPr>
          <w:jc w:val="center"/>
        </w:trPr>
        <w:tc>
          <w:tcPr>
            <w:tcW w:w="1747" w:type="pct"/>
            <w:vAlign w:val="center"/>
          </w:tcPr>
          <w:p w:rsidR="00433021" w:rsidRPr="001772F3" w:rsidRDefault="00F8597B" w:rsidP="00F8597B">
            <w:pPr>
              <w:spacing w:line="360" w:lineRule="auto"/>
              <w:jc w:val="center"/>
              <w:rPr>
                <w:rFonts w:ascii="宋体" w:hAnsi="宋体"/>
                <w:color w:val="000000"/>
                <w:sz w:val="24"/>
              </w:rPr>
            </w:pPr>
            <w:r w:rsidRPr="00F8597B">
              <w:rPr>
                <w:rFonts w:ascii="宋体" w:hAnsi="宋体" w:hint="eastAsia"/>
                <w:color w:val="000000"/>
                <w:sz w:val="24"/>
              </w:rPr>
              <w:t>M≥</w:t>
            </w:r>
            <w:r w:rsidR="00433021" w:rsidRPr="001772F3">
              <w:rPr>
                <w:rFonts w:ascii="宋体" w:hAnsi="宋体" w:hint="eastAsia"/>
                <w:color w:val="000000"/>
                <w:sz w:val="24"/>
              </w:rPr>
              <w:t>5</w:t>
            </w:r>
            <w:r w:rsidR="00433021" w:rsidRPr="001772F3">
              <w:rPr>
                <w:rFonts w:ascii="宋体" w:hAnsi="宋体"/>
                <w:color w:val="000000"/>
                <w:sz w:val="24"/>
              </w:rPr>
              <w:t>00</w:t>
            </w:r>
            <w:r w:rsidR="00433021" w:rsidRPr="001772F3">
              <w:rPr>
                <w:rFonts w:ascii="宋体" w:hAnsi="宋体" w:hint="eastAsia"/>
                <w:color w:val="000000"/>
                <w:sz w:val="24"/>
              </w:rPr>
              <w:t>万元</w:t>
            </w:r>
          </w:p>
        </w:tc>
        <w:tc>
          <w:tcPr>
            <w:tcW w:w="1663" w:type="pct"/>
          </w:tcPr>
          <w:p w:rsidR="00433021" w:rsidRPr="001772F3" w:rsidRDefault="00433021" w:rsidP="00731253">
            <w:pPr>
              <w:spacing w:line="360" w:lineRule="auto"/>
              <w:jc w:val="center"/>
              <w:rPr>
                <w:rFonts w:ascii="宋体" w:hAnsi="宋体"/>
                <w:color w:val="000000"/>
                <w:sz w:val="24"/>
              </w:rPr>
            </w:pPr>
            <w:r w:rsidRPr="005C205B">
              <w:rPr>
                <w:rFonts w:ascii="宋体" w:hAnsi="宋体" w:hint="eastAsia"/>
                <w:color w:val="000000"/>
                <w:sz w:val="24"/>
              </w:rPr>
              <w:t>每笔</w:t>
            </w:r>
            <w:r w:rsidR="009875A8">
              <w:rPr>
                <w:rFonts w:ascii="宋体" w:hAnsi="宋体" w:hint="eastAsia"/>
                <w:color w:val="000000"/>
                <w:sz w:val="24"/>
              </w:rPr>
              <w:t>交易</w:t>
            </w:r>
            <w:r w:rsidR="00731253">
              <w:rPr>
                <w:rFonts w:ascii="宋体" w:hAnsi="宋体"/>
                <w:color w:val="000000"/>
                <w:sz w:val="24"/>
              </w:rPr>
              <w:t>1</w:t>
            </w:r>
            <w:r w:rsidR="00F8597B">
              <w:rPr>
                <w:rFonts w:ascii="宋体" w:hAnsi="宋体"/>
                <w:color w:val="000000"/>
                <w:sz w:val="24"/>
              </w:rPr>
              <w:t>,</w:t>
            </w:r>
            <w:r w:rsidR="00731253">
              <w:rPr>
                <w:rFonts w:ascii="宋体" w:hAnsi="宋体"/>
                <w:color w:val="000000"/>
                <w:sz w:val="24"/>
              </w:rPr>
              <w:t>0</w:t>
            </w:r>
            <w:r w:rsidR="00731253" w:rsidRPr="005C205B">
              <w:rPr>
                <w:rFonts w:ascii="宋体" w:hAnsi="宋体"/>
                <w:color w:val="000000"/>
                <w:sz w:val="24"/>
              </w:rPr>
              <w:t>00</w:t>
            </w:r>
            <w:r w:rsidRPr="005C205B">
              <w:rPr>
                <w:rFonts w:ascii="宋体" w:hAnsi="宋体" w:hint="eastAsia"/>
                <w:color w:val="000000"/>
                <w:sz w:val="24"/>
              </w:rPr>
              <w:t>元</w:t>
            </w:r>
          </w:p>
        </w:tc>
        <w:tc>
          <w:tcPr>
            <w:tcW w:w="1590" w:type="pct"/>
            <w:vMerge/>
            <w:vAlign w:val="center"/>
          </w:tcPr>
          <w:p w:rsidR="00433021" w:rsidRPr="001772F3" w:rsidRDefault="00433021" w:rsidP="00433021">
            <w:pPr>
              <w:spacing w:line="360" w:lineRule="auto"/>
              <w:jc w:val="center"/>
              <w:rPr>
                <w:rFonts w:ascii="宋体" w:hAnsi="宋体"/>
                <w:color w:val="000000"/>
                <w:sz w:val="24"/>
              </w:rPr>
            </w:pPr>
          </w:p>
        </w:tc>
      </w:tr>
    </w:tbl>
    <w:p w:rsidR="00693566" w:rsidRPr="00693566" w:rsidRDefault="00693566" w:rsidP="00C94C19">
      <w:pPr>
        <w:widowControl/>
        <w:spacing w:line="360" w:lineRule="auto"/>
        <w:ind w:firstLineChars="200" w:firstLine="480"/>
        <w:jc w:val="left"/>
        <w:rPr>
          <w:rFonts w:ascii="宋体" w:hAnsi="宋体" w:hint="eastAsia"/>
          <w:color w:val="000000"/>
          <w:sz w:val="24"/>
        </w:rPr>
      </w:pPr>
      <w:r w:rsidRPr="00693566">
        <w:rPr>
          <w:rFonts w:ascii="宋体" w:hAnsi="宋体" w:hint="eastAsia"/>
          <w:color w:val="000000"/>
          <w:sz w:val="24"/>
        </w:rPr>
        <w:t>投资人多次认购，须按每次认购所对应的费率档次分别计费。本基金A类基金份额的认购费由A类基金份额的认购人承担，不列入基金财产。认购费用主要用于本基金的市场推广、销售、登记等募集期间发生的各项费用。</w:t>
      </w:r>
    </w:p>
    <w:p w:rsidR="0072595A" w:rsidRPr="001772F3" w:rsidRDefault="00693566" w:rsidP="00F13E79">
      <w:pPr>
        <w:spacing w:line="360" w:lineRule="auto"/>
        <w:ind w:firstLine="480"/>
        <w:rPr>
          <w:rFonts w:ascii="宋体" w:hAnsi="宋体" w:hint="eastAsia"/>
          <w:color w:val="000000"/>
          <w:sz w:val="24"/>
        </w:rPr>
      </w:pPr>
      <w:r w:rsidRPr="00693566">
        <w:rPr>
          <w:rFonts w:ascii="宋体" w:hAnsi="宋体" w:hint="eastAsia"/>
          <w:color w:val="000000"/>
          <w:sz w:val="24"/>
        </w:rPr>
        <w:t>基金管理人可以在不违反法律法规规定及基金合同约定的情形下根据市场情况制定基金促销计划，定期或不定期地开展基金促销活动。基金促销活动期间，在对基金份额持有人利益无实质性不利影响的前提下，按相关监管部门要求履行必要手续后，基金管理人可以适当调低基金认购费率，并最迟应于新的费率或收费方式实施日前依照《</w:t>
      </w:r>
      <w:r w:rsidR="007B6AA2" w:rsidRPr="007B6AA2">
        <w:rPr>
          <w:rFonts w:ascii="宋体" w:hAnsi="宋体" w:hint="eastAsia"/>
          <w:color w:val="000000"/>
          <w:sz w:val="24"/>
        </w:rPr>
        <w:t>公开募集</w:t>
      </w:r>
      <w:r w:rsidR="007B6AA2" w:rsidRPr="007B6AA2">
        <w:rPr>
          <w:rFonts w:ascii="宋体" w:hAnsi="宋体"/>
          <w:color w:val="000000"/>
          <w:sz w:val="24"/>
        </w:rPr>
        <w:t>证券投资基金信息披露管理办法</w:t>
      </w:r>
      <w:r w:rsidRPr="00693566">
        <w:rPr>
          <w:rFonts w:ascii="宋体" w:hAnsi="宋体" w:hint="eastAsia"/>
          <w:color w:val="000000"/>
          <w:sz w:val="24"/>
        </w:rPr>
        <w:t>》的有关规定在规定媒介上公告。</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3、</w:t>
      </w:r>
      <w:r w:rsidRPr="001772F3">
        <w:rPr>
          <w:rFonts w:ascii="宋体" w:hAnsi="宋体"/>
          <w:sz w:val="24"/>
        </w:rPr>
        <w:t>认购份额的计算</w:t>
      </w:r>
    </w:p>
    <w:p w:rsidR="00693566" w:rsidRPr="00693566" w:rsidRDefault="00185147" w:rsidP="00693566">
      <w:pPr>
        <w:spacing w:line="360" w:lineRule="auto"/>
        <w:ind w:firstLineChars="200" w:firstLine="480"/>
        <w:rPr>
          <w:rFonts w:ascii="宋体" w:hAnsi="宋体" w:hint="eastAsia"/>
          <w:bCs/>
          <w:color w:val="000000"/>
          <w:sz w:val="24"/>
        </w:rPr>
      </w:pPr>
      <w:r w:rsidRPr="001772F3">
        <w:rPr>
          <w:rFonts w:ascii="宋体" w:hAnsi="宋体" w:hint="eastAsia"/>
          <w:bCs/>
          <w:color w:val="000000"/>
          <w:sz w:val="24"/>
        </w:rPr>
        <w:t>（1）</w:t>
      </w:r>
      <w:r w:rsidR="00693566" w:rsidRPr="00693566">
        <w:rPr>
          <w:rFonts w:ascii="宋体" w:hAnsi="宋体" w:hint="eastAsia"/>
          <w:bCs/>
          <w:color w:val="000000"/>
          <w:sz w:val="24"/>
        </w:rPr>
        <w:t>投资人在认购本基金A类基金份额时缴纳认购费用，认购份额的计算方法如下：</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对于适用比例费率的认购：</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净认购金额=认购金额/（1+认购费率）</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认购费用=认购金额-净认购金额</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认购份额＝（净认购金额＋认购期利息）/基金份额初始面值</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对于适用固定金额认购费的认购：</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净认购金额＝认购金额－认购费用</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认购费用=固定金额</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认购份额＝（净认购金额＋认购期利息）/基金份额初始面值</w:t>
      </w:r>
    </w:p>
    <w:p w:rsidR="00693566" w:rsidRPr="00693566" w:rsidRDefault="00693566" w:rsidP="00693566">
      <w:pPr>
        <w:spacing w:line="360" w:lineRule="auto"/>
        <w:ind w:firstLineChars="200" w:firstLine="480"/>
        <w:rPr>
          <w:rFonts w:ascii="宋体" w:hAnsi="宋体" w:hint="eastAsia"/>
          <w:bCs/>
          <w:color w:val="000000"/>
          <w:sz w:val="24"/>
        </w:rPr>
      </w:pPr>
      <w:r>
        <w:rPr>
          <w:rFonts w:ascii="宋体" w:hAnsi="宋体" w:hint="eastAsia"/>
          <w:bCs/>
          <w:color w:val="000000"/>
          <w:sz w:val="24"/>
        </w:rPr>
        <w:t>（2）</w:t>
      </w:r>
      <w:r w:rsidRPr="00693566">
        <w:rPr>
          <w:rFonts w:ascii="宋体" w:hAnsi="宋体" w:hint="eastAsia"/>
          <w:bCs/>
          <w:color w:val="000000"/>
          <w:sz w:val="24"/>
        </w:rPr>
        <w:t>投资人认购本基金C类基金份额不收取认购费用。</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投资人的总认购份额的计算方式如下：</w:t>
      </w:r>
    </w:p>
    <w:p w:rsidR="00693566" w:rsidRPr="00693566" w:rsidRDefault="00693566" w:rsidP="00693566">
      <w:pPr>
        <w:spacing w:line="360" w:lineRule="auto"/>
        <w:ind w:firstLineChars="200" w:firstLine="480"/>
        <w:rPr>
          <w:rFonts w:ascii="宋体" w:hAnsi="宋体" w:hint="eastAsia"/>
          <w:bCs/>
          <w:color w:val="000000"/>
          <w:sz w:val="24"/>
        </w:rPr>
      </w:pPr>
      <w:r w:rsidRPr="00693566">
        <w:rPr>
          <w:rFonts w:ascii="宋体" w:hAnsi="宋体" w:hint="eastAsia"/>
          <w:bCs/>
          <w:color w:val="000000"/>
          <w:sz w:val="24"/>
        </w:rPr>
        <w:t>认购份额＝(认购金额＋认购期利息)/基金份额初始面值</w:t>
      </w:r>
    </w:p>
    <w:p w:rsidR="00693566" w:rsidRPr="00693566" w:rsidRDefault="00693566" w:rsidP="00693566">
      <w:pPr>
        <w:spacing w:line="360" w:lineRule="auto"/>
        <w:ind w:firstLineChars="200" w:firstLine="480"/>
        <w:rPr>
          <w:rFonts w:ascii="宋体" w:hAnsi="宋体" w:hint="eastAsia"/>
          <w:bCs/>
          <w:color w:val="000000"/>
          <w:sz w:val="24"/>
        </w:rPr>
      </w:pPr>
      <w:r>
        <w:rPr>
          <w:rFonts w:ascii="宋体" w:hAnsi="宋体" w:hint="eastAsia"/>
          <w:bCs/>
          <w:color w:val="000000"/>
          <w:sz w:val="24"/>
        </w:rPr>
        <w:t>（3）</w:t>
      </w:r>
      <w:r w:rsidRPr="00693566">
        <w:rPr>
          <w:rFonts w:ascii="宋体" w:hAnsi="宋体" w:hint="eastAsia"/>
          <w:bCs/>
          <w:color w:val="000000"/>
          <w:sz w:val="24"/>
        </w:rPr>
        <w:t>上述认购费用以四舍五入的方法保留小数点后两位，由此误差产生的收益或损失由基金财产承担。</w:t>
      </w:r>
    </w:p>
    <w:p w:rsidR="00693566" w:rsidRPr="00693566" w:rsidRDefault="00693566" w:rsidP="00693566">
      <w:pPr>
        <w:spacing w:line="360" w:lineRule="auto"/>
        <w:ind w:firstLineChars="200" w:firstLine="480"/>
        <w:rPr>
          <w:rFonts w:ascii="宋体" w:hAnsi="宋体" w:hint="eastAsia"/>
          <w:bCs/>
          <w:color w:val="000000"/>
          <w:sz w:val="24"/>
        </w:rPr>
      </w:pPr>
      <w:r>
        <w:rPr>
          <w:rFonts w:ascii="宋体" w:hAnsi="宋体" w:hint="eastAsia"/>
          <w:bCs/>
          <w:color w:val="000000"/>
          <w:sz w:val="24"/>
        </w:rPr>
        <w:t>（4）</w:t>
      </w:r>
      <w:r w:rsidRPr="00693566">
        <w:rPr>
          <w:rFonts w:ascii="宋体" w:hAnsi="宋体" w:hint="eastAsia"/>
          <w:bCs/>
          <w:color w:val="000000"/>
          <w:sz w:val="24"/>
        </w:rPr>
        <w:t>基金认购份额的计算保留到小数点后两位，小数点两位以后的部分四舍五入，由此误差产生的收益或损失由基金财产承担。</w:t>
      </w:r>
    </w:p>
    <w:p w:rsidR="00693566" w:rsidRPr="00693566" w:rsidRDefault="00693566" w:rsidP="00693566">
      <w:pPr>
        <w:spacing w:line="360" w:lineRule="auto"/>
        <w:ind w:firstLineChars="200" w:firstLine="480"/>
        <w:rPr>
          <w:rFonts w:ascii="宋体" w:hAnsi="宋体" w:hint="eastAsia"/>
          <w:bCs/>
          <w:color w:val="000000"/>
          <w:sz w:val="24"/>
        </w:rPr>
      </w:pPr>
      <w:r>
        <w:rPr>
          <w:rFonts w:ascii="宋体" w:hAnsi="宋体" w:hint="eastAsia"/>
          <w:bCs/>
          <w:color w:val="000000"/>
          <w:sz w:val="24"/>
        </w:rPr>
        <w:t>（5）</w:t>
      </w:r>
      <w:r w:rsidRPr="00693566">
        <w:rPr>
          <w:rFonts w:ascii="宋体" w:hAnsi="宋体" w:hint="eastAsia"/>
          <w:bCs/>
          <w:color w:val="000000"/>
          <w:sz w:val="24"/>
        </w:rPr>
        <w:t>上述认购利息折算的基金份额精确到小数点后两位，小数点两位以后的部分截位，由此产生的收益由基金财产承担，其中有效认购资金的利息及利息折算的基金份额以登记机构的记录为准。</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例：某投资人投资10,000元认购本基金A类基金份额，适用的认购费率为1.2%，该笔认购全部予以确认，如果认购期内认购利息为5.5元，则其可得到的A类基金份额计算如下：</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净认购金额＝10,000／（1＋1.2%）＝9,881.42元</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认购费用＝10,000－9,881.42＝118.58元</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本金认购份额＝9,881.42/1.00＝9,881.42份</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利息折算份额=5.5/1.00=5.50份</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认购份额=9,881.42+5.50=9,886.92份</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即如果投资人投资10,000元认购本基金A类基金份额，该笔认购全部予以确认，如果认购期内认购利息为5.5元，可得到9,886.92份A类基金份额。</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例：某投资人投资10,000元认购本基金C类基金份额，该笔认购全部予以确认，如果认购期内认购利息为5.5元，则其可得到的C类基金份额计算如下：</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认购费用＝0.00元</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本金认购份额＝10,000/1.00＝10,000.00份</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利息折算份额=5.5/1.00=5.50份</w:t>
      </w:r>
    </w:p>
    <w:p w:rsidR="007420F8" w:rsidRPr="007420F8" w:rsidRDefault="007420F8" w:rsidP="007420F8">
      <w:pPr>
        <w:spacing w:line="360" w:lineRule="auto"/>
        <w:ind w:firstLineChars="200" w:firstLine="480"/>
        <w:rPr>
          <w:rFonts w:ascii="宋体" w:hAnsi="宋体" w:hint="eastAsia"/>
          <w:bCs/>
          <w:color w:val="000000"/>
          <w:sz w:val="24"/>
        </w:rPr>
      </w:pPr>
      <w:r w:rsidRPr="007420F8">
        <w:rPr>
          <w:rFonts w:ascii="宋体" w:hAnsi="宋体" w:hint="eastAsia"/>
          <w:bCs/>
          <w:color w:val="000000"/>
          <w:sz w:val="24"/>
        </w:rPr>
        <w:t>认购份额=10,000.00+5.5=10,005.50份</w:t>
      </w:r>
    </w:p>
    <w:p w:rsidR="006332BA" w:rsidRPr="001772F3" w:rsidRDefault="007420F8" w:rsidP="00693566">
      <w:pPr>
        <w:spacing w:line="360" w:lineRule="auto"/>
        <w:ind w:firstLineChars="200" w:firstLine="480"/>
        <w:rPr>
          <w:rFonts w:ascii="宋体" w:hAnsi="宋体"/>
          <w:bCs/>
          <w:color w:val="000000"/>
          <w:sz w:val="24"/>
        </w:rPr>
      </w:pPr>
      <w:r w:rsidRPr="007420F8">
        <w:rPr>
          <w:rFonts w:ascii="宋体" w:hAnsi="宋体" w:hint="eastAsia"/>
          <w:bCs/>
          <w:color w:val="000000"/>
          <w:sz w:val="24"/>
        </w:rPr>
        <w:t>即如果投资人投资10,000元认购本基金C类基金份额，该笔认购全部予以确认，如果认购期内认购利息为5.5元，可得到10,005.50份C类基金份额</w:t>
      </w:r>
      <w:r w:rsidR="00693566" w:rsidRPr="00693566">
        <w:rPr>
          <w:rFonts w:ascii="宋体" w:hAnsi="宋体" w:hint="eastAsia"/>
          <w:bCs/>
          <w:color w:val="000000"/>
          <w:sz w:val="24"/>
        </w:rPr>
        <w:t>。</w:t>
      </w:r>
    </w:p>
    <w:p w:rsidR="009268B2" w:rsidRPr="001772F3" w:rsidRDefault="009268B2" w:rsidP="00F53D74">
      <w:pPr>
        <w:pStyle w:val="2"/>
        <w:numPr>
          <w:ilvl w:val="0"/>
          <w:numId w:val="35"/>
        </w:numPr>
        <w:tabs>
          <w:tab w:val="clear" w:pos="360"/>
        </w:tabs>
        <w:spacing w:before="0" w:after="0" w:line="360" w:lineRule="auto"/>
        <w:rPr>
          <w:rFonts w:ascii="宋体" w:hAnsi="宋体" w:hint="eastAsia"/>
          <w:sz w:val="24"/>
        </w:rPr>
      </w:pPr>
      <w:r w:rsidRPr="001772F3">
        <w:rPr>
          <w:rFonts w:ascii="宋体" w:hAnsi="宋体" w:hint="eastAsia"/>
          <w:sz w:val="24"/>
        </w:rPr>
        <w:t>二、发售方式及有关规定</w:t>
      </w:r>
    </w:p>
    <w:p w:rsidR="00933351" w:rsidRPr="001772F3" w:rsidRDefault="00F80AC2" w:rsidP="001527DA">
      <w:pPr>
        <w:spacing w:line="360" w:lineRule="auto"/>
        <w:ind w:firstLine="480"/>
        <w:rPr>
          <w:rFonts w:ascii="宋体" w:hAnsi="宋体" w:hint="eastAsia"/>
          <w:sz w:val="24"/>
        </w:rPr>
      </w:pPr>
      <w:r w:rsidRPr="001772F3">
        <w:rPr>
          <w:rFonts w:ascii="宋体" w:hAnsi="宋体" w:hint="eastAsia"/>
          <w:sz w:val="24"/>
        </w:rPr>
        <w:t>1、</w:t>
      </w:r>
      <w:r w:rsidR="003B347D" w:rsidRPr="001772F3">
        <w:rPr>
          <w:rFonts w:ascii="宋体" w:hAnsi="宋体" w:hint="eastAsia"/>
          <w:sz w:val="24"/>
        </w:rPr>
        <w:t>在募集期内，本公司将同时面向</w:t>
      </w:r>
      <w:r w:rsidR="002C2A29" w:rsidRPr="002C2A29">
        <w:rPr>
          <w:rFonts w:ascii="宋体" w:hAnsi="宋体" w:hint="eastAsia"/>
          <w:sz w:val="24"/>
        </w:rPr>
        <w:t>符合法律法规规定的可投资于证券投资基金的</w:t>
      </w:r>
      <w:r w:rsidR="003B347D" w:rsidRPr="001772F3">
        <w:rPr>
          <w:rFonts w:ascii="宋体" w:hAnsi="宋体" w:hint="eastAsia"/>
          <w:sz w:val="24"/>
        </w:rPr>
        <w:t>个人投资者、机构投资者、合格境外投资者以及法律法规或中国证监会允许购买证券投资基金的其他投资人发售（电子直销暂限个人投资者），投资者可多次认购基金份额</w:t>
      </w:r>
      <w:r w:rsidR="003B347D" w:rsidRPr="00B24454">
        <w:rPr>
          <w:rFonts w:ascii="宋体" w:hAnsi="宋体" w:hint="eastAsia"/>
          <w:sz w:val="24"/>
        </w:rPr>
        <w:t>。本基金在其他销售机构、电子直销渠道认购以金额申请，</w:t>
      </w:r>
      <w:r w:rsidR="00B1721E" w:rsidRPr="00B24454">
        <w:rPr>
          <w:rFonts w:ascii="宋体" w:hAnsi="宋体" w:hint="eastAsia"/>
          <w:sz w:val="24"/>
        </w:rPr>
        <w:t>首次</w:t>
      </w:r>
      <w:r w:rsidR="00ED13B9" w:rsidRPr="00A169C0">
        <w:rPr>
          <w:rFonts w:ascii="宋体" w:hAnsi="宋体" w:hint="eastAsia"/>
          <w:sz w:val="24"/>
        </w:rPr>
        <w:t>单笔</w:t>
      </w:r>
      <w:r w:rsidR="003B347D" w:rsidRPr="00A169C0">
        <w:rPr>
          <w:rFonts w:ascii="宋体" w:hAnsi="宋体" w:hint="eastAsia"/>
          <w:sz w:val="24"/>
        </w:rPr>
        <w:t>最低认购金额为0.1元（含认购费），最低追加认购金额为0.1元（含认购费）</w:t>
      </w:r>
      <w:r w:rsidR="00A004CF" w:rsidRPr="00A169C0">
        <w:rPr>
          <w:rFonts w:ascii="宋体" w:hAnsi="宋体" w:hint="eastAsia"/>
          <w:sz w:val="24"/>
        </w:rPr>
        <w:t>，累计认购金额不设上限，但法律法规另有规定除外</w:t>
      </w:r>
      <w:r w:rsidR="003B347D" w:rsidRPr="00A169C0">
        <w:rPr>
          <w:rFonts w:ascii="宋体" w:hAnsi="宋体" w:hint="eastAsia"/>
          <w:sz w:val="24"/>
        </w:rPr>
        <w:t>。各销售机构对最低认购限额及投资金额级差有其他规定的，以各销售机构的业务规定为准。在直销机构（柜台方式）首次</w:t>
      </w:r>
      <w:r w:rsidR="0033079B" w:rsidRPr="00A169C0">
        <w:rPr>
          <w:rFonts w:ascii="宋体" w:hAnsi="宋体" w:hint="eastAsia"/>
          <w:sz w:val="24"/>
        </w:rPr>
        <w:t>单笔</w:t>
      </w:r>
      <w:r w:rsidR="003B347D" w:rsidRPr="00A169C0">
        <w:rPr>
          <w:rFonts w:ascii="宋体" w:hAnsi="宋体" w:hint="eastAsia"/>
          <w:sz w:val="24"/>
        </w:rPr>
        <w:t>认购的最低金额为1万元（含认购费），追加认购的最低金额为1000元（含认购费）</w:t>
      </w:r>
      <w:r w:rsidR="00A004CF" w:rsidRPr="00A169C0">
        <w:rPr>
          <w:rFonts w:ascii="宋体" w:hAnsi="宋体" w:hint="eastAsia"/>
          <w:sz w:val="24"/>
        </w:rPr>
        <w:t>，累计认购金额不设上限，但法律法规另有规定除外</w:t>
      </w:r>
      <w:r w:rsidR="003B347D" w:rsidRPr="00A169C0">
        <w:rPr>
          <w:rFonts w:ascii="宋体" w:hAnsi="宋体" w:hint="eastAsia"/>
          <w:sz w:val="24"/>
        </w:rPr>
        <w:t>。基金管理人可根据有关法律法规的规</w:t>
      </w:r>
      <w:r w:rsidR="003B347D" w:rsidRPr="001772F3">
        <w:rPr>
          <w:rFonts w:ascii="宋体" w:hAnsi="宋体" w:hint="eastAsia"/>
          <w:sz w:val="24"/>
        </w:rPr>
        <w:t>定和市场情况，调整认购的数额限制</w:t>
      </w:r>
      <w:r w:rsidR="00933351" w:rsidRPr="001772F3">
        <w:rPr>
          <w:rFonts w:ascii="宋体" w:hAnsi="宋体" w:hint="eastAsia"/>
          <w:sz w:val="24"/>
        </w:rPr>
        <w:t>，并最迟于调整前依照《</w:t>
      </w:r>
      <w:r w:rsidR="00117E04" w:rsidRPr="001772F3">
        <w:rPr>
          <w:rFonts w:ascii="宋体" w:hAnsi="宋体" w:hint="eastAsia"/>
          <w:sz w:val="24"/>
        </w:rPr>
        <w:t>公开募集</w:t>
      </w:r>
      <w:r w:rsidR="00117E04" w:rsidRPr="001772F3">
        <w:rPr>
          <w:rFonts w:ascii="宋体" w:hAnsi="宋体"/>
          <w:sz w:val="24"/>
        </w:rPr>
        <w:t>证券投资基金信息披露管理办法</w:t>
      </w:r>
      <w:r w:rsidR="00933351" w:rsidRPr="001772F3">
        <w:rPr>
          <w:rFonts w:ascii="宋体" w:hAnsi="宋体" w:hint="eastAsia"/>
          <w:sz w:val="24"/>
        </w:rPr>
        <w:t>》的有关规定在中国证监会规定媒介上予以公告。</w:t>
      </w:r>
    </w:p>
    <w:p w:rsidR="009268B2" w:rsidRPr="001772F3" w:rsidRDefault="009268B2" w:rsidP="001527DA">
      <w:pPr>
        <w:spacing w:line="360" w:lineRule="auto"/>
        <w:ind w:firstLine="480"/>
        <w:rPr>
          <w:rFonts w:ascii="宋体" w:hAnsi="宋体"/>
          <w:sz w:val="24"/>
        </w:rPr>
      </w:pPr>
      <w:r w:rsidRPr="001772F3">
        <w:rPr>
          <w:rFonts w:ascii="宋体" w:hAnsi="宋体" w:hint="eastAsia"/>
          <w:sz w:val="24"/>
        </w:rPr>
        <w:t>2、</w:t>
      </w:r>
      <w:r w:rsidR="00933351" w:rsidRPr="001772F3">
        <w:rPr>
          <w:rFonts w:ascii="宋体" w:hAnsi="宋体" w:hint="eastAsia"/>
          <w:sz w:val="24"/>
        </w:rPr>
        <w:t>投资人在募集期内可以多次认购基金份额，但已受理的认购申请不允许撤销。</w:t>
      </w:r>
    </w:p>
    <w:p w:rsidR="00324906" w:rsidRPr="001772F3" w:rsidRDefault="00324906" w:rsidP="00BE50C2">
      <w:pPr>
        <w:spacing w:line="360" w:lineRule="auto"/>
        <w:ind w:firstLineChars="200" w:firstLine="480"/>
        <w:rPr>
          <w:rFonts w:ascii="宋体" w:hAnsi="宋体" w:hint="eastAsia"/>
          <w:sz w:val="24"/>
        </w:rPr>
      </w:pPr>
      <w:r w:rsidRPr="001772F3">
        <w:rPr>
          <w:rFonts w:ascii="宋体" w:hAnsi="宋体"/>
          <w:sz w:val="24"/>
        </w:rPr>
        <w:t>3</w:t>
      </w:r>
      <w:r w:rsidRPr="001772F3">
        <w:rPr>
          <w:rFonts w:ascii="宋体" w:hAnsi="宋体" w:hint="eastAsia"/>
          <w:sz w:val="24"/>
        </w:rPr>
        <w:t>、在募集期内任何一日（T日，含募集首日），若预计T日的有效认购申请经确认后，《基金合同》满足生效条件，本基金</w:t>
      </w:r>
      <w:r w:rsidR="00476265" w:rsidRPr="001772F3">
        <w:rPr>
          <w:rFonts w:ascii="宋体" w:hAnsi="宋体" w:hint="eastAsia"/>
          <w:sz w:val="24"/>
        </w:rPr>
        <w:t>可</w:t>
      </w:r>
      <w:r w:rsidRPr="001772F3">
        <w:rPr>
          <w:rFonts w:ascii="宋体" w:hAnsi="宋体" w:hint="eastAsia"/>
          <w:sz w:val="24"/>
        </w:rPr>
        <w:t>于T日结束募集并于次日（T+1日）公告提前结束募集，自T+1日起（含）不再接受认购申请。</w:t>
      </w:r>
    </w:p>
    <w:p w:rsidR="009268B2" w:rsidRPr="001772F3" w:rsidRDefault="009268B2" w:rsidP="0008371A">
      <w:pPr>
        <w:pStyle w:val="2"/>
        <w:numPr>
          <w:ilvl w:val="0"/>
          <w:numId w:val="35"/>
        </w:numPr>
        <w:tabs>
          <w:tab w:val="clear" w:pos="360"/>
        </w:tabs>
        <w:spacing w:before="0" w:after="0" w:line="360" w:lineRule="auto"/>
        <w:rPr>
          <w:rFonts w:ascii="宋体" w:hAnsi="宋体" w:hint="eastAsia"/>
          <w:sz w:val="24"/>
        </w:rPr>
      </w:pPr>
      <w:r w:rsidRPr="001772F3">
        <w:rPr>
          <w:rFonts w:ascii="宋体" w:hAnsi="宋体" w:hint="eastAsia"/>
          <w:sz w:val="24"/>
        </w:rPr>
        <w:t>三、</w:t>
      </w:r>
      <w:r w:rsidRPr="001772F3">
        <w:rPr>
          <w:rFonts w:ascii="宋体" w:hAnsi="宋体"/>
          <w:sz w:val="24"/>
        </w:rPr>
        <w:t>个人投资</w:t>
      </w:r>
      <w:r w:rsidRPr="001772F3">
        <w:rPr>
          <w:rFonts w:ascii="宋体" w:hAnsi="宋体" w:hint="eastAsia"/>
          <w:sz w:val="24"/>
        </w:rPr>
        <w:t>者</w:t>
      </w:r>
      <w:r w:rsidRPr="001772F3">
        <w:rPr>
          <w:rFonts w:ascii="宋体" w:hAnsi="宋体"/>
          <w:sz w:val="24"/>
        </w:rPr>
        <w:t>的开户与认购程序</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（一）上海直销中心</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1、注意事项</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（1）个人投资者</w:t>
      </w:r>
      <w:r w:rsidRPr="001772F3">
        <w:rPr>
          <w:rFonts w:ascii="宋体" w:hAnsi="宋体"/>
          <w:sz w:val="24"/>
        </w:rPr>
        <w:t>认购金额在</w:t>
      </w:r>
      <w:r w:rsidRPr="001772F3">
        <w:rPr>
          <w:rFonts w:ascii="宋体" w:hAnsi="宋体" w:hint="eastAsia"/>
          <w:sz w:val="24"/>
        </w:rPr>
        <w:t>人民币</w:t>
      </w:r>
      <w:r w:rsidR="00E73105" w:rsidRPr="001772F3">
        <w:rPr>
          <w:rFonts w:ascii="宋体" w:hAnsi="宋体" w:hint="eastAsia"/>
          <w:sz w:val="24"/>
        </w:rPr>
        <w:t>1</w:t>
      </w:r>
      <w:r w:rsidRPr="001772F3">
        <w:rPr>
          <w:rFonts w:ascii="宋体" w:hAnsi="宋体" w:hint="eastAsia"/>
          <w:sz w:val="24"/>
        </w:rPr>
        <w:t>0,000</w:t>
      </w:r>
      <w:r w:rsidRPr="001772F3">
        <w:rPr>
          <w:rFonts w:ascii="宋体" w:hAnsi="宋体"/>
          <w:sz w:val="24"/>
        </w:rPr>
        <w:t>元（含</w:t>
      </w:r>
      <w:r w:rsidR="00E73105" w:rsidRPr="001772F3">
        <w:rPr>
          <w:rFonts w:ascii="宋体" w:hAnsi="宋体" w:hint="eastAsia"/>
          <w:sz w:val="24"/>
        </w:rPr>
        <w:t>1</w:t>
      </w:r>
      <w:r w:rsidRPr="001772F3">
        <w:rPr>
          <w:rFonts w:ascii="宋体" w:hAnsi="宋体" w:hint="eastAsia"/>
          <w:sz w:val="24"/>
        </w:rPr>
        <w:t>0,000</w:t>
      </w:r>
      <w:r w:rsidRPr="001772F3">
        <w:rPr>
          <w:rFonts w:ascii="宋体" w:hAnsi="宋体"/>
          <w:sz w:val="24"/>
        </w:rPr>
        <w:t>元）以上，可</w:t>
      </w:r>
      <w:r w:rsidRPr="001772F3">
        <w:rPr>
          <w:rFonts w:ascii="宋体" w:hAnsi="宋体" w:hint="eastAsia"/>
          <w:sz w:val="24"/>
        </w:rPr>
        <w:t>选择</w:t>
      </w:r>
      <w:r w:rsidRPr="001772F3">
        <w:rPr>
          <w:rFonts w:ascii="宋体" w:hAnsi="宋体"/>
          <w:sz w:val="24"/>
        </w:rPr>
        <w:t>到本公司</w:t>
      </w:r>
      <w:r w:rsidRPr="001772F3">
        <w:rPr>
          <w:rFonts w:ascii="宋体" w:hAnsi="宋体" w:hint="eastAsia"/>
          <w:sz w:val="24"/>
        </w:rPr>
        <w:t>上海直销中心</w:t>
      </w:r>
      <w:r w:rsidRPr="001772F3">
        <w:rPr>
          <w:rFonts w:ascii="宋体" w:hAnsi="宋体"/>
          <w:sz w:val="24"/>
        </w:rPr>
        <w:t>认购。</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（2）投资者可以选择银行认可的方式进行认购缴款</w:t>
      </w:r>
      <w:r w:rsidR="006200BB" w:rsidRPr="001772F3">
        <w:rPr>
          <w:rFonts w:ascii="宋体" w:hAnsi="宋体" w:hint="eastAsia"/>
          <w:sz w:val="24"/>
        </w:rPr>
        <w:t>（现金缴款除外）</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（3）在上海直销中心开立基金及交易账户的投资者应指定一个银行账户作为其资金结算账户，进行赎回、分红及无效认（申）购的资金退款等资金结算。资金结算账户的户名必须与投资者的名称一致。</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（4）营业时间：</w:t>
      </w:r>
      <w:r w:rsidR="006050E9" w:rsidRPr="001772F3">
        <w:rPr>
          <w:rFonts w:ascii="宋体" w:hAnsi="宋体" w:hint="eastAsia"/>
          <w:color w:val="000000"/>
          <w:sz w:val="24"/>
        </w:rPr>
        <w:t>202</w:t>
      </w:r>
      <w:r w:rsidR="006050E9">
        <w:rPr>
          <w:rFonts w:ascii="宋体" w:hAnsi="宋体"/>
          <w:color w:val="000000"/>
          <w:sz w:val="24"/>
        </w:rPr>
        <w:t>4</w:t>
      </w:r>
      <w:r w:rsidR="006050E9" w:rsidRPr="001772F3">
        <w:rPr>
          <w:rFonts w:ascii="宋体" w:hAnsi="宋体" w:hint="eastAsia"/>
          <w:color w:val="000000"/>
          <w:sz w:val="24"/>
        </w:rPr>
        <w:t>年</w:t>
      </w:r>
      <w:r w:rsidR="00EE6DA4">
        <w:rPr>
          <w:rFonts w:ascii="宋体" w:hAnsi="宋体"/>
          <w:color w:val="000000"/>
          <w:sz w:val="24"/>
        </w:rPr>
        <w:t>11</w:t>
      </w:r>
      <w:r w:rsidR="00AD6D8B" w:rsidRPr="001772F3">
        <w:rPr>
          <w:rFonts w:ascii="宋体" w:hAnsi="宋体" w:hint="eastAsia"/>
          <w:color w:val="000000"/>
          <w:sz w:val="24"/>
        </w:rPr>
        <w:t>月</w:t>
      </w:r>
      <w:r w:rsidR="00EE6DA4">
        <w:rPr>
          <w:rFonts w:ascii="宋体" w:hAnsi="宋体"/>
          <w:color w:val="000000"/>
          <w:sz w:val="24"/>
        </w:rPr>
        <w:t>7</w:t>
      </w:r>
      <w:r w:rsidR="00AD6D8B" w:rsidRPr="001772F3">
        <w:rPr>
          <w:rFonts w:ascii="宋体" w:hAnsi="宋体" w:hint="eastAsia"/>
          <w:color w:val="000000"/>
          <w:sz w:val="24"/>
        </w:rPr>
        <w:t>日至</w:t>
      </w:r>
      <w:r w:rsidR="007B6AA2" w:rsidRPr="001772F3">
        <w:rPr>
          <w:rFonts w:ascii="宋体" w:hAnsi="宋体" w:hint="eastAsia"/>
          <w:color w:val="000000"/>
          <w:sz w:val="24"/>
        </w:rPr>
        <w:t>202</w:t>
      </w:r>
      <w:r w:rsidR="007B6AA2">
        <w:rPr>
          <w:rFonts w:ascii="宋体" w:hAnsi="宋体"/>
          <w:color w:val="000000"/>
          <w:sz w:val="24"/>
        </w:rPr>
        <w:t>4</w:t>
      </w:r>
      <w:r w:rsidR="007B6AA2" w:rsidRPr="001772F3">
        <w:rPr>
          <w:rFonts w:ascii="宋体" w:hAnsi="宋体" w:hint="eastAsia"/>
          <w:color w:val="000000"/>
          <w:sz w:val="24"/>
        </w:rPr>
        <w:t>年</w:t>
      </w:r>
      <w:r w:rsidR="00EE6DA4">
        <w:rPr>
          <w:rFonts w:ascii="宋体" w:hAnsi="宋体"/>
          <w:color w:val="000000"/>
          <w:sz w:val="24"/>
        </w:rPr>
        <w:t>11</w:t>
      </w:r>
      <w:r w:rsidR="00AD6D8B" w:rsidRPr="001772F3">
        <w:rPr>
          <w:rFonts w:ascii="宋体" w:hAnsi="宋体" w:hint="eastAsia"/>
          <w:color w:val="000000"/>
          <w:sz w:val="24"/>
        </w:rPr>
        <w:t>月</w:t>
      </w:r>
      <w:r w:rsidR="00EE6DA4">
        <w:rPr>
          <w:rFonts w:ascii="宋体" w:hAnsi="宋体"/>
          <w:color w:val="000000"/>
          <w:sz w:val="24"/>
        </w:rPr>
        <w:t>27</w:t>
      </w:r>
      <w:r w:rsidR="00AD6D8B" w:rsidRPr="001772F3">
        <w:rPr>
          <w:rFonts w:ascii="宋体" w:hAnsi="宋体" w:hint="eastAsia"/>
          <w:color w:val="000000"/>
          <w:sz w:val="24"/>
        </w:rPr>
        <w:t>日</w:t>
      </w:r>
      <w:r w:rsidRPr="001772F3">
        <w:rPr>
          <w:rFonts w:ascii="宋体" w:hAnsi="宋体"/>
          <w:sz w:val="24"/>
        </w:rPr>
        <w:t>9</w:t>
      </w:r>
      <w:r w:rsidRPr="001772F3">
        <w:rPr>
          <w:rFonts w:ascii="宋体" w:hAnsi="宋体" w:hint="eastAsia"/>
          <w:sz w:val="24"/>
        </w:rPr>
        <w:t>:</w:t>
      </w:r>
      <w:r w:rsidRPr="001772F3">
        <w:rPr>
          <w:rFonts w:ascii="宋体" w:hAnsi="宋体"/>
          <w:sz w:val="24"/>
        </w:rPr>
        <w:t>00</w:t>
      </w:r>
      <w:r w:rsidRPr="001772F3">
        <w:rPr>
          <w:rFonts w:ascii="宋体" w:hAnsi="宋体" w:hint="eastAsia"/>
          <w:sz w:val="24"/>
        </w:rPr>
        <w:t>～</w:t>
      </w:r>
      <w:r w:rsidRPr="001772F3">
        <w:rPr>
          <w:rFonts w:ascii="宋体" w:hAnsi="宋体"/>
          <w:sz w:val="24"/>
        </w:rPr>
        <w:t>1</w:t>
      </w:r>
      <w:r w:rsidRPr="001772F3">
        <w:rPr>
          <w:rFonts w:ascii="宋体" w:hAnsi="宋体" w:hint="eastAsia"/>
          <w:sz w:val="24"/>
        </w:rPr>
        <w:t>7:0</w:t>
      </w:r>
      <w:r w:rsidRPr="001772F3">
        <w:rPr>
          <w:rFonts w:ascii="宋体" w:hAnsi="宋体"/>
          <w:sz w:val="24"/>
        </w:rPr>
        <w:t>0</w:t>
      </w:r>
      <w:r w:rsidRPr="001772F3">
        <w:rPr>
          <w:rFonts w:ascii="宋体" w:hAnsi="宋体" w:hint="eastAsia"/>
          <w:sz w:val="24"/>
        </w:rPr>
        <w:t>（节假日不受理）。</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（5）请有意在上海直销中心认购基金的个人投资者尽早向上海直销中心索取开户和认购申请表及相关资料，投资者也可从本公司的网站（</w:t>
      </w:r>
      <w:hyperlink r:id="rId10" w:history="1">
        <w:r w:rsidRPr="001772F3">
          <w:rPr>
            <w:rFonts w:ascii="宋体" w:hAnsi="宋体" w:hint="eastAsia"/>
            <w:sz w:val="24"/>
          </w:rPr>
          <w:t>www.py-axa.com</w:t>
        </w:r>
      </w:hyperlink>
      <w:r w:rsidRPr="001772F3">
        <w:rPr>
          <w:rFonts w:ascii="宋体" w:hAnsi="宋体" w:hint="eastAsia"/>
          <w:sz w:val="24"/>
        </w:rPr>
        <w:t>）上下载有关表格，但必须在办理业务时保证提交的材料与下载文件中所要求的格式一致。</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（6）上海直销中心与</w:t>
      </w:r>
      <w:r w:rsidR="006E60F8" w:rsidRPr="001772F3">
        <w:rPr>
          <w:rFonts w:ascii="宋体" w:hAnsi="宋体" w:hint="eastAsia"/>
          <w:sz w:val="24"/>
        </w:rPr>
        <w:t>销售</w:t>
      </w:r>
      <w:r w:rsidRPr="001772F3">
        <w:rPr>
          <w:rFonts w:ascii="宋体" w:hAnsi="宋体" w:hint="eastAsia"/>
          <w:sz w:val="24"/>
        </w:rPr>
        <w:t>网点的申请表不同，投资者请勿混用。</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2、开户及认购程序</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（1）开户</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① 投资者可从</w:t>
      </w:r>
      <w:r w:rsidR="006050E9" w:rsidRPr="001772F3">
        <w:rPr>
          <w:rFonts w:ascii="宋体" w:hAnsi="宋体" w:hint="eastAsia"/>
          <w:color w:val="000000"/>
          <w:sz w:val="24"/>
        </w:rPr>
        <w:t>202</w:t>
      </w:r>
      <w:r w:rsidR="006050E9">
        <w:rPr>
          <w:rFonts w:ascii="宋体" w:hAnsi="宋体"/>
          <w:color w:val="000000"/>
          <w:sz w:val="24"/>
        </w:rPr>
        <w:t>4</w:t>
      </w:r>
      <w:r w:rsidR="006050E9" w:rsidRPr="001772F3">
        <w:rPr>
          <w:rFonts w:ascii="宋体" w:hAnsi="宋体" w:hint="eastAsia"/>
          <w:color w:val="000000"/>
          <w:sz w:val="24"/>
        </w:rPr>
        <w:t>年</w:t>
      </w:r>
      <w:r w:rsidR="00EE6DA4">
        <w:rPr>
          <w:rFonts w:ascii="宋体" w:hAnsi="宋体"/>
          <w:color w:val="000000"/>
          <w:sz w:val="24"/>
        </w:rPr>
        <w:t>11</w:t>
      </w:r>
      <w:r w:rsidR="00AD6D8B" w:rsidRPr="001772F3">
        <w:rPr>
          <w:rFonts w:ascii="宋体" w:hAnsi="宋体" w:hint="eastAsia"/>
          <w:color w:val="000000"/>
          <w:sz w:val="24"/>
        </w:rPr>
        <w:t>月</w:t>
      </w:r>
      <w:r w:rsidR="00EE6DA4">
        <w:rPr>
          <w:rFonts w:ascii="宋体" w:hAnsi="宋体"/>
          <w:color w:val="000000"/>
          <w:sz w:val="24"/>
        </w:rPr>
        <w:t>7</w:t>
      </w:r>
      <w:r w:rsidR="00AD6D8B" w:rsidRPr="001772F3">
        <w:rPr>
          <w:rFonts w:ascii="宋体" w:hAnsi="宋体" w:hint="eastAsia"/>
          <w:color w:val="000000"/>
          <w:sz w:val="24"/>
        </w:rPr>
        <w:t>日</w:t>
      </w:r>
      <w:r w:rsidRPr="001772F3">
        <w:rPr>
          <w:rFonts w:ascii="宋体" w:hAnsi="宋体" w:hint="eastAsia"/>
          <w:sz w:val="24"/>
        </w:rPr>
        <w:t>起到上海直销中心办理开户手续。开户资料的填写必须真实、准确，否则由此引起的客户资料寄送等错误的责任，由投资者自己承担。</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② 选择在上海直销中心认购的投资者应同时申请开立基金账户</w:t>
      </w:r>
      <w:r w:rsidR="008859CB" w:rsidRPr="001772F3">
        <w:rPr>
          <w:rFonts w:ascii="宋体" w:hAnsi="宋体" w:hint="eastAsia"/>
          <w:sz w:val="24"/>
        </w:rPr>
        <w:t>和交易账户</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③ 开户提交下列材料：</w:t>
      </w:r>
    </w:p>
    <w:p w:rsidR="009268B2" w:rsidRPr="001772F3" w:rsidRDefault="009268B2" w:rsidP="009268B2">
      <w:pPr>
        <w:numPr>
          <w:ilvl w:val="0"/>
          <w:numId w:val="1"/>
        </w:numPr>
        <w:spacing w:line="360" w:lineRule="auto"/>
        <w:rPr>
          <w:rFonts w:ascii="宋体" w:hAnsi="宋体"/>
          <w:sz w:val="24"/>
        </w:rPr>
      </w:pPr>
      <w:r w:rsidRPr="001772F3">
        <w:rPr>
          <w:rFonts w:ascii="宋体" w:hAnsi="宋体" w:hint="eastAsia"/>
          <w:sz w:val="24"/>
        </w:rPr>
        <w:t>有效身份证件（指中华人民共和国居民身份证</w:t>
      </w:r>
      <w:r w:rsidR="008122D6" w:rsidRPr="001772F3">
        <w:rPr>
          <w:rFonts w:ascii="宋体" w:hAnsi="宋体" w:hint="eastAsia"/>
          <w:sz w:val="24"/>
        </w:rPr>
        <w:t>等法律法规允许的有效证件</w:t>
      </w:r>
      <w:r w:rsidRPr="001772F3">
        <w:rPr>
          <w:rFonts w:ascii="宋体" w:hAnsi="宋体" w:hint="eastAsia"/>
          <w:sz w:val="24"/>
        </w:rPr>
        <w:t>）原件及复印件；</w:t>
      </w:r>
    </w:p>
    <w:p w:rsidR="009268B2" w:rsidRPr="001772F3" w:rsidRDefault="009268B2" w:rsidP="009268B2">
      <w:pPr>
        <w:numPr>
          <w:ilvl w:val="0"/>
          <w:numId w:val="1"/>
        </w:numPr>
        <w:spacing w:line="360" w:lineRule="auto"/>
        <w:rPr>
          <w:rFonts w:ascii="宋体" w:hAnsi="宋体" w:hint="eastAsia"/>
          <w:sz w:val="24"/>
        </w:rPr>
      </w:pPr>
      <w:r w:rsidRPr="001772F3">
        <w:rPr>
          <w:rFonts w:ascii="宋体" w:hAnsi="宋体" w:hint="eastAsia"/>
          <w:sz w:val="24"/>
        </w:rPr>
        <w:t>填妥并签署的</w:t>
      </w:r>
      <w:r w:rsidR="00E76246" w:rsidRPr="001772F3">
        <w:rPr>
          <w:rFonts w:ascii="宋体" w:hAnsi="宋体" w:hint="eastAsia"/>
          <w:sz w:val="24"/>
        </w:rPr>
        <w:t>《账户业务申请表》</w:t>
      </w:r>
      <w:r w:rsidRPr="001772F3">
        <w:rPr>
          <w:rFonts w:ascii="宋体" w:hAnsi="宋体" w:hint="eastAsia"/>
          <w:sz w:val="24"/>
        </w:rPr>
        <w:t>；</w:t>
      </w:r>
    </w:p>
    <w:p w:rsidR="008122D6" w:rsidRPr="001772F3" w:rsidRDefault="008122D6" w:rsidP="008122D6">
      <w:pPr>
        <w:numPr>
          <w:ilvl w:val="0"/>
          <w:numId w:val="1"/>
        </w:numPr>
        <w:spacing w:line="360" w:lineRule="auto"/>
        <w:rPr>
          <w:rFonts w:ascii="宋体" w:hAnsi="宋体"/>
          <w:sz w:val="24"/>
        </w:rPr>
      </w:pPr>
      <w:r w:rsidRPr="001772F3">
        <w:rPr>
          <w:rFonts w:ascii="宋体" w:hAnsi="宋体" w:hint="eastAsia"/>
          <w:sz w:val="24"/>
        </w:rPr>
        <w:t>填妥并签署的</w:t>
      </w:r>
      <w:r w:rsidR="00E76246" w:rsidRPr="001772F3">
        <w:rPr>
          <w:rFonts w:ascii="宋体" w:hAnsi="宋体" w:hint="eastAsia"/>
          <w:sz w:val="24"/>
        </w:rPr>
        <w:t>《投资者风险调查问卷》</w:t>
      </w:r>
      <w:r w:rsidRPr="001772F3">
        <w:rPr>
          <w:rFonts w:ascii="宋体" w:hAnsi="宋体" w:hint="eastAsia"/>
          <w:sz w:val="24"/>
        </w:rPr>
        <w:t>；</w:t>
      </w:r>
    </w:p>
    <w:p w:rsidR="008122D6" w:rsidRPr="001772F3" w:rsidRDefault="008122D6" w:rsidP="008F5252">
      <w:pPr>
        <w:numPr>
          <w:ilvl w:val="0"/>
          <w:numId w:val="1"/>
        </w:numPr>
        <w:spacing w:line="360" w:lineRule="auto"/>
        <w:rPr>
          <w:rFonts w:ascii="宋体" w:hAnsi="宋体"/>
          <w:sz w:val="24"/>
        </w:rPr>
      </w:pPr>
      <w:r w:rsidRPr="001772F3">
        <w:rPr>
          <w:rFonts w:ascii="宋体" w:hAnsi="宋体" w:hint="eastAsia"/>
          <w:sz w:val="24"/>
        </w:rPr>
        <w:t>填妥</w:t>
      </w:r>
      <w:r w:rsidR="00672560" w:rsidRPr="001772F3">
        <w:rPr>
          <w:rFonts w:ascii="宋体" w:hAnsi="宋体" w:hint="eastAsia"/>
          <w:sz w:val="24"/>
        </w:rPr>
        <w:t>并签署</w:t>
      </w:r>
      <w:r w:rsidRPr="001772F3">
        <w:rPr>
          <w:rFonts w:ascii="宋体" w:hAnsi="宋体" w:hint="eastAsia"/>
          <w:sz w:val="24"/>
        </w:rPr>
        <w:t>的</w:t>
      </w:r>
      <w:r w:rsidR="0067399D" w:rsidRPr="001772F3">
        <w:rPr>
          <w:rFonts w:ascii="宋体" w:hAnsi="宋体" w:hint="eastAsia"/>
          <w:sz w:val="24"/>
        </w:rPr>
        <w:t>《个人税收居民身份声明文件》</w:t>
      </w:r>
      <w:r w:rsidR="008F5252" w:rsidRPr="008F5252">
        <w:rPr>
          <w:rFonts w:ascii="宋体" w:hAnsi="宋体" w:hint="eastAsia"/>
          <w:sz w:val="24"/>
        </w:rPr>
        <w:t>（如需）</w:t>
      </w:r>
      <w:r w:rsidRPr="001772F3">
        <w:rPr>
          <w:rFonts w:ascii="宋体" w:hAnsi="宋体" w:hint="eastAsia"/>
          <w:sz w:val="24"/>
        </w:rPr>
        <w:t>；</w:t>
      </w:r>
    </w:p>
    <w:p w:rsidR="008122D6" w:rsidRPr="001772F3" w:rsidRDefault="008122D6" w:rsidP="008122D6">
      <w:pPr>
        <w:numPr>
          <w:ilvl w:val="0"/>
          <w:numId w:val="1"/>
        </w:numPr>
        <w:spacing w:line="360" w:lineRule="auto"/>
        <w:rPr>
          <w:rFonts w:ascii="宋体" w:hAnsi="宋体" w:hint="eastAsia"/>
          <w:sz w:val="24"/>
        </w:rPr>
      </w:pPr>
      <w:r w:rsidRPr="001772F3">
        <w:rPr>
          <w:rFonts w:ascii="宋体" w:hAnsi="宋体" w:hint="eastAsia"/>
          <w:sz w:val="24"/>
        </w:rPr>
        <w:t>投资人签署的《</w:t>
      </w:r>
      <w:r w:rsidR="00E76246" w:rsidRPr="001772F3">
        <w:rPr>
          <w:rFonts w:ascii="宋体" w:hAnsi="宋体" w:hint="eastAsia"/>
          <w:sz w:val="24"/>
        </w:rPr>
        <w:t>证券投资基金投资人权益须知</w:t>
      </w:r>
      <w:r w:rsidRPr="001772F3">
        <w:rPr>
          <w:rFonts w:ascii="宋体" w:hAnsi="宋体" w:hint="eastAsia"/>
          <w:sz w:val="24"/>
        </w:rPr>
        <w:t>》；</w:t>
      </w:r>
    </w:p>
    <w:p w:rsidR="00754CA7" w:rsidRPr="001772F3" w:rsidRDefault="009268B2" w:rsidP="009268B2">
      <w:pPr>
        <w:numPr>
          <w:ilvl w:val="0"/>
          <w:numId w:val="1"/>
        </w:numPr>
        <w:spacing w:line="360" w:lineRule="auto"/>
        <w:rPr>
          <w:rFonts w:ascii="宋体" w:hAnsi="宋体" w:hint="eastAsia"/>
          <w:sz w:val="24"/>
        </w:rPr>
      </w:pPr>
      <w:r w:rsidRPr="001772F3">
        <w:rPr>
          <w:rFonts w:ascii="宋体" w:hAnsi="宋体" w:hint="eastAsia"/>
          <w:sz w:val="24"/>
        </w:rPr>
        <w:t>指定资金结算账户</w:t>
      </w:r>
      <w:r w:rsidR="0067399D" w:rsidRPr="001772F3">
        <w:rPr>
          <w:rFonts w:ascii="宋体" w:hAnsi="宋体" w:hint="eastAsia"/>
          <w:sz w:val="24"/>
        </w:rPr>
        <w:t>银行</w:t>
      </w:r>
      <w:r w:rsidRPr="001772F3">
        <w:rPr>
          <w:rFonts w:ascii="宋体" w:hAnsi="宋体" w:hint="eastAsia"/>
          <w:sz w:val="24"/>
        </w:rPr>
        <w:t>卡并加个人签名的复印件</w:t>
      </w:r>
      <w:r w:rsidR="00754CA7" w:rsidRPr="001772F3">
        <w:rPr>
          <w:rFonts w:ascii="宋体" w:hAnsi="宋体" w:hint="eastAsia"/>
          <w:sz w:val="24"/>
        </w:rPr>
        <w:t>；</w:t>
      </w:r>
    </w:p>
    <w:p w:rsidR="009268B2" w:rsidRPr="001772F3" w:rsidRDefault="00754CA7" w:rsidP="009268B2">
      <w:pPr>
        <w:numPr>
          <w:ilvl w:val="0"/>
          <w:numId w:val="1"/>
        </w:numPr>
        <w:spacing w:line="360" w:lineRule="auto"/>
        <w:rPr>
          <w:rFonts w:ascii="宋体" w:hAnsi="宋体" w:hint="eastAsia"/>
          <w:sz w:val="24"/>
        </w:rPr>
      </w:pPr>
      <w:r w:rsidRPr="001772F3">
        <w:rPr>
          <w:rFonts w:ascii="宋体" w:hAnsi="宋体"/>
          <w:sz w:val="24"/>
        </w:rPr>
        <w:t>公司要求提供的其他有关材料。</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④ 开户申请得到受理的投资者，可在自申请日（T日）起第二个工作日到上海直销中心查询基金账户开户确认结果，如确认成功可查询基金账号。</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（2）缴款</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投资者申请认购本基金，应首先将足额认购资金以银行认可的付款方式（现金缴款除外），划入本公司上海直销中心在银行开立的直销资金专户。</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户名：浦银安盛基金管理有限公司</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开户银行：上海浦东发展银行第一营业部</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银行账号：97990153900000013</w:t>
      </w:r>
    </w:p>
    <w:p w:rsidR="009268B2" w:rsidRPr="001772F3" w:rsidRDefault="009268B2" w:rsidP="00F53D74">
      <w:pPr>
        <w:numPr>
          <w:ilvl w:val="0"/>
          <w:numId w:val="28"/>
        </w:numPr>
        <w:spacing w:line="360" w:lineRule="auto"/>
        <w:rPr>
          <w:rFonts w:ascii="宋体" w:hAnsi="宋体" w:hint="eastAsia"/>
          <w:sz w:val="24"/>
        </w:rPr>
      </w:pPr>
      <w:r w:rsidRPr="001772F3">
        <w:rPr>
          <w:rFonts w:ascii="宋体" w:hAnsi="宋体" w:hint="eastAsia"/>
          <w:sz w:val="24"/>
        </w:rPr>
        <w:t xml:space="preserve"> 投资者在办理汇款时必须注意以下事项：</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A</w:t>
      </w:r>
      <w:r w:rsidR="00AD768A" w:rsidRPr="001772F3">
        <w:rPr>
          <w:rFonts w:ascii="宋体" w:hAnsi="宋体" w:hint="eastAsia"/>
          <w:sz w:val="24"/>
        </w:rPr>
        <w:t>.</w:t>
      </w:r>
      <w:r w:rsidRPr="001772F3">
        <w:rPr>
          <w:rFonts w:ascii="宋体" w:hAnsi="宋体" w:hint="eastAsia"/>
          <w:sz w:val="24"/>
        </w:rPr>
        <w:t>投资者应在“汇款人”栏中填写其在浦银安盛基金管理有限公司上海直销中心开立基金账户时登记的名称。</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B</w:t>
      </w:r>
      <w:r w:rsidR="00AD768A" w:rsidRPr="001772F3">
        <w:rPr>
          <w:rFonts w:ascii="宋体" w:hAnsi="宋体" w:hint="eastAsia"/>
          <w:sz w:val="24"/>
        </w:rPr>
        <w:t>.</w:t>
      </w:r>
      <w:r w:rsidRPr="001772F3">
        <w:rPr>
          <w:rFonts w:ascii="宋体" w:hAnsi="宋体" w:hint="eastAsia"/>
          <w:sz w:val="24"/>
        </w:rPr>
        <w:t>投资者应在“汇款备注栏”或“用途栏”中准确填写其欲购买的浦银安盛基金管理有限公司募集基金的名称或代码，因未填写或填写错误导致的认购失败由投资者承担。</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投资者若未按上述办法划付认购款项，造成认购无效的，本公司及直销专户的开户银行不承担任何责任。</w:t>
      </w:r>
    </w:p>
    <w:p w:rsidR="009268B2" w:rsidRPr="001772F3" w:rsidRDefault="003C4166" w:rsidP="00F53D74">
      <w:pPr>
        <w:numPr>
          <w:ilvl w:val="0"/>
          <w:numId w:val="28"/>
        </w:numPr>
        <w:spacing w:line="360" w:lineRule="auto"/>
        <w:ind w:left="0" w:firstLine="426"/>
        <w:rPr>
          <w:rFonts w:ascii="宋体" w:hAnsi="宋体" w:hint="eastAsia"/>
          <w:sz w:val="24"/>
        </w:rPr>
      </w:pPr>
      <w:r w:rsidRPr="001772F3">
        <w:rPr>
          <w:rFonts w:ascii="宋体" w:hAnsi="宋体" w:hint="eastAsia"/>
          <w:sz w:val="24"/>
        </w:rPr>
        <w:t xml:space="preserve"> </w:t>
      </w:r>
      <w:r w:rsidR="009268B2" w:rsidRPr="001772F3">
        <w:rPr>
          <w:rFonts w:ascii="宋体" w:hAnsi="宋体" w:hint="eastAsia"/>
          <w:sz w:val="24"/>
        </w:rPr>
        <w:t>如果投资者在认购当日没有把足额资金划到账，但下一工作日资金足额到账，则下一工作日将作为认购有效申请日，若下一工作日资金仍未足额到账，则该笔认购申请无效。</w:t>
      </w:r>
    </w:p>
    <w:p w:rsidR="009268B2" w:rsidRPr="001772F3" w:rsidRDefault="003C4166" w:rsidP="00F53D74">
      <w:pPr>
        <w:numPr>
          <w:ilvl w:val="0"/>
          <w:numId w:val="28"/>
        </w:numPr>
        <w:spacing w:line="360" w:lineRule="auto"/>
        <w:rPr>
          <w:rFonts w:ascii="宋体" w:hAnsi="宋体" w:hint="eastAsia"/>
          <w:sz w:val="24"/>
        </w:rPr>
      </w:pPr>
      <w:r w:rsidRPr="001772F3">
        <w:rPr>
          <w:rFonts w:ascii="宋体" w:hAnsi="宋体" w:hint="eastAsia"/>
          <w:sz w:val="24"/>
        </w:rPr>
        <w:t xml:space="preserve"> </w:t>
      </w:r>
      <w:r w:rsidR="009268B2" w:rsidRPr="001772F3">
        <w:rPr>
          <w:rFonts w:ascii="宋体" w:hAnsi="宋体" w:hint="eastAsia"/>
          <w:sz w:val="24"/>
        </w:rPr>
        <w:t>以下情况将被视为无效认购，款项将退往投资者指定的资金结算账户：</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sz w:val="24"/>
        </w:rPr>
        <w:t>A</w:t>
      </w:r>
      <w:r w:rsidR="00AD768A" w:rsidRPr="001772F3">
        <w:rPr>
          <w:rFonts w:ascii="宋体" w:hAnsi="宋体" w:hint="eastAsia"/>
          <w:sz w:val="24"/>
        </w:rPr>
        <w:t>.</w:t>
      </w:r>
      <w:r w:rsidRPr="001772F3">
        <w:rPr>
          <w:rFonts w:ascii="宋体" w:hAnsi="宋体" w:hint="eastAsia"/>
          <w:sz w:val="24"/>
        </w:rPr>
        <w:t>投资者划来资金，但未办理开户手续或开户不成功；</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B</w:t>
      </w:r>
      <w:r w:rsidR="00AD768A" w:rsidRPr="001772F3">
        <w:rPr>
          <w:rFonts w:ascii="宋体" w:hAnsi="宋体" w:hint="eastAsia"/>
          <w:sz w:val="24"/>
        </w:rPr>
        <w:t>.</w:t>
      </w:r>
      <w:r w:rsidRPr="001772F3">
        <w:rPr>
          <w:rFonts w:ascii="宋体" w:hAnsi="宋体" w:hint="eastAsia"/>
          <w:sz w:val="24"/>
        </w:rPr>
        <w:t>投资者划来资金，但未办理认购申请或认购申请未被确认；</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C</w:t>
      </w:r>
      <w:r w:rsidR="00AD768A" w:rsidRPr="001772F3">
        <w:rPr>
          <w:rFonts w:ascii="宋体" w:hAnsi="宋体" w:hint="eastAsia"/>
          <w:sz w:val="24"/>
        </w:rPr>
        <w:t>.</w:t>
      </w:r>
      <w:r w:rsidRPr="001772F3">
        <w:rPr>
          <w:rFonts w:ascii="宋体" w:hAnsi="宋体" w:hint="eastAsia"/>
          <w:sz w:val="24"/>
        </w:rPr>
        <w:t>投资者划来的认购资金少于其申请的认购金额；</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D</w:t>
      </w:r>
      <w:r w:rsidR="00AD768A" w:rsidRPr="001772F3">
        <w:rPr>
          <w:rFonts w:ascii="宋体" w:hAnsi="宋体" w:hint="eastAsia"/>
          <w:sz w:val="24"/>
        </w:rPr>
        <w:t>.</w:t>
      </w:r>
      <w:r w:rsidRPr="001772F3">
        <w:rPr>
          <w:rFonts w:ascii="宋体" w:hAnsi="宋体" w:hint="eastAsia"/>
          <w:sz w:val="24"/>
        </w:rPr>
        <w:t>其它导致认购无效的情况。</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（3）认购</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汇款已经到账并完成开户的投资者，可以办理认购申请并应当提交以下材料：</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① 填妥并签署的</w:t>
      </w:r>
      <w:r w:rsidR="0067399D" w:rsidRPr="001772F3">
        <w:rPr>
          <w:rFonts w:ascii="宋体" w:hAnsi="宋体" w:hint="eastAsia"/>
          <w:sz w:val="24"/>
        </w:rPr>
        <w:t>《开放式基金交易业务申请表》</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② 加盖银行受理章的汇款或存款凭证</w:t>
      </w:r>
      <w:r w:rsidR="005F1629" w:rsidRPr="001772F3">
        <w:rPr>
          <w:rFonts w:ascii="宋体" w:hAnsi="宋体" w:hint="eastAsia"/>
          <w:sz w:val="24"/>
        </w:rPr>
        <w:t>（如有）</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③ 不与开户手续同时办理的认购交易，需提供投资者有效身份证件原件及复印件。</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（4）认购确认结果查询</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认购申请得到受理的投资者，可在自申请日（T日）起第二个工作日到上海直销中心或致电本公司客户服务热线或登陆本公司网站查询认购确认与否，待基金合同生效后投资者可查询到基金认购份额。</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（二）电子直销</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1、开户与认购时间：</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本基金募集期全天24小时接受开户及认购业务（日终清算时间除外）；基金发售日每天15：00后客户发起的认购申请计入下一工作日；周六、周日及法定节假日正常受理客户申请，该认购申请计入下一工作日。</w:t>
      </w:r>
    </w:p>
    <w:p w:rsidR="006A5B7C"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2、开户与交易</w:t>
      </w:r>
      <w:r w:rsidR="006A5B7C" w:rsidRPr="001772F3">
        <w:rPr>
          <w:rFonts w:ascii="宋体" w:hAnsi="宋体" w:hint="eastAsia"/>
          <w:sz w:val="24"/>
        </w:rPr>
        <w:t>平台</w:t>
      </w:r>
    </w:p>
    <w:p w:rsidR="006A5B7C"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网站：</w:t>
      </w:r>
      <w:hyperlink r:id="rId11" w:history="1">
        <w:r w:rsidRPr="001772F3">
          <w:rPr>
            <w:rFonts w:ascii="宋体" w:hAnsi="宋体" w:hint="eastAsia"/>
            <w:sz w:val="24"/>
          </w:rPr>
          <w:t>www.py-axa.com</w:t>
        </w:r>
      </w:hyperlink>
    </w:p>
    <w:p w:rsidR="009268B2" w:rsidRPr="001772F3" w:rsidRDefault="006A5B7C" w:rsidP="006A5B7C">
      <w:pPr>
        <w:spacing w:line="408" w:lineRule="auto"/>
        <w:ind w:firstLineChars="200" w:firstLine="480"/>
        <w:rPr>
          <w:rFonts w:ascii="宋体" w:hAnsi="宋体" w:hint="eastAsia"/>
          <w:sz w:val="24"/>
        </w:rPr>
      </w:pPr>
      <w:r w:rsidRPr="001772F3">
        <w:rPr>
          <w:rFonts w:ascii="宋体" w:hAnsi="宋体" w:hint="eastAsia"/>
          <w:sz w:val="24"/>
        </w:rPr>
        <w:t>微信服务号：浦银安盛微理财</w:t>
      </w:r>
    </w:p>
    <w:p w:rsidR="00754CA7" w:rsidRPr="001772F3" w:rsidRDefault="00754CA7" w:rsidP="006A5B7C">
      <w:pPr>
        <w:spacing w:line="408" w:lineRule="auto"/>
        <w:ind w:firstLineChars="200" w:firstLine="480"/>
        <w:rPr>
          <w:rFonts w:ascii="宋体" w:hAnsi="宋体" w:hint="eastAsia"/>
          <w:sz w:val="24"/>
        </w:rPr>
      </w:pPr>
      <w:r w:rsidRPr="001772F3">
        <w:rPr>
          <w:rFonts w:ascii="宋体" w:hAnsi="宋体" w:hint="eastAsia"/>
          <w:sz w:val="24"/>
        </w:rPr>
        <w:t>客户端：“浦银安盛基金”APP</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3、开户及认购程序：</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（1）</w:t>
      </w:r>
      <w:r w:rsidR="00B26231" w:rsidRPr="001772F3">
        <w:rPr>
          <w:rFonts w:ascii="宋体" w:hAnsi="宋体" w:hint="eastAsia"/>
          <w:sz w:val="24"/>
        </w:rPr>
        <w:t>从未开通过本公司电子直销的个人投资者，可在浦银安盛基金管理有限公司网站（</w:t>
      </w:r>
      <w:hyperlink r:id="rId12" w:history="1">
        <w:r w:rsidR="00B26231" w:rsidRPr="001772F3">
          <w:rPr>
            <w:rFonts w:ascii="宋体" w:hAnsi="宋体"/>
            <w:sz w:val="24"/>
          </w:rPr>
          <w:t>www.</w:t>
        </w:r>
        <w:r w:rsidR="00B26231" w:rsidRPr="001772F3">
          <w:rPr>
            <w:rFonts w:ascii="宋体" w:hAnsi="宋体" w:hint="eastAsia"/>
            <w:sz w:val="24"/>
          </w:rPr>
          <w:t>py-axa</w:t>
        </w:r>
        <w:r w:rsidR="00B26231" w:rsidRPr="001772F3">
          <w:rPr>
            <w:rFonts w:ascii="宋体" w:hAnsi="宋体"/>
            <w:sz w:val="24"/>
          </w:rPr>
          <w:t>.com</w:t>
        </w:r>
      </w:hyperlink>
      <w:r w:rsidR="00B26231" w:rsidRPr="001772F3">
        <w:rPr>
          <w:rFonts w:ascii="宋体" w:hAnsi="宋体" w:hint="eastAsia"/>
          <w:sz w:val="24"/>
        </w:rPr>
        <w:t>）、官方微信公众号“浦银安盛微理财”和官方APP“浦银安盛基金”，</w:t>
      </w:r>
      <w:r w:rsidR="00B26231" w:rsidRPr="001772F3">
        <w:rPr>
          <w:rFonts w:ascii="宋体" w:hAnsi="宋体"/>
          <w:sz w:val="24"/>
        </w:rPr>
        <w:t>根据</w:t>
      </w:r>
      <w:r w:rsidR="00B26231" w:rsidRPr="001772F3">
        <w:rPr>
          <w:rFonts w:ascii="宋体" w:hAnsi="宋体" w:hint="eastAsia"/>
          <w:sz w:val="24"/>
        </w:rPr>
        <w:t>页面</w:t>
      </w:r>
      <w:r w:rsidR="00B26231" w:rsidRPr="001772F3">
        <w:rPr>
          <w:rFonts w:ascii="宋体" w:hAnsi="宋体"/>
          <w:sz w:val="24"/>
        </w:rPr>
        <w:t>提示</w:t>
      </w:r>
      <w:r w:rsidR="00B26231" w:rsidRPr="001772F3">
        <w:rPr>
          <w:rFonts w:ascii="宋体" w:hAnsi="宋体" w:hint="eastAsia"/>
          <w:sz w:val="24"/>
        </w:rPr>
        <w:t>，</w:t>
      </w:r>
      <w:r w:rsidR="00B26231" w:rsidRPr="001772F3">
        <w:rPr>
          <w:rFonts w:ascii="宋体" w:hAnsi="宋体"/>
          <w:sz w:val="24"/>
        </w:rPr>
        <w:t>进行</w:t>
      </w:r>
      <w:r w:rsidR="00B26231" w:rsidRPr="001772F3">
        <w:rPr>
          <w:rFonts w:ascii="宋体" w:hAnsi="宋体" w:hint="eastAsia"/>
          <w:sz w:val="24"/>
        </w:rPr>
        <w:t>网上</w:t>
      </w:r>
      <w:r w:rsidR="00B26231" w:rsidRPr="001772F3">
        <w:rPr>
          <w:rFonts w:ascii="宋体" w:hAnsi="宋体"/>
          <w:sz w:val="24"/>
        </w:rPr>
        <w:t>开户</w:t>
      </w:r>
      <w:r w:rsidR="00B26231" w:rsidRPr="001772F3">
        <w:rPr>
          <w:rFonts w:ascii="宋体" w:hAnsi="宋体" w:hint="eastAsia"/>
          <w:sz w:val="24"/>
        </w:rPr>
        <w:t>操作。开户成功后，即可进行认购。</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（2）</w:t>
      </w:r>
      <w:r w:rsidR="00B26231" w:rsidRPr="001772F3">
        <w:rPr>
          <w:rFonts w:ascii="宋体" w:hAnsi="宋体" w:hint="eastAsia"/>
          <w:sz w:val="24"/>
        </w:rPr>
        <w:t>已开通本公司电子直销的个人投资者</w:t>
      </w:r>
      <w:r w:rsidR="00B26231" w:rsidRPr="001772F3">
        <w:rPr>
          <w:rFonts w:ascii="宋体" w:hAnsi="宋体"/>
          <w:sz w:val="24"/>
        </w:rPr>
        <w:t>，</w:t>
      </w:r>
      <w:r w:rsidR="00B26231" w:rsidRPr="001772F3">
        <w:rPr>
          <w:rFonts w:ascii="宋体" w:hAnsi="宋体" w:hint="eastAsia"/>
          <w:sz w:val="24"/>
        </w:rPr>
        <w:t>可在浦银安盛基金管理有限公司网站选择“登录”，并</w:t>
      </w:r>
      <w:r w:rsidR="00B26231" w:rsidRPr="001772F3">
        <w:rPr>
          <w:rFonts w:ascii="宋体" w:hAnsi="宋体"/>
          <w:sz w:val="24"/>
        </w:rPr>
        <w:t>进行网上认购</w:t>
      </w:r>
      <w:r w:rsidR="00B26231" w:rsidRPr="001772F3">
        <w:rPr>
          <w:rFonts w:ascii="宋体" w:hAnsi="宋体" w:hint="eastAsia"/>
          <w:sz w:val="24"/>
        </w:rPr>
        <w:t>。可以关注官方微信公众号“浦银安盛微理财”，微信端点击“开户/绑定”按提示信息选择“立即绑定”，账户绑定成功后即可进行认购。可以使用官方APP“浦银安盛基金”，登录后即可进行认购。</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4、认购确认结果查询</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认购申请提交成功后，投资者可于T+2个工作日起（T为申请日）登陆本公司网站，查询确认的认购金额；待基金合同生效后投资者可查询到确认的基金认购份额。</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5、注意事项：</w:t>
      </w:r>
    </w:p>
    <w:p w:rsidR="009268B2" w:rsidRPr="001772F3" w:rsidRDefault="009268B2" w:rsidP="009268B2">
      <w:pPr>
        <w:numPr>
          <w:ilvl w:val="0"/>
          <w:numId w:val="6"/>
        </w:numPr>
        <w:spacing w:line="360" w:lineRule="auto"/>
        <w:rPr>
          <w:rFonts w:ascii="宋体" w:hAnsi="宋体" w:hint="eastAsia"/>
          <w:sz w:val="24"/>
        </w:rPr>
      </w:pPr>
      <w:r w:rsidRPr="001772F3">
        <w:rPr>
          <w:rFonts w:ascii="宋体" w:hAnsi="宋体" w:hint="eastAsia"/>
          <w:sz w:val="24"/>
        </w:rPr>
        <w:t>电子直销渠道目前仅对个人投资者开放。</w:t>
      </w:r>
    </w:p>
    <w:p w:rsidR="009268B2" w:rsidRPr="001772F3" w:rsidRDefault="009268B2" w:rsidP="0033079B">
      <w:pPr>
        <w:numPr>
          <w:ilvl w:val="0"/>
          <w:numId w:val="6"/>
        </w:numPr>
        <w:spacing w:line="360" w:lineRule="auto"/>
        <w:rPr>
          <w:rFonts w:ascii="宋体" w:hAnsi="宋体" w:hint="eastAsia"/>
          <w:sz w:val="24"/>
        </w:rPr>
      </w:pPr>
      <w:r w:rsidRPr="001772F3">
        <w:rPr>
          <w:rFonts w:ascii="宋体" w:hAnsi="宋体" w:hint="eastAsia"/>
          <w:sz w:val="24"/>
        </w:rPr>
        <w:t>电子直销渠道</w:t>
      </w:r>
      <w:r w:rsidR="0033079B" w:rsidRPr="0033079B">
        <w:rPr>
          <w:rFonts w:ascii="宋体" w:hAnsi="宋体" w:hint="eastAsia"/>
          <w:sz w:val="24"/>
        </w:rPr>
        <w:t>首次</w:t>
      </w:r>
      <w:r w:rsidR="00ED13B9" w:rsidRPr="001772F3">
        <w:rPr>
          <w:rFonts w:ascii="宋体" w:hAnsi="宋体" w:hint="eastAsia"/>
          <w:sz w:val="24"/>
        </w:rPr>
        <w:t>单笔</w:t>
      </w:r>
      <w:r w:rsidRPr="001772F3">
        <w:rPr>
          <w:rFonts w:ascii="宋体" w:hAnsi="宋体" w:hint="eastAsia"/>
          <w:sz w:val="24"/>
        </w:rPr>
        <w:t>最低认购金额为</w:t>
      </w:r>
      <w:r w:rsidR="003B347D" w:rsidRPr="001772F3">
        <w:rPr>
          <w:rFonts w:ascii="宋体" w:hAnsi="宋体" w:hint="eastAsia"/>
          <w:sz w:val="24"/>
        </w:rPr>
        <w:t>0.1</w:t>
      </w:r>
      <w:r w:rsidR="00365FE8" w:rsidRPr="001772F3">
        <w:rPr>
          <w:rFonts w:ascii="宋体" w:hAnsi="宋体" w:hint="eastAsia"/>
          <w:sz w:val="24"/>
        </w:rPr>
        <w:t>元</w:t>
      </w:r>
      <w:r w:rsidR="00425DB2">
        <w:rPr>
          <w:rFonts w:ascii="宋体" w:hAnsi="宋体" w:hint="eastAsia"/>
          <w:sz w:val="24"/>
        </w:rPr>
        <w:t>（</w:t>
      </w:r>
      <w:r w:rsidRPr="001772F3">
        <w:rPr>
          <w:rFonts w:ascii="宋体" w:hAnsi="宋体" w:hint="eastAsia"/>
          <w:sz w:val="24"/>
        </w:rPr>
        <w:t>含认购费</w:t>
      </w:r>
      <w:r w:rsidR="00425DB2">
        <w:rPr>
          <w:rFonts w:ascii="宋体" w:hAnsi="宋体" w:hint="eastAsia"/>
          <w:sz w:val="24"/>
        </w:rPr>
        <w:t>）</w:t>
      </w:r>
      <w:r w:rsidRPr="001772F3">
        <w:rPr>
          <w:rFonts w:ascii="宋体" w:hAnsi="宋体" w:hint="eastAsia"/>
          <w:sz w:val="24"/>
        </w:rPr>
        <w:t>，</w:t>
      </w:r>
      <w:r w:rsidR="00425DB2">
        <w:rPr>
          <w:rFonts w:ascii="宋体" w:hAnsi="宋体" w:hint="eastAsia"/>
          <w:sz w:val="24"/>
        </w:rPr>
        <w:t>最低</w:t>
      </w:r>
      <w:r w:rsidRPr="001772F3">
        <w:rPr>
          <w:rFonts w:ascii="宋体" w:hAnsi="宋体" w:hint="eastAsia"/>
          <w:sz w:val="24"/>
        </w:rPr>
        <w:t>追加认购金额为</w:t>
      </w:r>
      <w:r w:rsidR="003B347D" w:rsidRPr="001772F3">
        <w:rPr>
          <w:rFonts w:ascii="宋体" w:hAnsi="宋体" w:hint="eastAsia"/>
          <w:sz w:val="24"/>
        </w:rPr>
        <w:t>0.1</w:t>
      </w:r>
      <w:r w:rsidR="00365FE8" w:rsidRPr="001772F3">
        <w:rPr>
          <w:rFonts w:ascii="宋体" w:hAnsi="宋体" w:hint="eastAsia"/>
          <w:sz w:val="24"/>
        </w:rPr>
        <w:t>元</w:t>
      </w:r>
      <w:r w:rsidR="00425DB2" w:rsidRPr="00A63D84">
        <w:rPr>
          <w:rFonts w:ascii="宋体" w:hAnsi="宋体" w:hint="eastAsia"/>
          <w:sz w:val="24"/>
        </w:rPr>
        <w:t>（含认购费）</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w:t>
      </w:r>
      <w:r w:rsidR="008122D6" w:rsidRPr="001772F3">
        <w:rPr>
          <w:rFonts w:ascii="宋体" w:hAnsi="宋体" w:hint="eastAsia"/>
          <w:sz w:val="24"/>
        </w:rPr>
        <w:t>三</w:t>
      </w:r>
      <w:r w:rsidRPr="001772F3">
        <w:rPr>
          <w:rFonts w:ascii="宋体" w:hAnsi="宋体" w:hint="eastAsia"/>
          <w:sz w:val="24"/>
        </w:rPr>
        <w:t>）</w:t>
      </w:r>
      <w:r w:rsidR="003B347D" w:rsidRPr="001772F3">
        <w:rPr>
          <w:rFonts w:ascii="宋体" w:hAnsi="宋体" w:hint="eastAsia"/>
          <w:sz w:val="24"/>
        </w:rPr>
        <w:t>其他销售机构</w:t>
      </w:r>
    </w:p>
    <w:p w:rsidR="009268B2" w:rsidRPr="001772F3" w:rsidRDefault="003B347D" w:rsidP="009268B2">
      <w:pPr>
        <w:spacing w:line="360" w:lineRule="auto"/>
        <w:ind w:firstLineChars="200" w:firstLine="480"/>
        <w:rPr>
          <w:rFonts w:ascii="宋体" w:hAnsi="宋体" w:hint="eastAsia"/>
          <w:sz w:val="24"/>
        </w:rPr>
      </w:pPr>
      <w:r w:rsidRPr="001772F3">
        <w:rPr>
          <w:rFonts w:ascii="宋体" w:hAnsi="宋体" w:hint="eastAsia"/>
          <w:sz w:val="24"/>
        </w:rPr>
        <w:t>其他销售机构的开户与认购程序以各销售机构的规定为准。</w:t>
      </w:r>
    </w:p>
    <w:p w:rsidR="009268B2" w:rsidRPr="001772F3" w:rsidRDefault="009268B2" w:rsidP="0008371A">
      <w:pPr>
        <w:pStyle w:val="2"/>
        <w:numPr>
          <w:ilvl w:val="0"/>
          <w:numId w:val="35"/>
        </w:numPr>
        <w:tabs>
          <w:tab w:val="clear" w:pos="360"/>
        </w:tabs>
        <w:spacing w:before="0" w:after="0" w:line="360" w:lineRule="auto"/>
        <w:rPr>
          <w:rFonts w:ascii="宋体" w:hAnsi="宋体"/>
          <w:sz w:val="24"/>
        </w:rPr>
      </w:pPr>
      <w:r w:rsidRPr="001772F3">
        <w:rPr>
          <w:rFonts w:ascii="宋体" w:hAnsi="宋体" w:hint="eastAsia"/>
          <w:sz w:val="24"/>
        </w:rPr>
        <w:t>四、</w:t>
      </w:r>
      <w:r w:rsidRPr="001772F3">
        <w:rPr>
          <w:rFonts w:ascii="宋体" w:hAnsi="宋体"/>
          <w:sz w:val="24"/>
        </w:rPr>
        <w:t>机构投资者的开户与认购程序</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sz w:val="24"/>
        </w:rPr>
        <w:t>机构投资者认购基金可以在</w:t>
      </w:r>
      <w:r w:rsidRPr="001772F3">
        <w:rPr>
          <w:rFonts w:ascii="宋体" w:hAnsi="宋体" w:hint="eastAsia"/>
          <w:sz w:val="24"/>
        </w:rPr>
        <w:t>浦银安盛基金管理有限</w:t>
      </w:r>
      <w:r w:rsidRPr="001772F3">
        <w:rPr>
          <w:rFonts w:ascii="宋体" w:hAnsi="宋体"/>
          <w:sz w:val="24"/>
        </w:rPr>
        <w:t>公司</w:t>
      </w:r>
      <w:r w:rsidRPr="001772F3">
        <w:rPr>
          <w:rFonts w:ascii="宋体" w:hAnsi="宋体" w:hint="eastAsia"/>
          <w:sz w:val="24"/>
        </w:rPr>
        <w:t>上海直销中心</w:t>
      </w:r>
      <w:r w:rsidR="00EE19EC" w:rsidRPr="001772F3">
        <w:rPr>
          <w:rFonts w:ascii="宋体" w:hAnsi="宋体" w:hint="eastAsia"/>
          <w:sz w:val="24"/>
        </w:rPr>
        <w:t>及其它基金份额发售机构指定基金销售网点</w:t>
      </w:r>
      <w:r w:rsidRPr="001772F3">
        <w:rPr>
          <w:rFonts w:ascii="宋体" w:hAnsi="宋体"/>
          <w:sz w:val="24"/>
        </w:rPr>
        <w:t>认购</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（一）上海直销中心</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1、注意事项</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（1）投资者可以选择银行认可的方式进行认购缴款（现金缴款除外）。</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2）在上海直销中心开立基金及交易账户的基金投资者应指定一个银行账户作为其资金交收账户，以便进行赎回、分红及无效认（申）购的资金退款等资金结算。资金交收账户的账户名称应与基金投资者的名称一致。</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（3）营业时间：</w:t>
      </w:r>
      <w:r w:rsidR="006050E9" w:rsidRPr="001772F3">
        <w:rPr>
          <w:rFonts w:ascii="宋体" w:hAnsi="宋体" w:hint="eastAsia"/>
          <w:color w:val="000000"/>
          <w:sz w:val="24"/>
        </w:rPr>
        <w:t>202</w:t>
      </w:r>
      <w:r w:rsidR="006050E9">
        <w:rPr>
          <w:rFonts w:ascii="宋体" w:hAnsi="宋体"/>
          <w:color w:val="000000"/>
          <w:sz w:val="24"/>
        </w:rPr>
        <w:t>4</w:t>
      </w:r>
      <w:r w:rsidR="006050E9" w:rsidRPr="001772F3">
        <w:rPr>
          <w:rFonts w:ascii="宋体" w:hAnsi="宋体" w:hint="eastAsia"/>
          <w:color w:val="000000"/>
          <w:sz w:val="24"/>
        </w:rPr>
        <w:t>年</w:t>
      </w:r>
      <w:r w:rsidR="00EE6DA4">
        <w:rPr>
          <w:rFonts w:ascii="宋体" w:hAnsi="宋体"/>
          <w:color w:val="000000"/>
          <w:sz w:val="24"/>
        </w:rPr>
        <w:t>11</w:t>
      </w:r>
      <w:r w:rsidR="00C309B2" w:rsidRPr="001772F3">
        <w:rPr>
          <w:rFonts w:ascii="宋体" w:hAnsi="宋体" w:hint="eastAsia"/>
          <w:color w:val="000000"/>
          <w:sz w:val="24"/>
        </w:rPr>
        <w:t>月</w:t>
      </w:r>
      <w:r w:rsidR="00EE6DA4">
        <w:rPr>
          <w:rFonts w:ascii="宋体" w:hAnsi="宋体"/>
          <w:color w:val="000000"/>
          <w:sz w:val="24"/>
        </w:rPr>
        <w:t>7</w:t>
      </w:r>
      <w:r w:rsidR="00C309B2" w:rsidRPr="001772F3">
        <w:rPr>
          <w:rFonts w:ascii="宋体" w:hAnsi="宋体" w:hint="eastAsia"/>
          <w:color w:val="000000"/>
          <w:sz w:val="24"/>
        </w:rPr>
        <w:t>日至</w:t>
      </w:r>
      <w:r w:rsidR="007B6AA2" w:rsidRPr="001772F3">
        <w:rPr>
          <w:rFonts w:ascii="宋体" w:hAnsi="宋体" w:hint="eastAsia"/>
          <w:color w:val="000000"/>
          <w:sz w:val="24"/>
        </w:rPr>
        <w:t>202</w:t>
      </w:r>
      <w:r w:rsidR="007B6AA2">
        <w:rPr>
          <w:rFonts w:ascii="宋体" w:hAnsi="宋体"/>
          <w:color w:val="000000"/>
          <w:sz w:val="24"/>
        </w:rPr>
        <w:t>4</w:t>
      </w:r>
      <w:r w:rsidR="007B6AA2" w:rsidRPr="001772F3">
        <w:rPr>
          <w:rFonts w:ascii="宋体" w:hAnsi="宋体" w:hint="eastAsia"/>
          <w:color w:val="000000"/>
          <w:sz w:val="24"/>
        </w:rPr>
        <w:t>年</w:t>
      </w:r>
      <w:r w:rsidR="00EE6DA4">
        <w:rPr>
          <w:rFonts w:ascii="宋体" w:hAnsi="宋体"/>
          <w:color w:val="000000"/>
          <w:sz w:val="24"/>
        </w:rPr>
        <w:t>11</w:t>
      </w:r>
      <w:r w:rsidR="00C309B2" w:rsidRPr="001772F3">
        <w:rPr>
          <w:rFonts w:ascii="宋体" w:hAnsi="宋体" w:hint="eastAsia"/>
          <w:color w:val="000000"/>
          <w:sz w:val="24"/>
        </w:rPr>
        <w:t>月</w:t>
      </w:r>
      <w:r w:rsidR="00EE6DA4">
        <w:rPr>
          <w:rFonts w:ascii="宋体" w:hAnsi="宋体"/>
          <w:color w:val="000000"/>
          <w:sz w:val="24"/>
        </w:rPr>
        <w:t>27</w:t>
      </w:r>
      <w:r w:rsidR="00C309B2" w:rsidRPr="001772F3">
        <w:rPr>
          <w:rFonts w:ascii="宋体" w:hAnsi="宋体" w:hint="eastAsia"/>
          <w:color w:val="000000"/>
          <w:sz w:val="24"/>
        </w:rPr>
        <w:t>日</w:t>
      </w:r>
      <w:r w:rsidRPr="001772F3">
        <w:rPr>
          <w:rFonts w:ascii="宋体" w:hAnsi="宋体"/>
          <w:sz w:val="24"/>
        </w:rPr>
        <w:t>9</w:t>
      </w:r>
      <w:r w:rsidRPr="001772F3">
        <w:rPr>
          <w:rFonts w:ascii="宋体" w:hAnsi="宋体" w:hint="eastAsia"/>
          <w:sz w:val="24"/>
        </w:rPr>
        <w:t>:</w:t>
      </w:r>
      <w:r w:rsidRPr="001772F3">
        <w:rPr>
          <w:rFonts w:ascii="宋体" w:hAnsi="宋体"/>
          <w:sz w:val="24"/>
        </w:rPr>
        <w:t>00</w:t>
      </w:r>
      <w:r w:rsidRPr="001772F3">
        <w:rPr>
          <w:rFonts w:ascii="宋体" w:hAnsi="宋体" w:hint="eastAsia"/>
          <w:sz w:val="24"/>
        </w:rPr>
        <w:t>～</w:t>
      </w:r>
      <w:r w:rsidRPr="001772F3">
        <w:rPr>
          <w:rFonts w:ascii="宋体" w:hAnsi="宋体"/>
          <w:sz w:val="24"/>
        </w:rPr>
        <w:t>1</w:t>
      </w:r>
      <w:r w:rsidRPr="001772F3">
        <w:rPr>
          <w:rFonts w:ascii="宋体" w:hAnsi="宋体" w:hint="eastAsia"/>
          <w:sz w:val="24"/>
        </w:rPr>
        <w:t>7:0</w:t>
      </w:r>
      <w:r w:rsidRPr="001772F3">
        <w:rPr>
          <w:rFonts w:ascii="宋体" w:hAnsi="宋体"/>
          <w:sz w:val="24"/>
        </w:rPr>
        <w:t>0</w:t>
      </w:r>
      <w:r w:rsidRPr="001772F3">
        <w:rPr>
          <w:rFonts w:ascii="宋体" w:hAnsi="宋体" w:hint="eastAsia"/>
          <w:sz w:val="24"/>
        </w:rPr>
        <w:t>（节假日不受理）。</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（4）请有意在上海直销中心认购基金的机构投资者尽早向直销中心索取开户和认购申请表及相关资料，投资者也可从本公司的网站</w:t>
      </w:r>
      <w:r w:rsidRPr="001772F3">
        <w:rPr>
          <w:rFonts w:ascii="宋体" w:hAnsi="宋体"/>
          <w:sz w:val="24"/>
        </w:rPr>
        <w:t>(</w:t>
      </w:r>
      <w:r w:rsidRPr="001772F3">
        <w:rPr>
          <w:rFonts w:ascii="宋体" w:hAnsi="宋体" w:hint="eastAsia"/>
          <w:sz w:val="24"/>
        </w:rPr>
        <w:t>www.py-axa.com</w:t>
      </w:r>
      <w:r w:rsidRPr="001772F3">
        <w:rPr>
          <w:rFonts w:ascii="宋体" w:hAnsi="宋体"/>
          <w:sz w:val="24"/>
        </w:rPr>
        <w:t>)</w:t>
      </w:r>
      <w:r w:rsidRPr="001772F3">
        <w:rPr>
          <w:rFonts w:ascii="宋体" w:hAnsi="宋体" w:hint="eastAsia"/>
          <w:sz w:val="24"/>
        </w:rPr>
        <w:t>上下载有关表格，但必须在办理业务时保证提交的材料与下载文件中所要求的格式一致。</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（5）上海直销中心与</w:t>
      </w:r>
      <w:r w:rsidR="006E60F8" w:rsidRPr="001772F3">
        <w:rPr>
          <w:rFonts w:ascii="宋体" w:hAnsi="宋体" w:hint="eastAsia"/>
          <w:sz w:val="24"/>
        </w:rPr>
        <w:t>销售</w:t>
      </w:r>
      <w:r w:rsidRPr="001772F3">
        <w:rPr>
          <w:rFonts w:ascii="宋体" w:hAnsi="宋体" w:hint="eastAsia"/>
          <w:sz w:val="24"/>
        </w:rPr>
        <w:t>网点的申请表不同，投资者请勿混用。</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2、开户及认购程序</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（1）开户</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① 投资者可从</w:t>
      </w:r>
      <w:r w:rsidR="006050E9" w:rsidRPr="001772F3">
        <w:rPr>
          <w:rFonts w:ascii="宋体" w:hAnsi="宋体" w:hint="eastAsia"/>
          <w:color w:val="000000"/>
          <w:sz w:val="24"/>
        </w:rPr>
        <w:t>202</w:t>
      </w:r>
      <w:r w:rsidR="006050E9">
        <w:rPr>
          <w:rFonts w:ascii="宋体" w:hAnsi="宋体"/>
          <w:color w:val="000000"/>
          <w:sz w:val="24"/>
        </w:rPr>
        <w:t>4</w:t>
      </w:r>
      <w:r w:rsidR="006050E9" w:rsidRPr="001772F3">
        <w:rPr>
          <w:rFonts w:ascii="宋体" w:hAnsi="宋体" w:hint="eastAsia"/>
          <w:color w:val="000000"/>
          <w:sz w:val="24"/>
        </w:rPr>
        <w:t>年</w:t>
      </w:r>
      <w:r w:rsidR="00EE6DA4">
        <w:rPr>
          <w:rFonts w:ascii="宋体" w:hAnsi="宋体"/>
          <w:color w:val="000000"/>
          <w:sz w:val="24"/>
        </w:rPr>
        <w:t>11</w:t>
      </w:r>
      <w:r w:rsidR="00C309B2" w:rsidRPr="001772F3">
        <w:rPr>
          <w:rFonts w:ascii="宋体" w:hAnsi="宋体" w:hint="eastAsia"/>
          <w:color w:val="000000"/>
          <w:sz w:val="24"/>
        </w:rPr>
        <w:t>月</w:t>
      </w:r>
      <w:r w:rsidR="00EE6DA4">
        <w:rPr>
          <w:rFonts w:ascii="宋体" w:hAnsi="宋体"/>
          <w:color w:val="000000"/>
          <w:sz w:val="24"/>
        </w:rPr>
        <w:t>7</w:t>
      </w:r>
      <w:r w:rsidR="00C309B2" w:rsidRPr="001772F3">
        <w:rPr>
          <w:rFonts w:ascii="宋体" w:hAnsi="宋体" w:hint="eastAsia"/>
          <w:color w:val="000000"/>
          <w:sz w:val="24"/>
        </w:rPr>
        <w:t>日</w:t>
      </w:r>
      <w:r w:rsidRPr="001772F3">
        <w:rPr>
          <w:rFonts w:ascii="宋体" w:hAnsi="宋体" w:hint="eastAsia"/>
          <w:sz w:val="24"/>
        </w:rPr>
        <w:t>起到上海直销中心办理开户手续。开户资料的填写必须真实、准确，否则由此引起的客户资料寄送等错误的责任，由投资者自己承担。</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② 选择在上海直销中心认购的投资者应同时申请开立基金账户</w:t>
      </w:r>
      <w:r w:rsidR="008859CB" w:rsidRPr="001772F3">
        <w:rPr>
          <w:rFonts w:ascii="宋体" w:hAnsi="宋体" w:hint="eastAsia"/>
          <w:sz w:val="24"/>
        </w:rPr>
        <w:t>和交易账户</w:t>
      </w:r>
      <w:r w:rsidR="004D29B4"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③ 机构投资者需提交下列材料：</w:t>
      </w:r>
    </w:p>
    <w:p w:rsidR="009268B2" w:rsidRPr="001772F3" w:rsidRDefault="009268B2" w:rsidP="009268B2">
      <w:pPr>
        <w:numPr>
          <w:ilvl w:val="0"/>
          <w:numId w:val="2"/>
        </w:numPr>
        <w:spacing w:line="360" w:lineRule="auto"/>
        <w:rPr>
          <w:rFonts w:ascii="宋体" w:hAnsi="宋体" w:hint="eastAsia"/>
          <w:sz w:val="24"/>
        </w:rPr>
      </w:pPr>
      <w:r w:rsidRPr="001772F3">
        <w:rPr>
          <w:rFonts w:ascii="宋体" w:hAnsi="宋体" w:hint="eastAsia"/>
          <w:sz w:val="24"/>
        </w:rPr>
        <w:t>填妥并加盖公章</w:t>
      </w:r>
      <w:r w:rsidR="0067399D" w:rsidRPr="001772F3">
        <w:rPr>
          <w:rFonts w:ascii="宋体" w:hAnsi="宋体" w:hint="eastAsia"/>
          <w:sz w:val="24"/>
        </w:rPr>
        <w:t>和法定代表人私章</w:t>
      </w:r>
      <w:r w:rsidR="00754CA7" w:rsidRPr="001772F3">
        <w:rPr>
          <w:rFonts w:ascii="宋体" w:hAnsi="宋体" w:hint="eastAsia"/>
          <w:sz w:val="24"/>
        </w:rPr>
        <w:t>及经办人签字</w:t>
      </w:r>
      <w:r w:rsidRPr="001772F3">
        <w:rPr>
          <w:rFonts w:ascii="宋体" w:hAnsi="宋体" w:hint="eastAsia"/>
          <w:sz w:val="24"/>
        </w:rPr>
        <w:t>的《账户业务申请表》；</w:t>
      </w:r>
    </w:p>
    <w:p w:rsidR="009268B2" w:rsidRPr="001772F3" w:rsidRDefault="009268B2" w:rsidP="00EC1B2E">
      <w:pPr>
        <w:numPr>
          <w:ilvl w:val="0"/>
          <w:numId w:val="2"/>
        </w:numPr>
        <w:spacing w:line="360" w:lineRule="auto"/>
        <w:rPr>
          <w:rFonts w:ascii="宋体" w:hAnsi="宋体" w:hint="eastAsia"/>
          <w:sz w:val="24"/>
        </w:rPr>
      </w:pPr>
      <w:r w:rsidRPr="001772F3">
        <w:rPr>
          <w:rFonts w:ascii="宋体" w:hAnsi="宋体" w:hint="eastAsia"/>
          <w:sz w:val="24"/>
        </w:rPr>
        <w:t>工商行政管理机关颁发的企业法人营业执照副本原件及复印件（加盖单位公章）或民政部门或其他主管部门颁发的注册登记证书副本原件及复印件（加盖单位公章）；</w:t>
      </w:r>
    </w:p>
    <w:p w:rsidR="009268B2" w:rsidRPr="001772F3" w:rsidRDefault="009268B2" w:rsidP="009268B2">
      <w:pPr>
        <w:numPr>
          <w:ilvl w:val="0"/>
          <w:numId w:val="2"/>
        </w:numPr>
        <w:spacing w:line="360" w:lineRule="auto"/>
        <w:rPr>
          <w:rFonts w:ascii="宋体" w:hAnsi="宋体" w:hint="eastAsia"/>
          <w:sz w:val="24"/>
        </w:rPr>
      </w:pPr>
      <w:r w:rsidRPr="001772F3">
        <w:rPr>
          <w:rFonts w:ascii="宋体" w:hAnsi="宋体" w:hint="eastAsia"/>
          <w:sz w:val="24"/>
        </w:rPr>
        <w:t>指定银行账户开户申请书原件及复印件</w:t>
      </w:r>
      <w:r w:rsidR="00672560" w:rsidRPr="001772F3">
        <w:rPr>
          <w:rFonts w:ascii="宋体" w:hAnsi="宋体" w:hint="eastAsia"/>
          <w:sz w:val="24"/>
        </w:rPr>
        <w:t>（加盖单位公章）</w:t>
      </w:r>
      <w:r w:rsidRPr="001772F3">
        <w:rPr>
          <w:rFonts w:ascii="宋体" w:hAnsi="宋体" w:hint="eastAsia"/>
          <w:sz w:val="24"/>
        </w:rPr>
        <w:t>；</w:t>
      </w:r>
    </w:p>
    <w:p w:rsidR="009268B2" w:rsidRPr="001772F3" w:rsidRDefault="009268B2" w:rsidP="009268B2">
      <w:pPr>
        <w:numPr>
          <w:ilvl w:val="0"/>
          <w:numId w:val="2"/>
        </w:numPr>
        <w:spacing w:line="360" w:lineRule="auto"/>
        <w:rPr>
          <w:rFonts w:ascii="宋体" w:hAnsi="宋体" w:hint="eastAsia"/>
          <w:sz w:val="24"/>
        </w:rPr>
      </w:pPr>
      <w:r w:rsidRPr="001772F3">
        <w:rPr>
          <w:rFonts w:ascii="宋体" w:hAnsi="宋体" w:hint="eastAsia"/>
          <w:sz w:val="24"/>
        </w:rPr>
        <w:t>填妥</w:t>
      </w:r>
      <w:r w:rsidR="00FB114E" w:rsidRPr="001772F3">
        <w:rPr>
          <w:rFonts w:ascii="宋体" w:hAnsi="宋体" w:hint="eastAsia"/>
          <w:sz w:val="24"/>
        </w:rPr>
        <w:t>并加盖公章和</w:t>
      </w:r>
      <w:r w:rsidR="0067399D" w:rsidRPr="001772F3">
        <w:rPr>
          <w:rFonts w:ascii="宋体" w:hAnsi="宋体" w:hint="eastAsia"/>
          <w:sz w:val="24"/>
        </w:rPr>
        <w:t>法定代表人私章</w:t>
      </w:r>
      <w:r w:rsidRPr="001772F3">
        <w:rPr>
          <w:rFonts w:ascii="宋体" w:hAnsi="宋体" w:hint="eastAsia"/>
          <w:sz w:val="24"/>
        </w:rPr>
        <w:t>的《业务授权委托书》；</w:t>
      </w:r>
    </w:p>
    <w:p w:rsidR="009268B2" w:rsidRPr="001772F3" w:rsidRDefault="009268B2" w:rsidP="009268B2">
      <w:pPr>
        <w:numPr>
          <w:ilvl w:val="0"/>
          <w:numId w:val="2"/>
        </w:numPr>
        <w:spacing w:line="360" w:lineRule="auto"/>
        <w:rPr>
          <w:rFonts w:ascii="宋体" w:hAnsi="宋体" w:hint="eastAsia"/>
          <w:sz w:val="24"/>
        </w:rPr>
      </w:pPr>
      <w:r w:rsidRPr="001772F3">
        <w:rPr>
          <w:rFonts w:ascii="宋体" w:hAnsi="宋体" w:hint="eastAsia"/>
          <w:sz w:val="24"/>
        </w:rPr>
        <w:t>预留</w:t>
      </w:r>
      <w:r w:rsidR="0067399D" w:rsidRPr="001772F3">
        <w:rPr>
          <w:rFonts w:ascii="宋体" w:hAnsi="宋体" w:hint="eastAsia"/>
          <w:sz w:val="24"/>
        </w:rPr>
        <w:t>《</w:t>
      </w:r>
      <w:r w:rsidRPr="001772F3">
        <w:rPr>
          <w:rFonts w:ascii="宋体" w:hAnsi="宋体" w:hint="eastAsia"/>
          <w:sz w:val="24"/>
        </w:rPr>
        <w:t>印鉴卡</w:t>
      </w:r>
      <w:r w:rsidR="0067399D" w:rsidRPr="001772F3">
        <w:rPr>
          <w:rFonts w:ascii="宋体" w:hAnsi="宋体" w:hint="eastAsia"/>
          <w:sz w:val="24"/>
        </w:rPr>
        <w:t>》</w:t>
      </w:r>
      <w:r w:rsidRPr="001772F3">
        <w:rPr>
          <w:rFonts w:ascii="宋体" w:hAnsi="宋体" w:hint="eastAsia"/>
          <w:sz w:val="24"/>
        </w:rPr>
        <w:t>一式两份；</w:t>
      </w:r>
    </w:p>
    <w:p w:rsidR="009268B2" w:rsidRPr="001772F3" w:rsidRDefault="009268B2" w:rsidP="009268B2">
      <w:pPr>
        <w:numPr>
          <w:ilvl w:val="0"/>
          <w:numId w:val="2"/>
        </w:numPr>
        <w:spacing w:line="360" w:lineRule="auto"/>
        <w:rPr>
          <w:rFonts w:ascii="宋体" w:hAnsi="宋体" w:hint="eastAsia"/>
          <w:sz w:val="24"/>
        </w:rPr>
      </w:pPr>
      <w:r w:rsidRPr="001772F3">
        <w:rPr>
          <w:rFonts w:ascii="宋体" w:hAnsi="宋体" w:hint="eastAsia"/>
          <w:sz w:val="24"/>
        </w:rPr>
        <w:t>法定代表人和经办人的有效身份证件原件及复印件</w:t>
      </w:r>
      <w:r w:rsidR="00672560" w:rsidRPr="001772F3">
        <w:rPr>
          <w:rFonts w:ascii="宋体" w:hAnsi="宋体" w:hint="eastAsia"/>
          <w:sz w:val="24"/>
        </w:rPr>
        <w:t>（加盖单位公章）</w:t>
      </w:r>
      <w:r w:rsidRPr="001772F3">
        <w:rPr>
          <w:rFonts w:ascii="宋体" w:hAnsi="宋体" w:hint="eastAsia"/>
          <w:sz w:val="24"/>
        </w:rPr>
        <w:t>；</w:t>
      </w:r>
    </w:p>
    <w:p w:rsidR="005F1629" w:rsidRPr="001772F3" w:rsidRDefault="009268B2" w:rsidP="009268B2">
      <w:pPr>
        <w:numPr>
          <w:ilvl w:val="0"/>
          <w:numId w:val="2"/>
        </w:numPr>
        <w:spacing w:line="360" w:lineRule="auto"/>
        <w:rPr>
          <w:rFonts w:ascii="宋体" w:hAnsi="宋体" w:hint="eastAsia"/>
          <w:sz w:val="24"/>
        </w:rPr>
      </w:pPr>
      <w:r w:rsidRPr="001772F3">
        <w:rPr>
          <w:rFonts w:ascii="宋体" w:hAnsi="宋体" w:hint="eastAsia"/>
          <w:sz w:val="24"/>
        </w:rPr>
        <w:t>法定代表人证明书</w:t>
      </w:r>
      <w:r w:rsidR="00672560" w:rsidRPr="001772F3">
        <w:rPr>
          <w:rFonts w:ascii="宋体" w:hAnsi="宋体" w:hint="eastAsia"/>
          <w:sz w:val="24"/>
        </w:rPr>
        <w:t>（加盖单位公章）</w:t>
      </w:r>
      <w:r w:rsidR="009023C6" w:rsidRPr="001772F3">
        <w:rPr>
          <w:rFonts w:ascii="宋体" w:hAnsi="宋体" w:hint="eastAsia"/>
          <w:sz w:val="24"/>
        </w:rPr>
        <w:t>（如需）</w:t>
      </w:r>
      <w:r w:rsidR="005F1629" w:rsidRPr="001772F3">
        <w:rPr>
          <w:rFonts w:ascii="宋体" w:hAnsi="宋体" w:hint="eastAsia"/>
          <w:sz w:val="24"/>
        </w:rPr>
        <w:t>；</w:t>
      </w:r>
    </w:p>
    <w:p w:rsidR="005F1629" w:rsidRPr="001772F3" w:rsidRDefault="005F1629" w:rsidP="005F1629">
      <w:pPr>
        <w:numPr>
          <w:ilvl w:val="0"/>
          <w:numId w:val="2"/>
        </w:numPr>
        <w:spacing w:line="360" w:lineRule="auto"/>
        <w:rPr>
          <w:rFonts w:ascii="宋体" w:hAnsi="宋体" w:hint="eastAsia"/>
          <w:sz w:val="24"/>
        </w:rPr>
      </w:pPr>
      <w:r w:rsidRPr="001772F3">
        <w:rPr>
          <w:rFonts w:ascii="宋体" w:hAnsi="宋体" w:hint="eastAsia"/>
          <w:sz w:val="24"/>
        </w:rPr>
        <w:t>填妥</w:t>
      </w:r>
      <w:r w:rsidR="00AF36E7" w:rsidRPr="001772F3">
        <w:rPr>
          <w:rFonts w:ascii="宋体" w:hAnsi="宋体" w:hint="eastAsia"/>
          <w:sz w:val="24"/>
        </w:rPr>
        <w:t>并加盖公章</w:t>
      </w:r>
      <w:r w:rsidRPr="001772F3">
        <w:rPr>
          <w:rFonts w:ascii="宋体" w:hAnsi="宋体" w:hint="eastAsia"/>
          <w:sz w:val="24"/>
        </w:rPr>
        <w:t>的</w:t>
      </w:r>
      <w:r w:rsidR="0067399D" w:rsidRPr="001772F3">
        <w:rPr>
          <w:rFonts w:ascii="宋体" w:hAnsi="宋体" w:hint="eastAsia"/>
          <w:sz w:val="24"/>
        </w:rPr>
        <w:t>《机构税收居民身份声明文件》</w:t>
      </w:r>
      <w:r w:rsidRPr="001772F3">
        <w:rPr>
          <w:rFonts w:ascii="宋体" w:hAnsi="宋体" w:hint="eastAsia"/>
          <w:sz w:val="24"/>
        </w:rPr>
        <w:t>；</w:t>
      </w:r>
      <w:r w:rsidR="0067399D" w:rsidRPr="001772F3">
        <w:rPr>
          <w:rFonts w:ascii="宋体" w:hAnsi="宋体" w:hint="eastAsia"/>
          <w:sz w:val="24"/>
        </w:rPr>
        <w:t>（如</w:t>
      </w:r>
      <w:r w:rsidR="009023C6" w:rsidRPr="001772F3">
        <w:rPr>
          <w:rFonts w:ascii="宋体" w:hAnsi="宋体" w:hint="eastAsia"/>
          <w:sz w:val="24"/>
        </w:rPr>
        <w:t>需</w:t>
      </w:r>
      <w:r w:rsidR="0067399D" w:rsidRPr="001772F3">
        <w:rPr>
          <w:rFonts w:ascii="宋体" w:hAnsi="宋体" w:hint="eastAsia"/>
          <w:sz w:val="24"/>
        </w:rPr>
        <w:t>）</w:t>
      </w:r>
    </w:p>
    <w:p w:rsidR="005F1629" w:rsidRPr="001772F3" w:rsidRDefault="005F1629" w:rsidP="005F1629">
      <w:pPr>
        <w:numPr>
          <w:ilvl w:val="0"/>
          <w:numId w:val="2"/>
        </w:numPr>
        <w:spacing w:line="360" w:lineRule="auto"/>
        <w:rPr>
          <w:rFonts w:ascii="宋体" w:hAnsi="宋体" w:hint="eastAsia"/>
          <w:sz w:val="24"/>
        </w:rPr>
      </w:pPr>
      <w:r w:rsidRPr="001772F3">
        <w:rPr>
          <w:rFonts w:ascii="宋体" w:hAnsi="宋体" w:hint="eastAsia"/>
          <w:sz w:val="24"/>
        </w:rPr>
        <w:t>经办人签署并加盖公章的《</w:t>
      </w:r>
      <w:r w:rsidR="005702ED" w:rsidRPr="001772F3">
        <w:rPr>
          <w:rFonts w:ascii="宋体" w:hAnsi="宋体" w:hint="eastAsia"/>
          <w:sz w:val="24"/>
        </w:rPr>
        <w:t>证券投资基金</w:t>
      </w:r>
      <w:r w:rsidRPr="001772F3">
        <w:rPr>
          <w:rFonts w:ascii="宋体" w:hAnsi="宋体" w:hint="eastAsia"/>
          <w:sz w:val="24"/>
        </w:rPr>
        <w:t>投资人权益须知》；</w:t>
      </w:r>
    </w:p>
    <w:p w:rsidR="005F1629" w:rsidRPr="001772F3" w:rsidRDefault="0067399D" w:rsidP="005F1629">
      <w:pPr>
        <w:numPr>
          <w:ilvl w:val="0"/>
          <w:numId w:val="2"/>
        </w:numPr>
        <w:spacing w:line="360" w:lineRule="auto"/>
        <w:rPr>
          <w:rFonts w:ascii="宋体" w:hAnsi="宋体" w:hint="eastAsia"/>
          <w:sz w:val="24"/>
        </w:rPr>
      </w:pPr>
      <w:r w:rsidRPr="001772F3">
        <w:rPr>
          <w:rFonts w:ascii="宋体" w:hAnsi="宋体" w:hint="eastAsia"/>
          <w:sz w:val="24"/>
        </w:rPr>
        <w:t>经办人签署并</w:t>
      </w:r>
      <w:r w:rsidR="005F1629" w:rsidRPr="001772F3">
        <w:rPr>
          <w:rFonts w:ascii="宋体" w:hAnsi="宋体" w:hint="eastAsia"/>
          <w:sz w:val="24"/>
        </w:rPr>
        <w:t>加盖公章的《</w:t>
      </w:r>
      <w:r w:rsidR="005702ED" w:rsidRPr="001772F3">
        <w:rPr>
          <w:rFonts w:ascii="宋体" w:hAnsi="宋体" w:hint="eastAsia"/>
          <w:sz w:val="24"/>
        </w:rPr>
        <w:t>投资者风险调查问卷</w:t>
      </w:r>
      <w:r w:rsidR="005F1629" w:rsidRPr="001772F3">
        <w:rPr>
          <w:rFonts w:ascii="宋体" w:hAnsi="宋体" w:hint="eastAsia"/>
          <w:sz w:val="24"/>
        </w:rPr>
        <w:t>》；</w:t>
      </w:r>
    </w:p>
    <w:p w:rsidR="009268B2" w:rsidRPr="001772F3" w:rsidRDefault="005F1629" w:rsidP="009268B2">
      <w:pPr>
        <w:numPr>
          <w:ilvl w:val="0"/>
          <w:numId w:val="2"/>
        </w:numPr>
        <w:spacing w:line="360" w:lineRule="auto"/>
        <w:rPr>
          <w:rFonts w:ascii="宋体" w:hAnsi="宋体" w:hint="eastAsia"/>
          <w:sz w:val="24"/>
        </w:rPr>
      </w:pPr>
      <w:r w:rsidRPr="001772F3">
        <w:rPr>
          <w:rFonts w:ascii="宋体" w:hAnsi="宋体" w:hint="eastAsia"/>
          <w:sz w:val="24"/>
        </w:rPr>
        <w:t>需要开通传真交易的投资者，需要提交填妥并加盖机构公章和法定代表人私章的《</w:t>
      </w:r>
      <w:r w:rsidR="009023C6" w:rsidRPr="001772F3">
        <w:rPr>
          <w:rFonts w:ascii="宋体" w:hAnsi="宋体" w:hint="eastAsia"/>
          <w:sz w:val="24"/>
        </w:rPr>
        <w:t>远程交易</w:t>
      </w:r>
      <w:r w:rsidRPr="001772F3">
        <w:rPr>
          <w:rFonts w:ascii="宋体" w:hAnsi="宋体" w:hint="eastAsia"/>
          <w:sz w:val="24"/>
        </w:rPr>
        <w:t>协议书》</w:t>
      </w:r>
      <w:r w:rsidR="000A4B53" w:rsidRPr="001772F3">
        <w:rPr>
          <w:rFonts w:ascii="宋体" w:hAnsi="宋体" w:hint="eastAsia"/>
          <w:sz w:val="24"/>
        </w:rPr>
        <w:t>；</w:t>
      </w:r>
    </w:p>
    <w:p w:rsidR="000A4B53" w:rsidRPr="001772F3" w:rsidRDefault="00754CA7" w:rsidP="000A4B53">
      <w:pPr>
        <w:numPr>
          <w:ilvl w:val="0"/>
          <w:numId w:val="2"/>
        </w:numPr>
        <w:spacing w:line="360" w:lineRule="auto"/>
        <w:rPr>
          <w:rFonts w:ascii="宋体" w:hAnsi="宋体" w:hint="eastAsia"/>
          <w:sz w:val="24"/>
        </w:rPr>
      </w:pPr>
      <w:r w:rsidRPr="001772F3">
        <w:rPr>
          <w:rFonts w:ascii="宋体" w:hAnsi="宋体"/>
          <w:sz w:val="24"/>
        </w:rPr>
        <w:t>公司要求提供的其他有关材料。</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④ 开户申请得到受理的投资者，可在自申请日（T日）起第二个工作日到上海直销中心或致电本公司客户服务热线查询基金账户开户确认与否，如果开户确认成功则可以得到基金账号。</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（2）缴款</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投资者申请认购本基金，应首先将足额认购资金以银行认可的付款方式</w:t>
      </w:r>
      <w:r w:rsidR="0020515C" w:rsidRPr="001772F3">
        <w:rPr>
          <w:rFonts w:ascii="宋体" w:hAnsi="宋体" w:hint="eastAsia"/>
          <w:sz w:val="24"/>
        </w:rPr>
        <w:t>（现金缴款除外）</w:t>
      </w:r>
      <w:r w:rsidRPr="001772F3">
        <w:rPr>
          <w:rFonts w:ascii="宋体" w:hAnsi="宋体" w:hint="eastAsia"/>
          <w:sz w:val="24"/>
        </w:rPr>
        <w:t>，划入本公司上海直销中心在银行开立的直销资金专户。</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户名：浦银安盛基金管理有限公司</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开户银行：上海浦东发展银行第一营业部</w:t>
      </w:r>
    </w:p>
    <w:p w:rsidR="009268B2" w:rsidRPr="001772F3" w:rsidRDefault="009268B2" w:rsidP="009268B2">
      <w:pPr>
        <w:spacing w:line="360" w:lineRule="auto"/>
        <w:ind w:firstLineChars="200" w:firstLine="480"/>
        <w:rPr>
          <w:rFonts w:ascii="宋体" w:hAnsi="宋体" w:hint="eastAsia"/>
          <w:color w:val="000000"/>
          <w:sz w:val="24"/>
        </w:rPr>
      </w:pPr>
      <w:r w:rsidRPr="001772F3">
        <w:rPr>
          <w:rFonts w:ascii="宋体" w:hAnsi="宋体" w:hint="eastAsia"/>
          <w:sz w:val="24"/>
        </w:rPr>
        <w:t>银行账号</w:t>
      </w:r>
      <w:r w:rsidRPr="001772F3">
        <w:rPr>
          <w:rFonts w:ascii="宋体" w:hAnsi="宋体" w:hint="eastAsia"/>
          <w:color w:val="000000"/>
          <w:sz w:val="24"/>
        </w:rPr>
        <w:t>：97990153900000013</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① 投资者在办理汇款时必须注意以下事项：</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A</w:t>
      </w:r>
      <w:r w:rsidR="00501121" w:rsidRPr="001772F3">
        <w:rPr>
          <w:rFonts w:ascii="宋体" w:hAnsi="宋体" w:hint="eastAsia"/>
          <w:sz w:val="24"/>
        </w:rPr>
        <w:t>.</w:t>
      </w:r>
      <w:r w:rsidRPr="001772F3">
        <w:rPr>
          <w:rFonts w:ascii="宋体" w:hAnsi="宋体" w:hint="eastAsia"/>
          <w:sz w:val="24"/>
        </w:rPr>
        <w:t>投资者应在“汇款人”栏中填写其在浦银安盛基金管理有限公司上海直销中心开立基金账户时登记的名称。</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B</w:t>
      </w:r>
      <w:r w:rsidR="00501121" w:rsidRPr="001772F3">
        <w:rPr>
          <w:rFonts w:ascii="宋体" w:hAnsi="宋体" w:hint="eastAsia"/>
          <w:sz w:val="24"/>
        </w:rPr>
        <w:t>.</w:t>
      </w:r>
      <w:r w:rsidRPr="001772F3">
        <w:rPr>
          <w:rFonts w:ascii="宋体" w:hAnsi="宋体" w:hint="eastAsia"/>
          <w:sz w:val="24"/>
        </w:rPr>
        <w:t>投资者应在“汇款备注栏”或“用途栏”中准确填写其欲购买的浦银安盛基金管理有限公司募集基金的名称或代码，因未填写或填写错误导致的认购失败由投资者承担。</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机构投资者若未按上述办法划付认购款项，造成认购无效的，本公司及直销专户的开户银行不承担任何责任。</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② 如果机构投资者在认购当日没有把足额资金划到账，但下一工作日资金足额到账，则下一工作日将作为认购有效申请日，若下一工作日资金仍未足额到账，则该笔认购申请无效。</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③ 以下情况将被视为无效认购，款项将退往机构投资者的指定资金结算账户：</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sz w:val="24"/>
        </w:rPr>
        <w:t>A</w:t>
      </w:r>
      <w:r w:rsidR="00501121" w:rsidRPr="001772F3">
        <w:rPr>
          <w:rFonts w:ascii="宋体" w:hAnsi="宋体" w:hint="eastAsia"/>
          <w:sz w:val="24"/>
        </w:rPr>
        <w:t>.</w:t>
      </w:r>
      <w:r w:rsidRPr="001772F3">
        <w:rPr>
          <w:rFonts w:ascii="宋体" w:hAnsi="宋体" w:hint="eastAsia"/>
          <w:sz w:val="24"/>
        </w:rPr>
        <w:t>机构投资者划来资金，但未办理开户手续或开户不成功；</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B</w:t>
      </w:r>
      <w:r w:rsidR="00501121" w:rsidRPr="001772F3">
        <w:rPr>
          <w:rFonts w:ascii="宋体" w:hAnsi="宋体" w:hint="eastAsia"/>
          <w:sz w:val="24"/>
        </w:rPr>
        <w:t>.</w:t>
      </w:r>
      <w:r w:rsidRPr="001772F3">
        <w:rPr>
          <w:rFonts w:ascii="宋体" w:hAnsi="宋体" w:hint="eastAsia"/>
          <w:sz w:val="24"/>
        </w:rPr>
        <w:t>机构投资者划来资金，但未办理认购申请或认购申请未被确认；</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C</w:t>
      </w:r>
      <w:r w:rsidR="00501121" w:rsidRPr="001772F3">
        <w:rPr>
          <w:rFonts w:ascii="宋体" w:hAnsi="宋体" w:hint="eastAsia"/>
          <w:sz w:val="24"/>
        </w:rPr>
        <w:t>.</w:t>
      </w:r>
      <w:r w:rsidRPr="001772F3">
        <w:rPr>
          <w:rFonts w:ascii="宋体" w:hAnsi="宋体" w:hint="eastAsia"/>
          <w:sz w:val="24"/>
        </w:rPr>
        <w:t>机构投资者划来的认购资金少于其申请的认购金额；</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D</w:t>
      </w:r>
      <w:r w:rsidR="00501121" w:rsidRPr="001772F3">
        <w:rPr>
          <w:rFonts w:ascii="宋体" w:hAnsi="宋体" w:hint="eastAsia"/>
          <w:sz w:val="24"/>
        </w:rPr>
        <w:t>.</w:t>
      </w:r>
      <w:r w:rsidRPr="001772F3">
        <w:rPr>
          <w:rFonts w:ascii="宋体" w:hAnsi="宋体" w:hint="eastAsia"/>
          <w:sz w:val="24"/>
        </w:rPr>
        <w:t>其它导致认购无效的情况。</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（3）认购</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汇款办理完毕并完成开户的投资者，可以办理认购申请并应当提交以下材料：</w:t>
      </w:r>
    </w:p>
    <w:p w:rsidR="009268B2" w:rsidRPr="001772F3" w:rsidRDefault="00914031" w:rsidP="00D1663F">
      <w:pPr>
        <w:spacing w:line="360" w:lineRule="auto"/>
        <w:ind w:firstLine="480"/>
        <w:rPr>
          <w:rFonts w:ascii="宋体" w:hAnsi="宋体"/>
          <w:sz w:val="24"/>
        </w:rPr>
      </w:pPr>
      <w:r w:rsidRPr="001772F3">
        <w:rPr>
          <w:rFonts w:ascii="宋体" w:hAnsi="宋体" w:hint="eastAsia"/>
          <w:sz w:val="24"/>
        </w:rPr>
        <w:t>①</w:t>
      </w:r>
      <w:r w:rsidR="009268B2" w:rsidRPr="001772F3">
        <w:rPr>
          <w:rFonts w:ascii="宋体" w:hAnsi="宋体" w:hint="eastAsia"/>
          <w:sz w:val="24"/>
        </w:rPr>
        <w:t xml:space="preserve"> 填妥并加盖预留印鉴</w:t>
      </w:r>
      <w:r w:rsidR="008130B3" w:rsidRPr="001772F3">
        <w:rPr>
          <w:rFonts w:ascii="宋体" w:hAnsi="宋体" w:hint="eastAsia"/>
          <w:sz w:val="24"/>
        </w:rPr>
        <w:t>及经办人签字</w:t>
      </w:r>
      <w:r w:rsidR="009268B2" w:rsidRPr="001772F3">
        <w:rPr>
          <w:rFonts w:ascii="宋体" w:hAnsi="宋体" w:hint="eastAsia"/>
          <w:sz w:val="24"/>
        </w:rPr>
        <w:t>的</w:t>
      </w:r>
      <w:r w:rsidR="0067399D" w:rsidRPr="001772F3">
        <w:rPr>
          <w:rFonts w:ascii="宋体" w:hAnsi="宋体" w:hint="eastAsia"/>
          <w:sz w:val="24"/>
        </w:rPr>
        <w:t>《开放式基金交易业务申请表》</w:t>
      </w:r>
      <w:r w:rsidR="009268B2"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② 经办人的有效身份证件原件及复印件</w:t>
      </w:r>
      <w:r w:rsidR="00914031" w:rsidRPr="001772F3">
        <w:rPr>
          <w:rFonts w:ascii="宋体" w:hAnsi="宋体" w:hint="eastAsia"/>
          <w:sz w:val="24"/>
        </w:rPr>
        <w:t>（如需）</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③ 加盖银行受理章的汇款或存款凭证</w:t>
      </w:r>
      <w:r w:rsidR="005F1629" w:rsidRPr="001772F3">
        <w:rPr>
          <w:rFonts w:ascii="宋体" w:hAnsi="宋体" w:hint="eastAsia"/>
          <w:sz w:val="24"/>
        </w:rPr>
        <w:t>（如有）</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（4）认购受理查询</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认购申请得到受理的投资者，可在自申请日（T日）起第二个工作日到上海直销中心或致电本公司客户服务热线或登陆本公司网站查询认购受理情况。</w:t>
      </w:r>
    </w:p>
    <w:p w:rsidR="0057383D" w:rsidRPr="001772F3" w:rsidRDefault="009268B2" w:rsidP="0057383D">
      <w:pPr>
        <w:spacing w:line="360" w:lineRule="auto"/>
        <w:ind w:firstLineChars="200" w:firstLine="480"/>
        <w:rPr>
          <w:rFonts w:ascii="宋体" w:hAnsi="宋体" w:hint="eastAsia"/>
          <w:sz w:val="24"/>
        </w:rPr>
      </w:pPr>
      <w:r w:rsidRPr="001772F3">
        <w:rPr>
          <w:rFonts w:ascii="宋体" w:hAnsi="宋体" w:hint="eastAsia"/>
          <w:sz w:val="24"/>
        </w:rPr>
        <w:t>（</w:t>
      </w:r>
      <w:r w:rsidR="00501121" w:rsidRPr="001772F3">
        <w:rPr>
          <w:rFonts w:ascii="宋体" w:hAnsi="宋体" w:hint="eastAsia"/>
          <w:sz w:val="24"/>
        </w:rPr>
        <w:t>二</w:t>
      </w:r>
      <w:r w:rsidRPr="001772F3">
        <w:rPr>
          <w:rFonts w:ascii="宋体" w:hAnsi="宋体" w:hint="eastAsia"/>
          <w:sz w:val="24"/>
        </w:rPr>
        <w:t>）</w:t>
      </w:r>
      <w:r w:rsidR="0057383D" w:rsidRPr="001772F3">
        <w:rPr>
          <w:rFonts w:ascii="宋体" w:hAnsi="宋体" w:hint="eastAsia"/>
          <w:sz w:val="24"/>
        </w:rPr>
        <w:t>其他销售机构</w:t>
      </w:r>
    </w:p>
    <w:p w:rsidR="009268B2" w:rsidRPr="001772F3" w:rsidRDefault="0057383D" w:rsidP="0057383D">
      <w:pPr>
        <w:spacing w:line="360" w:lineRule="auto"/>
        <w:ind w:firstLineChars="200" w:firstLine="480"/>
        <w:rPr>
          <w:rFonts w:ascii="宋体" w:hAnsi="宋体"/>
          <w:sz w:val="24"/>
        </w:rPr>
      </w:pPr>
      <w:r w:rsidRPr="001772F3">
        <w:rPr>
          <w:rFonts w:ascii="宋体" w:hAnsi="宋体" w:hint="eastAsia"/>
          <w:sz w:val="24"/>
        </w:rPr>
        <w:t>其他销售机构的开户与认购程序以各销售机构的规定为准。</w:t>
      </w:r>
    </w:p>
    <w:p w:rsidR="009268B2" w:rsidRPr="001772F3" w:rsidRDefault="009268B2" w:rsidP="0008371A">
      <w:pPr>
        <w:pStyle w:val="2"/>
        <w:numPr>
          <w:ilvl w:val="0"/>
          <w:numId w:val="35"/>
        </w:numPr>
        <w:tabs>
          <w:tab w:val="clear" w:pos="360"/>
        </w:tabs>
        <w:spacing w:before="0" w:after="0" w:line="360" w:lineRule="auto"/>
        <w:rPr>
          <w:rFonts w:ascii="宋体" w:hAnsi="宋体"/>
          <w:sz w:val="24"/>
        </w:rPr>
      </w:pPr>
      <w:r w:rsidRPr="001772F3">
        <w:rPr>
          <w:rFonts w:ascii="宋体" w:hAnsi="宋体" w:hint="eastAsia"/>
          <w:sz w:val="24"/>
        </w:rPr>
        <w:t>五、</w:t>
      </w:r>
      <w:r w:rsidRPr="001772F3">
        <w:rPr>
          <w:rFonts w:ascii="宋体" w:hAnsi="宋体"/>
          <w:sz w:val="24"/>
        </w:rPr>
        <w:t>清算与交割</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（一）投资者无效认购资金将于本基金基金管理人或登记机构确认为无效后，由各销售机构及时将无效认购资金划入投资者指定银行账户。</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（二）基金募集期间募集的资金全部被冻结在本基金募集专户，在基金募集行为结束前，任何人不得动用。</w:t>
      </w:r>
      <w:r w:rsidR="00ED13B9" w:rsidRPr="001772F3">
        <w:rPr>
          <w:rFonts w:ascii="宋体" w:hAnsi="宋体" w:hint="eastAsia"/>
          <w:sz w:val="24"/>
        </w:rPr>
        <w:t>有效认购款项在募集期间产生的利息将折算为基金份额归基金份额持有人所有，其中利息转份额的具体数额以登记机构的记录为准</w:t>
      </w:r>
      <w:r w:rsidRPr="001772F3">
        <w:rPr>
          <w:rFonts w:ascii="宋体" w:hAnsi="宋体" w:hint="eastAsia"/>
          <w:sz w:val="24"/>
        </w:rPr>
        <w:t>。</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（三）本基金份额持有人的权益登记由登记机构在基金募集结束后完成。</w:t>
      </w:r>
    </w:p>
    <w:p w:rsidR="009268B2" w:rsidRPr="001772F3" w:rsidRDefault="009268B2" w:rsidP="0008371A">
      <w:pPr>
        <w:pStyle w:val="2"/>
        <w:numPr>
          <w:ilvl w:val="0"/>
          <w:numId w:val="35"/>
        </w:numPr>
        <w:tabs>
          <w:tab w:val="clear" w:pos="360"/>
        </w:tabs>
        <w:spacing w:before="0" w:after="0" w:line="360" w:lineRule="auto"/>
        <w:rPr>
          <w:rFonts w:ascii="宋体" w:hAnsi="宋体"/>
          <w:sz w:val="24"/>
        </w:rPr>
      </w:pPr>
      <w:r w:rsidRPr="001772F3">
        <w:rPr>
          <w:rFonts w:ascii="宋体" w:hAnsi="宋体" w:hint="eastAsia"/>
          <w:sz w:val="24"/>
        </w:rPr>
        <w:t>六、</w:t>
      </w:r>
      <w:r w:rsidRPr="001772F3">
        <w:rPr>
          <w:rFonts w:ascii="宋体" w:hAnsi="宋体"/>
          <w:sz w:val="24"/>
        </w:rPr>
        <w:t>基金的验资与</w:t>
      </w:r>
      <w:r w:rsidRPr="001772F3">
        <w:rPr>
          <w:rFonts w:ascii="宋体" w:hAnsi="宋体" w:hint="eastAsia"/>
          <w:sz w:val="24"/>
        </w:rPr>
        <w:t>基金合同生效</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一）募集期截止后，基金管理人根据登记机构确认的数据，将募集的属于本基金财产的全部资金划入基金托管人为基金开立的资产托管专户中，并委托具有资格的会计师事务所对基金资产进行验资并出具报告，登记机构出具认购</w:t>
      </w:r>
      <w:r w:rsidR="00655D09" w:rsidRPr="001772F3">
        <w:rPr>
          <w:rFonts w:ascii="宋体" w:hAnsi="宋体" w:hint="eastAsia"/>
          <w:sz w:val="24"/>
        </w:rPr>
        <w:t>户</w:t>
      </w:r>
      <w:r w:rsidRPr="001772F3">
        <w:rPr>
          <w:rFonts w:ascii="宋体" w:hAnsi="宋体" w:hint="eastAsia"/>
          <w:sz w:val="24"/>
        </w:rPr>
        <w:t>数、认购份额、利息等的证明。</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（二）若《基金合同》达到生效条件，基金管理人向中国证监会提交验资报告，办理基金备案手续。自中国证监会书面确认之日起，《基金合同》生效。基金管理人在收到中国证监会确认文件的次日公告。</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（三）若因本基金未达到法定生效条件而导致《基金合同》无法生效，则基金管理人将承担因基金募集行为产生的债务和费用，已募集的资金并加计银行同期</w:t>
      </w:r>
      <w:r w:rsidR="00333E73" w:rsidRPr="001772F3">
        <w:rPr>
          <w:rFonts w:ascii="宋体" w:hAnsi="宋体" w:hint="eastAsia"/>
          <w:sz w:val="24"/>
        </w:rPr>
        <w:t>活期</w:t>
      </w:r>
      <w:r w:rsidRPr="001772F3">
        <w:rPr>
          <w:rFonts w:ascii="宋体" w:hAnsi="宋体" w:hint="eastAsia"/>
          <w:sz w:val="24"/>
        </w:rPr>
        <w:t>存款利息在本基金募集期结束后</w:t>
      </w:r>
      <w:r w:rsidRPr="001772F3">
        <w:rPr>
          <w:rFonts w:ascii="宋体" w:hAnsi="宋体"/>
          <w:sz w:val="24"/>
        </w:rPr>
        <w:t>30</w:t>
      </w:r>
      <w:r w:rsidR="008F5252">
        <w:rPr>
          <w:rFonts w:ascii="宋体" w:hAnsi="宋体" w:hint="eastAsia"/>
          <w:sz w:val="24"/>
        </w:rPr>
        <w:t>日</w:t>
      </w:r>
      <w:r w:rsidRPr="001772F3">
        <w:rPr>
          <w:rFonts w:ascii="宋体" w:hAnsi="宋体" w:hint="eastAsia"/>
          <w:sz w:val="24"/>
        </w:rPr>
        <w:t>内退还认购本基金的投资人。</w:t>
      </w:r>
    </w:p>
    <w:p w:rsidR="009268B2" w:rsidRPr="001772F3" w:rsidRDefault="009268B2" w:rsidP="0008371A">
      <w:pPr>
        <w:pStyle w:val="2"/>
        <w:numPr>
          <w:ilvl w:val="0"/>
          <w:numId w:val="35"/>
        </w:numPr>
        <w:tabs>
          <w:tab w:val="clear" w:pos="360"/>
        </w:tabs>
        <w:spacing w:before="0" w:after="0" w:line="360" w:lineRule="auto"/>
        <w:rPr>
          <w:rFonts w:ascii="宋体" w:hAnsi="宋体"/>
          <w:sz w:val="24"/>
        </w:rPr>
      </w:pPr>
      <w:r w:rsidRPr="001772F3">
        <w:rPr>
          <w:rFonts w:ascii="宋体" w:hAnsi="宋体" w:hint="eastAsia"/>
          <w:sz w:val="24"/>
        </w:rPr>
        <w:t>七、本次基金募集</w:t>
      </w:r>
      <w:r w:rsidRPr="001772F3">
        <w:rPr>
          <w:rFonts w:ascii="宋体" w:hAnsi="宋体"/>
          <w:sz w:val="24"/>
        </w:rPr>
        <w:t>当事人</w:t>
      </w:r>
      <w:r w:rsidRPr="001772F3">
        <w:rPr>
          <w:rFonts w:ascii="宋体" w:hAnsi="宋体" w:hint="eastAsia"/>
          <w:sz w:val="24"/>
        </w:rPr>
        <w:t>及</w:t>
      </w:r>
      <w:r w:rsidRPr="001772F3">
        <w:rPr>
          <w:rFonts w:ascii="宋体" w:hAnsi="宋体"/>
          <w:sz w:val="24"/>
        </w:rPr>
        <w:t>中介机构</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（一）</w:t>
      </w:r>
      <w:r w:rsidRPr="001772F3">
        <w:rPr>
          <w:rFonts w:ascii="宋体" w:hAnsi="宋体"/>
          <w:sz w:val="24"/>
        </w:rPr>
        <w:t>基金管理人</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名称：浦银安盛基金管理有限公司</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住所：</w:t>
      </w:r>
      <w:r w:rsidR="008F3BDA" w:rsidRPr="008F3BDA">
        <w:rPr>
          <w:rFonts w:ascii="宋体" w:hAnsi="宋体" w:hint="eastAsia"/>
          <w:sz w:val="24"/>
        </w:rPr>
        <w:t>中国（上海）自由贸易试验区滨江大道5189号地下1层、地上1层至地上4层、地上6层至地上7层</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办公地址：</w:t>
      </w:r>
      <w:r w:rsidR="008F3BDA" w:rsidRPr="008F3BDA">
        <w:rPr>
          <w:rFonts w:ascii="宋体" w:hAnsi="宋体" w:hint="eastAsia"/>
          <w:sz w:val="24"/>
        </w:rPr>
        <w:t>上海市浦东新区滨江大道5189号S2座1-7层</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成立时间：2007年8月5日</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法定代表人：谢伟</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批准设立机关及批准设立文号：中国证监会证监基金字[2007]207号</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注册资本：</w:t>
      </w:r>
      <w:r w:rsidR="008F3BDA" w:rsidRPr="001772F3">
        <w:rPr>
          <w:rFonts w:ascii="宋体" w:hAnsi="宋体" w:hint="eastAsia"/>
          <w:sz w:val="24"/>
        </w:rPr>
        <w:t>1</w:t>
      </w:r>
      <w:r w:rsidR="008F3BDA">
        <w:rPr>
          <w:rFonts w:ascii="宋体" w:hAnsi="宋体"/>
          <w:sz w:val="24"/>
        </w:rPr>
        <w:t>20</w:t>
      </w:r>
      <w:r w:rsidRPr="001772F3">
        <w:rPr>
          <w:rFonts w:ascii="宋体" w:hAnsi="宋体" w:hint="eastAsia"/>
          <w:sz w:val="24"/>
        </w:rPr>
        <w:t>,000万元人民币</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股权结构：上海浦东发展银行股份有限公司持有51%的股权；法国安盛投资管理有限公司持有39%的股权；上海国盛集团资产有限公司持有10%的股权。</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电话：（021）23212888</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传真：（021）23212800</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客服电话：400-8828-999；（021）33079999</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网址：www.py-axa.com</w:t>
      </w:r>
    </w:p>
    <w:p w:rsidR="00567666" w:rsidRPr="001772F3" w:rsidRDefault="00567666" w:rsidP="00567666">
      <w:pPr>
        <w:spacing w:line="360" w:lineRule="auto"/>
        <w:ind w:firstLineChars="200" w:firstLine="480"/>
        <w:rPr>
          <w:rFonts w:ascii="宋体" w:hAnsi="宋体" w:hint="eastAsia"/>
          <w:sz w:val="24"/>
        </w:rPr>
      </w:pPr>
      <w:r w:rsidRPr="001772F3">
        <w:rPr>
          <w:rFonts w:ascii="宋体" w:hAnsi="宋体" w:hint="eastAsia"/>
          <w:sz w:val="24"/>
        </w:rPr>
        <w:t>联系人：徐薇</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（二）</w:t>
      </w:r>
      <w:r w:rsidRPr="001772F3">
        <w:rPr>
          <w:rFonts w:ascii="宋体" w:hAnsi="宋体"/>
          <w:sz w:val="24"/>
        </w:rPr>
        <w:t>基金托管人</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名称：中国建设银行股份有限公司</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住所：北京市西城区金融大街25号</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办公地址：北京市西城区闹市口大街1号院1号楼</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法定代表人：张金良</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成立时间：2004年09月17日</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组织形式：股份有限公司</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注册资本：贰仟伍佰亿壹仟零玖拾柒万柒仟肆佰捌拾陆元整</w:t>
      </w:r>
    </w:p>
    <w:p w:rsidR="007420F8" w:rsidRPr="007420F8" w:rsidRDefault="007420F8" w:rsidP="007420F8">
      <w:pPr>
        <w:spacing w:line="360" w:lineRule="auto"/>
        <w:ind w:firstLineChars="200" w:firstLine="480"/>
        <w:rPr>
          <w:rFonts w:ascii="宋体" w:hAnsi="宋体" w:hint="eastAsia"/>
          <w:sz w:val="24"/>
        </w:rPr>
      </w:pPr>
      <w:r w:rsidRPr="007420F8">
        <w:rPr>
          <w:rFonts w:ascii="宋体" w:hAnsi="宋体" w:hint="eastAsia"/>
          <w:sz w:val="24"/>
        </w:rPr>
        <w:t>存续期间：持续经营</w:t>
      </w:r>
    </w:p>
    <w:p w:rsidR="00567666" w:rsidRPr="005C205B" w:rsidRDefault="007420F8" w:rsidP="00567666">
      <w:pPr>
        <w:spacing w:line="360" w:lineRule="auto"/>
        <w:ind w:firstLineChars="200" w:firstLine="480"/>
        <w:rPr>
          <w:rFonts w:ascii="宋体" w:hAnsi="宋体"/>
          <w:sz w:val="24"/>
        </w:rPr>
      </w:pPr>
      <w:r w:rsidRPr="007420F8">
        <w:rPr>
          <w:rFonts w:ascii="宋体" w:hAnsi="宋体" w:hint="eastAsia"/>
          <w:sz w:val="24"/>
        </w:rPr>
        <w:t>基金托管资格批文及文号：中国证监会证监基字[1998]12号</w:t>
      </w:r>
    </w:p>
    <w:p w:rsidR="009268B2" w:rsidRPr="001772F3" w:rsidRDefault="009268B2" w:rsidP="009268B2">
      <w:pPr>
        <w:spacing w:line="360" w:lineRule="auto"/>
        <w:ind w:firstLineChars="200" w:firstLine="480"/>
        <w:rPr>
          <w:rFonts w:ascii="宋体" w:hAnsi="宋体"/>
          <w:sz w:val="24"/>
        </w:rPr>
      </w:pPr>
      <w:r w:rsidRPr="001772F3">
        <w:rPr>
          <w:rFonts w:ascii="宋体" w:hAnsi="宋体" w:hint="eastAsia"/>
          <w:sz w:val="24"/>
        </w:rPr>
        <w:t>（三）基金份额发售</w:t>
      </w:r>
      <w:r w:rsidRPr="001772F3">
        <w:rPr>
          <w:rFonts w:ascii="宋体" w:hAnsi="宋体"/>
          <w:sz w:val="24"/>
        </w:rPr>
        <w:t>机构</w:t>
      </w:r>
    </w:p>
    <w:p w:rsidR="009268B2" w:rsidRPr="001772F3" w:rsidRDefault="009268B2" w:rsidP="001527DA">
      <w:pPr>
        <w:kinsoku w:val="0"/>
        <w:overflowPunct w:val="0"/>
        <w:spacing w:line="360" w:lineRule="auto"/>
        <w:ind w:firstLineChars="200" w:firstLine="480"/>
        <w:jc w:val="left"/>
        <w:rPr>
          <w:rFonts w:ascii="宋体" w:hAnsi="宋体" w:hint="eastAsia"/>
          <w:sz w:val="24"/>
        </w:rPr>
      </w:pPr>
      <w:r w:rsidRPr="001772F3">
        <w:rPr>
          <w:rFonts w:ascii="宋体" w:hAnsi="宋体"/>
          <w:sz w:val="24"/>
        </w:rPr>
        <w:t>本基金的</w:t>
      </w:r>
      <w:r w:rsidRPr="001772F3">
        <w:rPr>
          <w:rFonts w:ascii="宋体" w:hAnsi="宋体" w:hint="eastAsia"/>
          <w:sz w:val="24"/>
        </w:rPr>
        <w:t>份额发售</w:t>
      </w:r>
      <w:r w:rsidRPr="001772F3">
        <w:rPr>
          <w:rFonts w:ascii="宋体" w:hAnsi="宋体"/>
          <w:sz w:val="24"/>
        </w:rPr>
        <w:t>机构名单详见本公告</w:t>
      </w:r>
      <w:r w:rsidRPr="001772F3">
        <w:rPr>
          <w:rFonts w:ascii="宋体" w:hAnsi="宋体" w:hint="eastAsia"/>
          <w:sz w:val="24"/>
        </w:rPr>
        <w:t>：一、</w:t>
      </w:r>
      <w:r w:rsidRPr="001772F3">
        <w:rPr>
          <w:rFonts w:ascii="宋体" w:hAnsi="宋体"/>
          <w:sz w:val="24"/>
        </w:rPr>
        <w:t>“</w:t>
      </w:r>
      <w:r w:rsidRPr="001772F3">
        <w:rPr>
          <w:rFonts w:ascii="宋体" w:hAnsi="宋体" w:hint="eastAsia"/>
          <w:sz w:val="24"/>
        </w:rPr>
        <w:t>基金</w:t>
      </w:r>
      <w:r w:rsidRPr="001772F3">
        <w:rPr>
          <w:rFonts w:ascii="宋体" w:hAnsi="宋体"/>
          <w:sz w:val="24"/>
        </w:rPr>
        <w:t>募集基本情况”(</w:t>
      </w:r>
      <w:r w:rsidR="005C673B" w:rsidRPr="001772F3">
        <w:rPr>
          <w:rFonts w:ascii="宋体" w:hAnsi="宋体" w:hint="eastAsia"/>
          <w:sz w:val="24"/>
        </w:rPr>
        <w:t>八</w:t>
      </w:r>
      <w:r w:rsidRPr="001772F3">
        <w:rPr>
          <w:rFonts w:ascii="宋体" w:hAnsi="宋体"/>
          <w:sz w:val="24"/>
        </w:rPr>
        <w:t>)“</w:t>
      </w:r>
      <w:r w:rsidRPr="001772F3">
        <w:rPr>
          <w:rFonts w:ascii="宋体" w:hAnsi="宋体" w:hint="eastAsia"/>
          <w:sz w:val="24"/>
        </w:rPr>
        <w:t>销</w:t>
      </w:r>
      <w:r w:rsidRPr="001772F3">
        <w:rPr>
          <w:rFonts w:ascii="宋体" w:hAnsi="宋体"/>
          <w:sz w:val="24"/>
        </w:rPr>
        <w:t>售机构”部分。</w:t>
      </w:r>
    </w:p>
    <w:p w:rsidR="009268B2" w:rsidRPr="001772F3" w:rsidRDefault="009268B2" w:rsidP="009268B2">
      <w:pPr>
        <w:spacing w:line="360" w:lineRule="auto"/>
        <w:ind w:firstLineChars="200" w:firstLine="480"/>
        <w:rPr>
          <w:rFonts w:ascii="宋体" w:hAnsi="宋体" w:hint="eastAsia"/>
          <w:sz w:val="24"/>
        </w:rPr>
      </w:pPr>
      <w:r w:rsidRPr="001772F3">
        <w:rPr>
          <w:rFonts w:ascii="宋体" w:hAnsi="宋体" w:hint="eastAsia"/>
          <w:sz w:val="24"/>
        </w:rPr>
        <w:t>（四）</w:t>
      </w:r>
      <w:r w:rsidRPr="001772F3">
        <w:rPr>
          <w:rFonts w:ascii="宋体" w:hAnsi="宋体"/>
          <w:sz w:val="24"/>
        </w:rPr>
        <w:t>登记机构</w:t>
      </w:r>
    </w:p>
    <w:p w:rsidR="00085B48" w:rsidRPr="001772F3" w:rsidRDefault="00085B48" w:rsidP="00085B48">
      <w:pPr>
        <w:spacing w:line="360" w:lineRule="auto"/>
        <w:ind w:firstLineChars="200" w:firstLine="480"/>
        <w:rPr>
          <w:rFonts w:ascii="宋体" w:hAnsi="宋体" w:hint="eastAsia"/>
          <w:color w:val="000000"/>
          <w:sz w:val="24"/>
        </w:rPr>
      </w:pPr>
      <w:r w:rsidRPr="001772F3">
        <w:rPr>
          <w:rFonts w:ascii="宋体" w:hAnsi="宋体" w:hint="eastAsia"/>
          <w:color w:val="000000"/>
          <w:sz w:val="24"/>
        </w:rPr>
        <w:t>名称：浦银安盛基金管理有限公司</w:t>
      </w:r>
    </w:p>
    <w:p w:rsidR="00085B48" w:rsidRPr="001772F3" w:rsidRDefault="00085B48" w:rsidP="00085B48">
      <w:pPr>
        <w:spacing w:line="360" w:lineRule="auto"/>
        <w:ind w:firstLineChars="200" w:firstLine="480"/>
        <w:rPr>
          <w:rFonts w:ascii="宋体" w:hAnsi="宋体" w:hint="eastAsia"/>
          <w:color w:val="000000"/>
          <w:sz w:val="24"/>
        </w:rPr>
      </w:pPr>
      <w:r w:rsidRPr="001772F3">
        <w:rPr>
          <w:rFonts w:ascii="宋体" w:hAnsi="宋体" w:hint="eastAsia"/>
          <w:color w:val="000000"/>
          <w:sz w:val="24"/>
        </w:rPr>
        <w:t>住所：</w:t>
      </w:r>
      <w:r w:rsidR="00056A2A" w:rsidRPr="00056A2A">
        <w:rPr>
          <w:rFonts w:ascii="宋体" w:hAnsi="宋体" w:hint="eastAsia"/>
          <w:color w:val="000000"/>
          <w:sz w:val="24"/>
        </w:rPr>
        <w:t>中国（上海）自由贸易试验区滨江大道5189号地下1层、地上1层至地上4层、地上6层至地上7层</w:t>
      </w:r>
    </w:p>
    <w:p w:rsidR="00085B48" w:rsidRPr="001772F3" w:rsidRDefault="00085B48" w:rsidP="00085B48">
      <w:pPr>
        <w:spacing w:line="360" w:lineRule="auto"/>
        <w:ind w:firstLineChars="200" w:firstLine="480"/>
        <w:rPr>
          <w:rFonts w:ascii="宋体" w:hAnsi="宋体" w:hint="eastAsia"/>
          <w:color w:val="000000"/>
          <w:sz w:val="24"/>
        </w:rPr>
      </w:pPr>
      <w:r w:rsidRPr="001772F3">
        <w:rPr>
          <w:rFonts w:ascii="宋体" w:hAnsi="宋体" w:hint="eastAsia"/>
          <w:color w:val="000000"/>
          <w:sz w:val="24"/>
        </w:rPr>
        <w:t>办公地址：</w:t>
      </w:r>
      <w:r w:rsidR="00056A2A" w:rsidRPr="00056A2A">
        <w:rPr>
          <w:rFonts w:ascii="宋体" w:hAnsi="宋体" w:hint="eastAsia"/>
          <w:color w:val="000000"/>
          <w:sz w:val="24"/>
        </w:rPr>
        <w:t>上海市浦东新区滨江大道5189号S2座1-7层</w:t>
      </w:r>
    </w:p>
    <w:p w:rsidR="00085B48" w:rsidRPr="001772F3" w:rsidRDefault="00085B48" w:rsidP="00085B48">
      <w:pPr>
        <w:spacing w:line="360" w:lineRule="auto"/>
        <w:ind w:firstLineChars="200" w:firstLine="480"/>
        <w:rPr>
          <w:rFonts w:ascii="宋体" w:hAnsi="宋体" w:hint="eastAsia"/>
          <w:color w:val="000000"/>
          <w:sz w:val="24"/>
        </w:rPr>
      </w:pPr>
      <w:r w:rsidRPr="001772F3">
        <w:rPr>
          <w:rFonts w:ascii="宋体" w:hAnsi="宋体" w:hint="eastAsia"/>
          <w:color w:val="000000"/>
          <w:sz w:val="24"/>
        </w:rPr>
        <w:t>法定代表人：谢伟</w:t>
      </w:r>
    </w:p>
    <w:p w:rsidR="00085B48" w:rsidRPr="001772F3" w:rsidRDefault="00085B48" w:rsidP="00085B48">
      <w:pPr>
        <w:spacing w:line="360" w:lineRule="auto"/>
        <w:ind w:firstLineChars="200" w:firstLine="480"/>
        <w:rPr>
          <w:rFonts w:ascii="宋体" w:hAnsi="宋体" w:hint="eastAsia"/>
          <w:color w:val="000000"/>
          <w:sz w:val="24"/>
        </w:rPr>
      </w:pPr>
      <w:r w:rsidRPr="001772F3">
        <w:rPr>
          <w:rFonts w:ascii="宋体" w:hAnsi="宋体" w:hint="eastAsia"/>
          <w:color w:val="000000"/>
          <w:sz w:val="24"/>
        </w:rPr>
        <w:t>联系人：孙赵辉</w:t>
      </w:r>
    </w:p>
    <w:p w:rsidR="00085B48" w:rsidRPr="001772F3" w:rsidRDefault="00085B48" w:rsidP="00085B48">
      <w:pPr>
        <w:spacing w:line="360" w:lineRule="auto"/>
        <w:ind w:firstLineChars="200" w:firstLine="480"/>
        <w:rPr>
          <w:rFonts w:ascii="宋体" w:hAnsi="宋体" w:hint="eastAsia"/>
          <w:color w:val="000000"/>
          <w:sz w:val="24"/>
        </w:rPr>
      </w:pPr>
      <w:r w:rsidRPr="001772F3">
        <w:rPr>
          <w:rFonts w:ascii="宋体" w:hAnsi="宋体" w:hint="eastAsia"/>
          <w:color w:val="000000"/>
          <w:sz w:val="24"/>
        </w:rPr>
        <w:t>电话：（021）23212909</w:t>
      </w:r>
    </w:p>
    <w:p w:rsidR="005B427B" w:rsidRPr="001772F3" w:rsidRDefault="00085B48" w:rsidP="00635F56">
      <w:pPr>
        <w:tabs>
          <w:tab w:val="left" w:pos="756"/>
        </w:tabs>
        <w:spacing w:line="360" w:lineRule="auto"/>
        <w:ind w:firstLineChars="200" w:firstLine="480"/>
        <w:rPr>
          <w:rFonts w:ascii="宋体" w:hAnsi="宋体" w:hint="eastAsia"/>
          <w:color w:val="000000"/>
          <w:sz w:val="24"/>
        </w:rPr>
      </w:pPr>
      <w:r w:rsidRPr="001772F3">
        <w:rPr>
          <w:rFonts w:ascii="宋体" w:hAnsi="宋体" w:hint="eastAsia"/>
          <w:color w:val="000000"/>
          <w:sz w:val="24"/>
        </w:rPr>
        <w:t>传真：（021）23212980</w:t>
      </w:r>
    </w:p>
    <w:p w:rsidR="009268B2" w:rsidRPr="001772F3" w:rsidRDefault="009268B2" w:rsidP="00635F56">
      <w:pPr>
        <w:tabs>
          <w:tab w:val="left" w:pos="756"/>
        </w:tabs>
        <w:spacing w:line="360" w:lineRule="auto"/>
        <w:ind w:firstLineChars="200" w:firstLine="480"/>
        <w:rPr>
          <w:rFonts w:ascii="宋体" w:hAnsi="宋体"/>
          <w:color w:val="000000"/>
          <w:sz w:val="24"/>
        </w:rPr>
      </w:pPr>
      <w:r w:rsidRPr="001772F3">
        <w:rPr>
          <w:rFonts w:ascii="宋体" w:hAnsi="宋体" w:hint="eastAsia"/>
          <w:color w:val="000000"/>
          <w:sz w:val="24"/>
        </w:rPr>
        <w:t>（五）出具法律意见书的</w:t>
      </w:r>
      <w:r w:rsidRPr="001772F3">
        <w:rPr>
          <w:rFonts w:ascii="宋体" w:hAnsi="宋体"/>
          <w:color w:val="000000"/>
          <w:sz w:val="24"/>
        </w:rPr>
        <w:t>律师事务所和经办律师</w:t>
      </w:r>
    </w:p>
    <w:p w:rsidR="007420F8" w:rsidRPr="007420F8" w:rsidRDefault="007420F8" w:rsidP="007420F8">
      <w:pPr>
        <w:tabs>
          <w:tab w:val="left" w:pos="756"/>
        </w:tabs>
        <w:spacing w:line="360" w:lineRule="auto"/>
        <w:ind w:firstLineChars="200" w:firstLine="480"/>
        <w:rPr>
          <w:rFonts w:ascii="宋体" w:hAnsi="宋体" w:hint="eastAsia"/>
          <w:sz w:val="24"/>
        </w:rPr>
      </w:pPr>
      <w:r w:rsidRPr="007420F8">
        <w:rPr>
          <w:rFonts w:ascii="宋体" w:hAnsi="宋体" w:hint="eastAsia"/>
          <w:sz w:val="24"/>
        </w:rPr>
        <w:t>名称：上海市通力律师事务所</w:t>
      </w:r>
    </w:p>
    <w:p w:rsidR="007420F8" w:rsidRPr="007420F8" w:rsidRDefault="007420F8" w:rsidP="007420F8">
      <w:pPr>
        <w:tabs>
          <w:tab w:val="left" w:pos="756"/>
        </w:tabs>
        <w:spacing w:line="360" w:lineRule="auto"/>
        <w:ind w:firstLineChars="200" w:firstLine="480"/>
        <w:rPr>
          <w:rFonts w:ascii="宋体" w:hAnsi="宋体" w:hint="eastAsia"/>
          <w:sz w:val="24"/>
        </w:rPr>
      </w:pPr>
      <w:r w:rsidRPr="007420F8">
        <w:rPr>
          <w:rFonts w:ascii="宋体" w:hAnsi="宋体" w:hint="eastAsia"/>
          <w:sz w:val="24"/>
        </w:rPr>
        <w:t>办公地址：上海市银城中路68号时代金融中心19楼</w:t>
      </w:r>
    </w:p>
    <w:p w:rsidR="007420F8" w:rsidRPr="007420F8" w:rsidRDefault="007420F8" w:rsidP="007420F8">
      <w:pPr>
        <w:tabs>
          <w:tab w:val="left" w:pos="756"/>
        </w:tabs>
        <w:spacing w:line="360" w:lineRule="auto"/>
        <w:ind w:firstLineChars="200" w:firstLine="480"/>
        <w:rPr>
          <w:rFonts w:ascii="宋体" w:hAnsi="宋体" w:hint="eastAsia"/>
          <w:sz w:val="24"/>
        </w:rPr>
      </w:pPr>
      <w:r w:rsidRPr="007420F8">
        <w:rPr>
          <w:rFonts w:ascii="宋体" w:hAnsi="宋体" w:hint="eastAsia"/>
          <w:sz w:val="24"/>
        </w:rPr>
        <w:t>负责人：韩炯</w:t>
      </w:r>
    </w:p>
    <w:p w:rsidR="007420F8" w:rsidRPr="007420F8" w:rsidRDefault="007420F8" w:rsidP="007420F8">
      <w:pPr>
        <w:tabs>
          <w:tab w:val="left" w:pos="756"/>
        </w:tabs>
        <w:spacing w:line="360" w:lineRule="auto"/>
        <w:ind w:firstLineChars="200" w:firstLine="480"/>
        <w:rPr>
          <w:rFonts w:ascii="宋体" w:hAnsi="宋体" w:hint="eastAsia"/>
          <w:sz w:val="24"/>
        </w:rPr>
      </w:pPr>
      <w:r w:rsidRPr="007420F8">
        <w:rPr>
          <w:rFonts w:ascii="宋体" w:hAnsi="宋体" w:hint="eastAsia"/>
          <w:sz w:val="24"/>
        </w:rPr>
        <w:t>电话：（021）31358666</w:t>
      </w:r>
    </w:p>
    <w:p w:rsidR="007420F8" w:rsidRPr="007420F8" w:rsidRDefault="007420F8" w:rsidP="007420F8">
      <w:pPr>
        <w:tabs>
          <w:tab w:val="left" w:pos="756"/>
        </w:tabs>
        <w:spacing w:line="360" w:lineRule="auto"/>
        <w:ind w:firstLineChars="200" w:firstLine="480"/>
        <w:rPr>
          <w:rFonts w:ascii="宋体" w:hAnsi="宋体" w:hint="eastAsia"/>
          <w:sz w:val="24"/>
        </w:rPr>
      </w:pPr>
      <w:r w:rsidRPr="007420F8">
        <w:rPr>
          <w:rFonts w:ascii="宋体" w:hAnsi="宋体" w:hint="eastAsia"/>
          <w:sz w:val="24"/>
        </w:rPr>
        <w:t>传真：（021）31358600</w:t>
      </w:r>
    </w:p>
    <w:p w:rsidR="007420F8" w:rsidRPr="007420F8" w:rsidRDefault="007420F8" w:rsidP="007420F8">
      <w:pPr>
        <w:tabs>
          <w:tab w:val="left" w:pos="756"/>
        </w:tabs>
        <w:spacing w:line="360" w:lineRule="auto"/>
        <w:ind w:firstLineChars="200" w:firstLine="480"/>
        <w:rPr>
          <w:rFonts w:ascii="宋体" w:hAnsi="宋体" w:hint="eastAsia"/>
          <w:sz w:val="24"/>
        </w:rPr>
      </w:pPr>
      <w:r w:rsidRPr="007420F8">
        <w:rPr>
          <w:rFonts w:ascii="宋体" w:hAnsi="宋体" w:hint="eastAsia"/>
          <w:sz w:val="24"/>
        </w:rPr>
        <w:t>联系人：陆奇</w:t>
      </w:r>
    </w:p>
    <w:p w:rsidR="007D4666" w:rsidRPr="001772F3" w:rsidRDefault="007420F8" w:rsidP="00F36DEA">
      <w:pPr>
        <w:tabs>
          <w:tab w:val="left" w:pos="756"/>
        </w:tabs>
        <w:spacing w:line="360" w:lineRule="auto"/>
        <w:ind w:firstLineChars="200" w:firstLine="480"/>
        <w:rPr>
          <w:rFonts w:ascii="宋体" w:hAnsi="宋体"/>
          <w:sz w:val="24"/>
        </w:rPr>
      </w:pPr>
      <w:r w:rsidRPr="007420F8">
        <w:rPr>
          <w:rFonts w:ascii="宋体" w:hAnsi="宋体" w:hint="eastAsia"/>
          <w:sz w:val="24"/>
        </w:rPr>
        <w:t>经办律师：黎明、陆奇</w:t>
      </w:r>
    </w:p>
    <w:p w:rsidR="009268B2" w:rsidRPr="001772F3" w:rsidRDefault="009268B2" w:rsidP="004D29B4">
      <w:pPr>
        <w:spacing w:line="360" w:lineRule="auto"/>
        <w:ind w:firstLineChars="200" w:firstLine="480"/>
        <w:rPr>
          <w:rFonts w:ascii="宋体" w:hAnsi="宋体"/>
          <w:sz w:val="24"/>
        </w:rPr>
      </w:pPr>
      <w:r w:rsidRPr="001772F3">
        <w:rPr>
          <w:rFonts w:ascii="宋体" w:hAnsi="宋体" w:hint="eastAsia"/>
          <w:sz w:val="24"/>
        </w:rPr>
        <w:t>（六）审计基金财产的</w:t>
      </w:r>
      <w:r w:rsidRPr="001772F3">
        <w:rPr>
          <w:rFonts w:ascii="宋体" w:hAnsi="宋体"/>
          <w:sz w:val="24"/>
        </w:rPr>
        <w:t>会计师事务所和经办</w:t>
      </w:r>
      <w:r w:rsidRPr="001772F3">
        <w:rPr>
          <w:rFonts w:ascii="宋体" w:hAnsi="宋体" w:hint="eastAsia"/>
          <w:sz w:val="24"/>
        </w:rPr>
        <w:t>注册</w:t>
      </w:r>
      <w:r w:rsidRPr="001772F3">
        <w:rPr>
          <w:rFonts w:ascii="宋体" w:hAnsi="宋体"/>
          <w:sz w:val="24"/>
        </w:rPr>
        <w:t>会计师</w:t>
      </w:r>
    </w:p>
    <w:p w:rsidR="007420F8" w:rsidRPr="007420F8" w:rsidRDefault="007420F8" w:rsidP="007420F8">
      <w:pPr>
        <w:spacing w:line="360" w:lineRule="auto"/>
        <w:ind w:firstLineChars="200" w:firstLine="480"/>
        <w:rPr>
          <w:rFonts w:ascii="宋体" w:hAnsi="宋体" w:hint="eastAsia"/>
          <w:color w:val="000000"/>
          <w:sz w:val="24"/>
        </w:rPr>
      </w:pPr>
      <w:r w:rsidRPr="007420F8">
        <w:rPr>
          <w:rFonts w:ascii="宋体" w:hAnsi="宋体" w:hint="eastAsia"/>
          <w:color w:val="000000"/>
          <w:sz w:val="24"/>
        </w:rPr>
        <w:t>名称：容诚会计师事务所（特殊普通合伙）</w:t>
      </w:r>
    </w:p>
    <w:p w:rsidR="007420F8" w:rsidRPr="007420F8" w:rsidRDefault="007420F8" w:rsidP="007420F8">
      <w:pPr>
        <w:spacing w:line="360" w:lineRule="auto"/>
        <w:ind w:firstLineChars="200" w:firstLine="480"/>
        <w:rPr>
          <w:rFonts w:ascii="宋体" w:hAnsi="宋体" w:hint="eastAsia"/>
          <w:color w:val="000000"/>
          <w:sz w:val="24"/>
        </w:rPr>
      </w:pPr>
      <w:r w:rsidRPr="007420F8">
        <w:rPr>
          <w:rFonts w:ascii="宋体" w:hAnsi="宋体" w:hint="eastAsia"/>
          <w:color w:val="000000"/>
          <w:sz w:val="24"/>
        </w:rPr>
        <w:t>注册地址（主要经营场所）：北京市西城区阜成门外大街22号1幢外经贸大厦901-22至901-26</w:t>
      </w:r>
    </w:p>
    <w:p w:rsidR="007420F8" w:rsidRPr="007420F8" w:rsidRDefault="007420F8" w:rsidP="007420F8">
      <w:pPr>
        <w:spacing w:line="360" w:lineRule="auto"/>
        <w:ind w:firstLineChars="200" w:firstLine="480"/>
        <w:rPr>
          <w:rFonts w:ascii="宋体" w:hAnsi="宋体" w:hint="eastAsia"/>
          <w:color w:val="000000"/>
          <w:sz w:val="24"/>
        </w:rPr>
      </w:pPr>
      <w:r w:rsidRPr="007420F8">
        <w:rPr>
          <w:rFonts w:ascii="宋体" w:hAnsi="宋体" w:hint="eastAsia"/>
          <w:color w:val="000000"/>
          <w:sz w:val="24"/>
        </w:rPr>
        <w:t>办公地址：北京市西城区阜成门外大街22号1幢外经贸大厦901-22至901-26</w:t>
      </w:r>
    </w:p>
    <w:p w:rsidR="007420F8" w:rsidRPr="007420F8" w:rsidRDefault="007420F8" w:rsidP="007420F8">
      <w:pPr>
        <w:spacing w:line="360" w:lineRule="auto"/>
        <w:ind w:firstLineChars="200" w:firstLine="480"/>
        <w:rPr>
          <w:rFonts w:ascii="宋体" w:hAnsi="宋体" w:hint="eastAsia"/>
          <w:color w:val="000000"/>
          <w:sz w:val="24"/>
        </w:rPr>
      </w:pPr>
      <w:r w:rsidRPr="007420F8">
        <w:rPr>
          <w:rFonts w:ascii="宋体" w:hAnsi="宋体" w:hint="eastAsia"/>
          <w:color w:val="000000"/>
          <w:sz w:val="24"/>
        </w:rPr>
        <w:t>电话：010-66001391</w:t>
      </w:r>
    </w:p>
    <w:p w:rsidR="007420F8" w:rsidRPr="007420F8" w:rsidRDefault="007420F8" w:rsidP="007420F8">
      <w:pPr>
        <w:spacing w:line="360" w:lineRule="auto"/>
        <w:ind w:firstLineChars="200" w:firstLine="480"/>
        <w:rPr>
          <w:rFonts w:ascii="宋体" w:hAnsi="宋体" w:hint="eastAsia"/>
          <w:color w:val="000000"/>
          <w:sz w:val="24"/>
        </w:rPr>
      </w:pPr>
      <w:r w:rsidRPr="007420F8">
        <w:rPr>
          <w:rFonts w:ascii="宋体" w:hAnsi="宋体" w:hint="eastAsia"/>
          <w:color w:val="000000"/>
          <w:sz w:val="24"/>
        </w:rPr>
        <w:t>传真：010-66001391</w:t>
      </w:r>
    </w:p>
    <w:p w:rsidR="007420F8" w:rsidRPr="007420F8" w:rsidRDefault="007420F8" w:rsidP="007420F8">
      <w:pPr>
        <w:spacing w:line="360" w:lineRule="auto"/>
        <w:ind w:firstLineChars="200" w:firstLine="480"/>
        <w:rPr>
          <w:rFonts w:ascii="宋体" w:hAnsi="宋体" w:hint="eastAsia"/>
          <w:color w:val="000000"/>
          <w:sz w:val="24"/>
        </w:rPr>
      </w:pPr>
      <w:r w:rsidRPr="007420F8">
        <w:rPr>
          <w:rFonts w:ascii="宋体" w:hAnsi="宋体" w:hint="eastAsia"/>
          <w:color w:val="000000"/>
          <w:sz w:val="24"/>
        </w:rPr>
        <w:t>执行事务合伙人：肖厚发、刘维</w:t>
      </w:r>
    </w:p>
    <w:p w:rsidR="007420F8" w:rsidRPr="007420F8" w:rsidRDefault="007420F8" w:rsidP="007420F8">
      <w:pPr>
        <w:spacing w:line="360" w:lineRule="auto"/>
        <w:ind w:firstLineChars="200" w:firstLine="480"/>
        <w:rPr>
          <w:rFonts w:ascii="宋体" w:hAnsi="宋体" w:hint="eastAsia"/>
          <w:color w:val="000000"/>
          <w:sz w:val="24"/>
        </w:rPr>
      </w:pPr>
      <w:r w:rsidRPr="007420F8">
        <w:rPr>
          <w:rFonts w:ascii="宋体" w:hAnsi="宋体" w:hint="eastAsia"/>
          <w:color w:val="000000"/>
          <w:sz w:val="24"/>
        </w:rPr>
        <w:t>联系人：曹阳</w:t>
      </w:r>
    </w:p>
    <w:p w:rsidR="001F4DFD" w:rsidRDefault="007420F8" w:rsidP="009268B2">
      <w:pPr>
        <w:spacing w:line="360" w:lineRule="auto"/>
        <w:ind w:firstLineChars="200" w:firstLine="480"/>
        <w:rPr>
          <w:rFonts w:ascii="宋体" w:hAnsi="宋体"/>
          <w:color w:val="000000"/>
          <w:sz w:val="24"/>
        </w:rPr>
      </w:pPr>
      <w:r w:rsidRPr="007420F8">
        <w:rPr>
          <w:rFonts w:ascii="宋体" w:hAnsi="宋体" w:hint="eastAsia"/>
          <w:color w:val="000000"/>
          <w:sz w:val="24"/>
        </w:rPr>
        <w:t>经办注册会计师：曹阳、姜爱悦</w:t>
      </w:r>
    </w:p>
    <w:p w:rsidR="00123AE8" w:rsidRPr="001772F3" w:rsidRDefault="00123AE8" w:rsidP="009268B2">
      <w:pPr>
        <w:spacing w:line="360" w:lineRule="auto"/>
        <w:ind w:firstLineChars="200" w:firstLine="480"/>
        <w:rPr>
          <w:rFonts w:ascii="宋体" w:hAnsi="宋体" w:hint="eastAsia"/>
          <w:color w:val="000000"/>
          <w:sz w:val="24"/>
        </w:rPr>
      </w:pPr>
    </w:p>
    <w:p w:rsidR="009268B2" w:rsidRPr="001772F3" w:rsidRDefault="009268B2" w:rsidP="004D29B4">
      <w:pPr>
        <w:spacing w:line="360" w:lineRule="auto"/>
        <w:ind w:firstLineChars="200" w:firstLine="480"/>
        <w:jc w:val="right"/>
        <w:rPr>
          <w:rFonts w:ascii="宋体" w:hAnsi="宋体" w:hint="eastAsia"/>
          <w:sz w:val="24"/>
        </w:rPr>
      </w:pPr>
      <w:r w:rsidRPr="001772F3">
        <w:rPr>
          <w:rFonts w:ascii="宋体" w:hAnsi="宋体" w:hint="eastAsia"/>
          <w:sz w:val="24"/>
        </w:rPr>
        <w:t>浦银安盛基金管理有限公司</w:t>
      </w:r>
    </w:p>
    <w:bookmarkEnd w:id="12"/>
    <w:bookmarkEnd w:id="13"/>
    <w:p w:rsidR="001E0463" w:rsidRPr="00F13E79" w:rsidRDefault="00310D7F" w:rsidP="001527DA">
      <w:pPr>
        <w:spacing w:line="360" w:lineRule="auto"/>
        <w:jc w:val="right"/>
        <w:rPr>
          <w:rFonts w:ascii="宋体" w:hAnsi="宋体" w:hint="eastAsia"/>
          <w:sz w:val="24"/>
        </w:rPr>
      </w:pPr>
      <w:r w:rsidRPr="001772F3">
        <w:rPr>
          <w:rFonts w:ascii="宋体" w:hAnsi="宋体" w:hint="eastAsia"/>
          <w:sz w:val="24"/>
        </w:rPr>
        <w:t>二〇二</w:t>
      </w:r>
      <w:r w:rsidR="006F52E5">
        <w:rPr>
          <w:rFonts w:ascii="宋体" w:hAnsi="宋体" w:hint="eastAsia"/>
          <w:sz w:val="24"/>
        </w:rPr>
        <w:t>四</w:t>
      </w:r>
      <w:r w:rsidRPr="001772F3">
        <w:rPr>
          <w:rFonts w:ascii="宋体" w:hAnsi="宋体" w:hint="eastAsia"/>
          <w:sz w:val="24"/>
        </w:rPr>
        <w:t>年</w:t>
      </w:r>
      <w:r w:rsidR="00EE6DA4">
        <w:rPr>
          <w:rFonts w:ascii="宋体" w:hAnsi="宋体" w:hint="eastAsia"/>
          <w:sz w:val="24"/>
        </w:rPr>
        <w:t>十一</w:t>
      </w:r>
      <w:r w:rsidR="00B94E3F" w:rsidRPr="001772F3">
        <w:rPr>
          <w:rFonts w:ascii="宋体" w:hAnsi="宋体" w:hint="eastAsia"/>
          <w:sz w:val="24"/>
        </w:rPr>
        <w:t>月</w:t>
      </w:r>
      <w:r w:rsidR="00EE6DA4">
        <w:rPr>
          <w:rFonts w:ascii="宋体" w:hAnsi="宋体" w:hint="eastAsia"/>
          <w:sz w:val="24"/>
        </w:rPr>
        <w:t>四</w:t>
      </w:r>
      <w:r w:rsidR="00441141" w:rsidRPr="001772F3">
        <w:rPr>
          <w:rFonts w:ascii="宋体" w:hAnsi="宋体" w:hint="eastAsia"/>
          <w:sz w:val="24"/>
        </w:rPr>
        <w:t>日</w:t>
      </w:r>
    </w:p>
    <w:sectPr w:rsidR="001E0463" w:rsidRPr="00F13E79" w:rsidSect="0028515E">
      <w:headerReference w:type="default" r:id="rId13"/>
      <w:footerReference w:type="even" r:id="rId14"/>
      <w:footerReference w:type="default" r:id="rId15"/>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87" w:rsidRDefault="00233A87">
      <w:r>
        <w:separator/>
      </w:r>
    </w:p>
    <w:p w:rsidR="00233A87" w:rsidRDefault="00233A87"/>
  </w:endnote>
  <w:endnote w:type="continuationSeparator" w:id="0">
    <w:p w:rsidR="00233A87" w:rsidRDefault="00233A87">
      <w:r>
        <w:continuationSeparator/>
      </w:r>
    </w:p>
    <w:p w:rsidR="00233A87" w:rsidRDefault="00233A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47" w:rsidRDefault="00BB0647" w:rsidP="007D35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B0647" w:rsidRDefault="00BB0647">
    <w:pPr>
      <w:pStyle w:val="a5"/>
    </w:pPr>
  </w:p>
  <w:p w:rsidR="00BB0647" w:rsidRDefault="00BB06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47" w:rsidRDefault="00BB0647" w:rsidP="007D35C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3AE7">
      <w:rPr>
        <w:rStyle w:val="a6"/>
        <w:noProof/>
      </w:rPr>
      <w:t>2</w:t>
    </w:r>
    <w:r>
      <w:rPr>
        <w:rStyle w:val="a6"/>
      </w:rPr>
      <w:fldChar w:fldCharType="end"/>
    </w:r>
  </w:p>
  <w:p w:rsidR="00BB0647" w:rsidRDefault="00BB06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87" w:rsidRDefault="00233A87">
      <w:r>
        <w:separator/>
      </w:r>
    </w:p>
    <w:p w:rsidR="00233A87" w:rsidRDefault="00233A87"/>
  </w:footnote>
  <w:footnote w:type="continuationSeparator" w:id="0">
    <w:p w:rsidR="00233A87" w:rsidRDefault="00233A87">
      <w:r>
        <w:continuationSeparator/>
      </w:r>
    </w:p>
    <w:p w:rsidR="00233A87" w:rsidRDefault="00233A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647" w:rsidRDefault="00C94C19" w:rsidP="0041294E">
    <w:pPr>
      <w:pStyle w:val="a7"/>
      <w:pBdr>
        <w:bottom w:val="thickThinLargeGap" w:sz="24" w:space="10" w:color="auto"/>
      </w:pBdr>
      <w:tabs>
        <w:tab w:val="right" w:pos="8280"/>
      </w:tabs>
      <w:wordWrap w:val="0"/>
      <w:jc w:val="both"/>
    </w:pPr>
    <w:r>
      <w:rPr>
        <w:rFonts w:hint="eastAsia"/>
        <w:color w:val="000000"/>
      </w:rPr>
      <w:t>浦银安盛红利量化选股混合型证券投资基金</w:t>
    </w:r>
    <w:r w:rsidR="00BB0647" w:rsidRPr="009A7785">
      <w:rPr>
        <w:rFonts w:hint="eastAsia"/>
        <w:iCs/>
      </w:rPr>
      <w:t xml:space="preserve">  </w:t>
    </w:r>
    <w:r w:rsidR="00BB0647">
      <w:rPr>
        <w:rFonts w:hint="eastAsia"/>
        <w:iCs/>
      </w:rPr>
      <w:t xml:space="preserve">   </w:t>
    </w:r>
    <w:r w:rsidR="000F2D31">
      <w:rPr>
        <w:iCs/>
      </w:rPr>
      <w:t xml:space="preserve">               </w:t>
    </w:r>
    <w:r w:rsidR="00F8114E">
      <w:rPr>
        <w:rFonts w:hint="eastAsia"/>
        <w:iCs/>
      </w:rPr>
      <w:t xml:space="preserve">  </w:t>
    </w:r>
    <w:r w:rsidR="000F2D31">
      <w:rPr>
        <w:iCs/>
      </w:rPr>
      <w:t xml:space="preserve"> </w:t>
    </w:r>
    <w:r w:rsidR="00BB0647">
      <w:rPr>
        <w:rFonts w:hint="eastAsia"/>
        <w:iCs/>
      </w:rPr>
      <w:t xml:space="preserve">  </w:t>
    </w:r>
    <w:r w:rsidR="00B2275A">
      <w:rPr>
        <w:iCs/>
      </w:rPr>
      <w:t xml:space="preserve">      </w:t>
    </w:r>
    <w:r w:rsidR="00BB0647">
      <w:rPr>
        <w:rFonts w:hint="eastAsia"/>
        <w:iCs/>
      </w:rPr>
      <w:t>基金份额发售公告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2357"/>
    <w:multiLevelType w:val="hybridMultilevel"/>
    <w:tmpl w:val="239C970E"/>
    <w:lvl w:ilvl="0" w:tplc="B5728C48">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B845599"/>
    <w:multiLevelType w:val="hybridMultilevel"/>
    <w:tmpl w:val="5D444DA4"/>
    <w:lvl w:ilvl="0" w:tplc="EF28679A">
      <w:start w:val="1"/>
      <w:numFmt w:val="chineseCountingThousand"/>
      <w:pStyle w:val="21013"/>
      <w:suff w:val="nothing"/>
      <w:lvlText w:val="%1、"/>
      <w:lvlJc w:val="left"/>
      <w:pPr>
        <w:ind w:left="56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46011F"/>
    <w:multiLevelType w:val="hybridMultilevel"/>
    <w:tmpl w:val="798EDCA6"/>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2AF1271D"/>
    <w:multiLevelType w:val="hybridMultilevel"/>
    <w:tmpl w:val="35B85C64"/>
    <w:lvl w:ilvl="0" w:tplc="9CB2FE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F03DB6"/>
    <w:multiLevelType w:val="hybridMultilevel"/>
    <w:tmpl w:val="850E08A6"/>
    <w:lvl w:ilvl="0" w:tplc="857432C4">
      <w:start w:val="1"/>
      <w:numFmt w:val="decimalEnclosedCircle"/>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09F4598"/>
    <w:multiLevelType w:val="hybridMultilevel"/>
    <w:tmpl w:val="182CC89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nsid w:val="483F6105"/>
    <w:multiLevelType w:val="hybridMultilevel"/>
    <w:tmpl w:val="B12C53CA"/>
    <w:lvl w:ilvl="0" w:tplc="857432C4">
      <w:start w:val="1"/>
      <w:numFmt w:val="decimalEnclosedCircle"/>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94B14D8"/>
    <w:multiLevelType w:val="hybridMultilevel"/>
    <w:tmpl w:val="313071C8"/>
    <w:lvl w:ilvl="0" w:tplc="B2FA8ED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A001A7F"/>
    <w:multiLevelType w:val="hybridMultilevel"/>
    <w:tmpl w:val="A3080CD4"/>
    <w:lvl w:ilvl="0" w:tplc="0409000F">
      <w:start w:val="1"/>
      <w:numFmt w:val="decimal"/>
      <w:lvlText w:val="%1."/>
      <w:lvlJc w:val="left"/>
      <w:pPr>
        <w:tabs>
          <w:tab w:val="num" w:pos="420"/>
        </w:tabs>
        <w:ind w:left="420" w:hanging="420"/>
      </w:pPr>
    </w:lvl>
    <w:lvl w:ilvl="1" w:tplc="2076A42C">
      <w:start w:val="1"/>
      <w:numFmt w:val="decimal"/>
      <w:lvlText w:val="（%2）"/>
      <w:lvlJc w:val="left"/>
      <w:pPr>
        <w:tabs>
          <w:tab w:val="num" w:pos="1140"/>
        </w:tabs>
        <w:ind w:left="1140" w:hanging="720"/>
      </w:pPr>
      <w:rPr>
        <w:rFonts w:hint="default"/>
        <w:color w:val="auto"/>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E7F133C"/>
    <w:multiLevelType w:val="hybridMultilevel"/>
    <w:tmpl w:val="684ED98C"/>
    <w:lvl w:ilvl="0" w:tplc="BCFA3C52">
      <w:start w:val="3"/>
      <w:numFmt w:val="decimalEnclosedCircle"/>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595C58E1"/>
    <w:multiLevelType w:val="hybridMultilevel"/>
    <w:tmpl w:val="F796CE60"/>
    <w:lvl w:ilvl="0" w:tplc="60841990">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25A58DD"/>
    <w:multiLevelType w:val="hybridMultilevel"/>
    <w:tmpl w:val="119A9C92"/>
    <w:lvl w:ilvl="0" w:tplc="6D829E3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2DB3F61"/>
    <w:multiLevelType w:val="hybridMultilevel"/>
    <w:tmpl w:val="39F4C83C"/>
    <w:lvl w:ilvl="0" w:tplc="8BA22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043555"/>
    <w:multiLevelType w:val="hybridMultilevel"/>
    <w:tmpl w:val="9182C54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D0074B2"/>
    <w:multiLevelType w:val="hybridMultilevel"/>
    <w:tmpl w:val="1F6E4B28"/>
    <w:lvl w:ilvl="0" w:tplc="8BA2295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0F822B4"/>
    <w:multiLevelType w:val="hybridMultilevel"/>
    <w:tmpl w:val="5644D44A"/>
    <w:lvl w:ilvl="0" w:tplc="A94A028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73C1762B"/>
    <w:multiLevelType w:val="hybridMultilevel"/>
    <w:tmpl w:val="90A466CA"/>
    <w:lvl w:ilvl="0" w:tplc="6386829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BFF365B"/>
    <w:multiLevelType w:val="hybridMultilevel"/>
    <w:tmpl w:val="19D686F0"/>
    <w:lvl w:ilvl="0" w:tplc="0ADA8D46">
      <w:start w:val="1"/>
      <w:numFmt w:val="japaneseCounting"/>
      <w:pStyle w:val="2"/>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ED879C4"/>
    <w:multiLevelType w:val="hybridMultilevel"/>
    <w:tmpl w:val="8D824ED2"/>
    <w:lvl w:ilvl="0" w:tplc="DF02D80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8"/>
  </w:num>
  <w:num w:numId="4">
    <w:abstractNumId w:val="11"/>
  </w:num>
  <w:num w:numId="5">
    <w:abstractNumId w:val="13"/>
  </w:num>
  <w:num w:numId="6">
    <w:abstractNumId w:val="10"/>
  </w:num>
  <w:num w:numId="7">
    <w:abstractNumId w:val="15"/>
  </w:num>
  <w:num w:numId="8">
    <w:abstractNumId w:val="6"/>
  </w:num>
  <w:num w:numId="9">
    <w:abstractNumId w:val="4"/>
  </w:num>
  <w:num w:numId="10">
    <w:abstractNumId w:val="9"/>
  </w:num>
  <w:num w:numId="11">
    <w:abstractNumId w:val="1"/>
    <w:lvlOverride w:ilvl="0">
      <w:startOverride w:val="1"/>
    </w:lvlOverride>
  </w:num>
  <w:num w:numId="12">
    <w:abstractNumId w:val="1"/>
  </w:num>
  <w:num w:numId="13">
    <w:abstractNumId w:val="14"/>
  </w:num>
  <w:num w:numId="14">
    <w:abstractNumId w:val="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0"/>
  </w:num>
  <w:num w:numId="24">
    <w:abstractNumId w:val="12"/>
  </w:num>
  <w:num w:numId="25">
    <w:abstractNumId w:val="18"/>
  </w:num>
  <w:num w:numId="26">
    <w:abstractNumId w:val="16"/>
  </w:num>
  <w:num w:numId="27">
    <w:abstractNumId w:val="17"/>
  </w:num>
  <w:num w:numId="28">
    <w:abstractNumId w:val="3"/>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4E7"/>
    <w:rsid w:val="000003E1"/>
    <w:rsid w:val="000016D5"/>
    <w:rsid w:val="0000545B"/>
    <w:rsid w:val="00007B9B"/>
    <w:rsid w:val="0001054E"/>
    <w:rsid w:val="00013AB5"/>
    <w:rsid w:val="00013AD1"/>
    <w:rsid w:val="00013AE0"/>
    <w:rsid w:val="00013C3B"/>
    <w:rsid w:val="0001712D"/>
    <w:rsid w:val="00017927"/>
    <w:rsid w:val="000210E4"/>
    <w:rsid w:val="000228F8"/>
    <w:rsid w:val="00022AA1"/>
    <w:rsid w:val="00022F32"/>
    <w:rsid w:val="00023DEA"/>
    <w:rsid w:val="00025A8F"/>
    <w:rsid w:val="000263F8"/>
    <w:rsid w:val="0002797F"/>
    <w:rsid w:val="00030176"/>
    <w:rsid w:val="000304E5"/>
    <w:rsid w:val="00030723"/>
    <w:rsid w:val="000308EF"/>
    <w:rsid w:val="00031457"/>
    <w:rsid w:val="0003190F"/>
    <w:rsid w:val="00031B30"/>
    <w:rsid w:val="000333EB"/>
    <w:rsid w:val="00037B79"/>
    <w:rsid w:val="00037CB0"/>
    <w:rsid w:val="00040242"/>
    <w:rsid w:val="00041552"/>
    <w:rsid w:val="00043EAB"/>
    <w:rsid w:val="00045351"/>
    <w:rsid w:val="00054601"/>
    <w:rsid w:val="00054F45"/>
    <w:rsid w:val="00054F4F"/>
    <w:rsid w:val="00056A2A"/>
    <w:rsid w:val="00057D89"/>
    <w:rsid w:val="0006099E"/>
    <w:rsid w:val="0006137A"/>
    <w:rsid w:val="00061A6F"/>
    <w:rsid w:val="00061BC7"/>
    <w:rsid w:val="00063254"/>
    <w:rsid w:val="00063556"/>
    <w:rsid w:val="0006457E"/>
    <w:rsid w:val="000658AA"/>
    <w:rsid w:val="00067A53"/>
    <w:rsid w:val="000727D9"/>
    <w:rsid w:val="00074372"/>
    <w:rsid w:val="00074469"/>
    <w:rsid w:val="00076B83"/>
    <w:rsid w:val="00076DB8"/>
    <w:rsid w:val="00076E13"/>
    <w:rsid w:val="00080E6A"/>
    <w:rsid w:val="0008332B"/>
    <w:rsid w:val="0008371A"/>
    <w:rsid w:val="0008520F"/>
    <w:rsid w:val="00085B48"/>
    <w:rsid w:val="000873B2"/>
    <w:rsid w:val="000902BC"/>
    <w:rsid w:val="00090484"/>
    <w:rsid w:val="00090505"/>
    <w:rsid w:val="0009052F"/>
    <w:rsid w:val="0009066B"/>
    <w:rsid w:val="00092741"/>
    <w:rsid w:val="0009306C"/>
    <w:rsid w:val="000939C5"/>
    <w:rsid w:val="000949C9"/>
    <w:rsid w:val="00094C74"/>
    <w:rsid w:val="0009558C"/>
    <w:rsid w:val="00096FF6"/>
    <w:rsid w:val="000977AC"/>
    <w:rsid w:val="000A16F7"/>
    <w:rsid w:val="000A1BD8"/>
    <w:rsid w:val="000A304B"/>
    <w:rsid w:val="000A30FB"/>
    <w:rsid w:val="000A321F"/>
    <w:rsid w:val="000A339F"/>
    <w:rsid w:val="000A4102"/>
    <w:rsid w:val="000A4B53"/>
    <w:rsid w:val="000A5A5D"/>
    <w:rsid w:val="000A6A45"/>
    <w:rsid w:val="000B12BA"/>
    <w:rsid w:val="000B1554"/>
    <w:rsid w:val="000B3408"/>
    <w:rsid w:val="000C014A"/>
    <w:rsid w:val="000C1043"/>
    <w:rsid w:val="000C1810"/>
    <w:rsid w:val="000C5015"/>
    <w:rsid w:val="000D18B7"/>
    <w:rsid w:val="000D1C91"/>
    <w:rsid w:val="000D1DF3"/>
    <w:rsid w:val="000D297E"/>
    <w:rsid w:val="000D3914"/>
    <w:rsid w:val="000D6440"/>
    <w:rsid w:val="000D7076"/>
    <w:rsid w:val="000D7547"/>
    <w:rsid w:val="000D7BEA"/>
    <w:rsid w:val="000E126F"/>
    <w:rsid w:val="000E175D"/>
    <w:rsid w:val="000E1F31"/>
    <w:rsid w:val="000E469B"/>
    <w:rsid w:val="000E579F"/>
    <w:rsid w:val="000E73C3"/>
    <w:rsid w:val="000E7825"/>
    <w:rsid w:val="000F008B"/>
    <w:rsid w:val="000F1394"/>
    <w:rsid w:val="000F14EC"/>
    <w:rsid w:val="000F20E7"/>
    <w:rsid w:val="000F22E5"/>
    <w:rsid w:val="000F2D31"/>
    <w:rsid w:val="000F38EC"/>
    <w:rsid w:val="000F3B73"/>
    <w:rsid w:val="000F4B83"/>
    <w:rsid w:val="000F4DBD"/>
    <w:rsid w:val="000F54FC"/>
    <w:rsid w:val="000F5A50"/>
    <w:rsid w:val="000F5F42"/>
    <w:rsid w:val="000F6CA7"/>
    <w:rsid w:val="00100B88"/>
    <w:rsid w:val="0010391C"/>
    <w:rsid w:val="00103A4A"/>
    <w:rsid w:val="00104318"/>
    <w:rsid w:val="00105493"/>
    <w:rsid w:val="00105A64"/>
    <w:rsid w:val="00106263"/>
    <w:rsid w:val="001071CB"/>
    <w:rsid w:val="00107E59"/>
    <w:rsid w:val="00110BDE"/>
    <w:rsid w:val="00110D76"/>
    <w:rsid w:val="00112922"/>
    <w:rsid w:val="00113B4B"/>
    <w:rsid w:val="001149D4"/>
    <w:rsid w:val="001163FD"/>
    <w:rsid w:val="00116852"/>
    <w:rsid w:val="00116C66"/>
    <w:rsid w:val="00117E04"/>
    <w:rsid w:val="00120A0E"/>
    <w:rsid w:val="00121AF0"/>
    <w:rsid w:val="00122878"/>
    <w:rsid w:val="00123AE8"/>
    <w:rsid w:val="001262A2"/>
    <w:rsid w:val="00127EA2"/>
    <w:rsid w:val="001307B1"/>
    <w:rsid w:val="00135ED6"/>
    <w:rsid w:val="001404E7"/>
    <w:rsid w:val="00140861"/>
    <w:rsid w:val="0014131B"/>
    <w:rsid w:val="001432DB"/>
    <w:rsid w:val="001442DC"/>
    <w:rsid w:val="00145FD9"/>
    <w:rsid w:val="00146FD8"/>
    <w:rsid w:val="00147FBE"/>
    <w:rsid w:val="00150C38"/>
    <w:rsid w:val="0015156A"/>
    <w:rsid w:val="001527DA"/>
    <w:rsid w:val="0015498F"/>
    <w:rsid w:val="001566F3"/>
    <w:rsid w:val="001579E8"/>
    <w:rsid w:val="001579ED"/>
    <w:rsid w:val="00160256"/>
    <w:rsid w:val="00161FEA"/>
    <w:rsid w:val="001645F1"/>
    <w:rsid w:val="001651DF"/>
    <w:rsid w:val="00166849"/>
    <w:rsid w:val="001669AD"/>
    <w:rsid w:val="00170AD2"/>
    <w:rsid w:val="001711AF"/>
    <w:rsid w:val="001715CA"/>
    <w:rsid w:val="00172378"/>
    <w:rsid w:val="00174796"/>
    <w:rsid w:val="0017538A"/>
    <w:rsid w:val="0017568D"/>
    <w:rsid w:val="00176CB9"/>
    <w:rsid w:val="001772F3"/>
    <w:rsid w:val="00180358"/>
    <w:rsid w:val="001807C6"/>
    <w:rsid w:val="001817C7"/>
    <w:rsid w:val="00182C40"/>
    <w:rsid w:val="001830E9"/>
    <w:rsid w:val="00184F35"/>
    <w:rsid w:val="00185147"/>
    <w:rsid w:val="001856F7"/>
    <w:rsid w:val="001866EC"/>
    <w:rsid w:val="00186A08"/>
    <w:rsid w:val="00187A06"/>
    <w:rsid w:val="00187D8A"/>
    <w:rsid w:val="00187EE2"/>
    <w:rsid w:val="00191FC4"/>
    <w:rsid w:val="00192B7C"/>
    <w:rsid w:val="00192CCB"/>
    <w:rsid w:val="001936F7"/>
    <w:rsid w:val="001937E2"/>
    <w:rsid w:val="0019473D"/>
    <w:rsid w:val="00194C4D"/>
    <w:rsid w:val="00195D05"/>
    <w:rsid w:val="00197A17"/>
    <w:rsid w:val="001A0BA4"/>
    <w:rsid w:val="001A6780"/>
    <w:rsid w:val="001A6C84"/>
    <w:rsid w:val="001B4260"/>
    <w:rsid w:val="001B4625"/>
    <w:rsid w:val="001B49B6"/>
    <w:rsid w:val="001B4C25"/>
    <w:rsid w:val="001B5657"/>
    <w:rsid w:val="001B566D"/>
    <w:rsid w:val="001B64D7"/>
    <w:rsid w:val="001B6BBE"/>
    <w:rsid w:val="001B79D9"/>
    <w:rsid w:val="001C184D"/>
    <w:rsid w:val="001C3615"/>
    <w:rsid w:val="001C38A8"/>
    <w:rsid w:val="001C4790"/>
    <w:rsid w:val="001C601F"/>
    <w:rsid w:val="001C759D"/>
    <w:rsid w:val="001C7F67"/>
    <w:rsid w:val="001D0138"/>
    <w:rsid w:val="001D172B"/>
    <w:rsid w:val="001D23FE"/>
    <w:rsid w:val="001D3C5E"/>
    <w:rsid w:val="001D5E86"/>
    <w:rsid w:val="001D7486"/>
    <w:rsid w:val="001D7A0B"/>
    <w:rsid w:val="001D7A17"/>
    <w:rsid w:val="001E0463"/>
    <w:rsid w:val="001E09F4"/>
    <w:rsid w:val="001E274D"/>
    <w:rsid w:val="001E2A15"/>
    <w:rsid w:val="001E2FF8"/>
    <w:rsid w:val="001E4465"/>
    <w:rsid w:val="001E6FA0"/>
    <w:rsid w:val="001E7EE2"/>
    <w:rsid w:val="001F020A"/>
    <w:rsid w:val="001F159E"/>
    <w:rsid w:val="001F1ADD"/>
    <w:rsid w:val="001F3B93"/>
    <w:rsid w:val="001F41BD"/>
    <w:rsid w:val="001F4A28"/>
    <w:rsid w:val="001F4DFD"/>
    <w:rsid w:val="001F6244"/>
    <w:rsid w:val="001F6A91"/>
    <w:rsid w:val="001F6E31"/>
    <w:rsid w:val="001F7B96"/>
    <w:rsid w:val="00204BFC"/>
    <w:rsid w:val="00204C45"/>
    <w:rsid w:val="0020515C"/>
    <w:rsid w:val="002054DC"/>
    <w:rsid w:val="00206E67"/>
    <w:rsid w:val="002071E9"/>
    <w:rsid w:val="002101CC"/>
    <w:rsid w:val="002105E7"/>
    <w:rsid w:val="002113C1"/>
    <w:rsid w:val="002117B7"/>
    <w:rsid w:val="00212D90"/>
    <w:rsid w:val="00213954"/>
    <w:rsid w:val="00213AE7"/>
    <w:rsid w:val="0021765F"/>
    <w:rsid w:val="00220761"/>
    <w:rsid w:val="00220D24"/>
    <w:rsid w:val="00222356"/>
    <w:rsid w:val="00226A58"/>
    <w:rsid w:val="00231558"/>
    <w:rsid w:val="002329C4"/>
    <w:rsid w:val="00233A87"/>
    <w:rsid w:val="00234DAF"/>
    <w:rsid w:val="00235E2B"/>
    <w:rsid w:val="002372C4"/>
    <w:rsid w:val="00241164"/>
    <w:rsid w:val="002416D0"/>
    <w:rsid w:val="002423BA"/>
    <w:rsid w:val="002427B1"/>
    <w:rsid w:val="00242DFC"/>
    <w:rsid w:val="00244742"/>
    <w:rsid w:val="0025042C"/>
    <w:rsid w:val="0025145C"/>
    <w:rsid w:val="00251460"/>
    <w:rsid w:val="0025214F"/>
    <w:rsid w:val="0025269F"/>
    <w:rsid w:val="002538DA"/>
    <w:rsid w:val="00253A97"/>
    <w:rsid w:val="002553CF"/>
    <w:rsid w:val="0025578A"/>
    <w:rsid w:val="00255D51"/>
    <w:rsid w:val="00256039"/>
    <w:rsid w:val="002575A8"/>
    <w:rsid w:val="00260587"/>
    <w:rsid w:val="00262694"/>
    <w:rsid w:val="00262A51"/>
    <w:rsid w:val="00262C33"/>
    <w:rsid w:val="002672A2"/>
    <w:rsid w:val="0027076F"/>
    <w:rsid w:val="00272824"/>
    <w:rsid w:val="0027297C"/>
    <w:rsid w:val="00273301"/>
    <w:rsid w:val="00274B3E"/>
    <w:rsid w:val="0027541A"/>
    <w:rsid w:val="00275A52"/>
    <w:rsid w:val="002776F1"/>
    <w:rsid w:val="00280C07"/>
    <w:rsid w:val="00280ECB"/>
    <w:rsid w:val="0028140F"/>
    <w:rsid w:val="00281CFB"/>
    <w:rsid w:val="00282B2E"/>
    <w:rsid w:val="00283438"/>
    <w:rsid w:val="0028515E"/>
    <w:rsid w:val="00291739"/>
    <w:rsid w:val="00291C87"/>
    <w:rsid w:val="00291D32"/>
    <w:rsid w:val="0029232A"/>
    <w:rsid w:val="002936BA"/>
    <w:rsid w:val="00295E29"/>
    <w:rsid w:val="00296669"/>
    <w:rsid w:val="002A210E"/>
    <w:rsid w:val="002A43CD"/>
    <w:rsid w:val="002A6A5C"/>
    <w:rsid w:val="002B1C7A"/>
    <w:rsid w:val="002B2AB4"/>
    <w:rsid w:val="002B2E1A"/>
    <w:rsid w:val="002B3FDC"/>
    <w:rsid w:val="002C0C8F"/>
    <w:rsid w:val="002C1E18"/>
    <w:rsid w:val="002C26B3"/>
    <w:rsid w:val="002C2A29"/>
    <w:rsid w:val="002C2B24"/>
    <w:rsid w:val="002C5045"/>
    <w:rsid w:val="002C506A"/>
    <w:rsid w:val="002C694F"/>
    <w:rsid w:val="002D600E"/>
    <w:rsid w:val="002D75CC"/>
    <w:rsid w:val="002E054B"/>
    <w:rsid w:val="002E09F0"/>
    <w:rsid w:val="002E28C6"/>
    <w:rsid w:val="002E2F13"/>
    <w:rsid w:val="002E66B0"/>
    <w:rsid w:val="002E718C"/>
    <w:rsid w:val="002E78CD"/>
    <w:rsid w:val="002F05F2"/>
    <w:rsid w:val="002F16B5"/>
    <w:rsid w:val="002F3368"/>
    <w:rsid w:val="002F3440"/>
    <w:rsid w:val="002F3592"/>
    <w:rsid w:val="002F4DF3"/>
    <w:rsid w:val="002F5098"/>
    <w:rsid w:val="002F5448"/>
    <w:rsid w:val="002F773A"/>
    <w:rsid w:val="002F7BAF"/>
    <w:rsid w:val="00302062"/>
    <w:rsid w:val="003031F4"/>
    <w:rsid w:val="003036C8"/>
    <w:rsid w:val="00303F14"/>
    <w:rsid w:val="003043ED"/>
    <w:rsid w:val="00305DF5"/>
    <w:rsid w:val="00307502"/>
    <w:rsid w:val="00310D7F"/>
    <w:rsid w:val="00311C26"/>
    <w:rsid w:val="00312355"/>
    <w:rsid w:val="00312F7F"/>
    <w:rsid w:val="00316373"/>
    <w:rsid w:val="003176D3"/>
    <w:rsid w:val="00320977"/>
    <w:rsid w:val="00320B87"/>
    <w:rsid w:val="0032466C"/>
    <w:rsid w:val="00324906"/>
    <w:rsid w:val="0032642F"/>
    <w:rsid w:val="0033079B"/>
    <w:rsid w:val="0033133B"/>
    <w:rsid w:val="00331C5E"/>
    <w:rsid w:val="00331F84"/>
    <w:rsid w:val="00332A39"/>
    <w:rsid w:val="00332F53"/>
    <w:rsid w:val="00333174"/>
    <w:rsid w:val="00333513"/>
    <w:rsid w:val="00333E73"/>
    <w:rsid w:val="00334403"/>
    <w:rsid w:val="00335A29"/>
    <w:rsid w:val="0033726D"/>
    <w:rsid w:val="00337C5A"/>
    <w:rsid w:val="00337EEA"/>
    <w:rsid w:val="003425FB"/>
    <w:rsid w:val="00343C1F"/>
    <w:rsid w:val="00344A87"/>
    <w:rsid w:val="003472B4"/>
    <w:rsid w:val="0034758D"/>
    <w:rsid w:val="00350F5F"/>
    <w:rsid w:val="00351F20"/>
    <w:rsid w:val="003532D1"/>
    <w:rsid w:val="003539B5"/>
    <w:rsid w:val="00354F09"/>
    <w:rsid w:val="00355C22"/>
    <w:rsid w:val="00355D8F"/>
    <w:rsid w:val="0036085E"/>
    <w:rsid w:val="003613A1"/>
    <w:rsid w:val="00362968"/>
    <w:rsid w:val="00364E7B"/>
    <w:rsid w:val="00365E22"/>
    <w:rsid w:val="00365FE8"/>
    <w:rsid w:val="00366046"/>
    <w:rsid w:val="00366AE5"/>
    <w:rsid w:val="003702EC"/>
    <w:rsid w:val="00374617"/>
    <w:rsid w:val="00375EEF"/>
    <w:rsid w:val="003808F1"/>
    <w:rsid w:val="00381551"/>
    <w:rsid w:val="00383EFB"/>
    <w:rsid w:val="003854CC"/>
    <w:rsid w:val="003911AF"/>
    <w:rsid w:val="00391A2E"/>
    <w:rsid w:val="00392A5A"/>
    <w:rsid w:val="003933FF"/>
    <w:rsid w:val="00395254"/>
    <w:rsid w:val="003954FA"/>
    <w:rsid w:val="00395523"/>
    <w:rsid w:val="00396D46"/>
    <w:rsid w:val="00397FC9"/>
    <w:rsid w:val="003A0ABE"/>
    <w:rsid w:val="003A2252"/>
    <w:rsid w:val="003A3C19"/>
    <w:rsid w:val="003A3DE5"/>
    <w:rsid w:val="003A45DE"/>
    <w:rsid w:val="003A55A3"/>
    <w:rsid w:val="003A59BB"/>
    <w:rsid w:val="003A7776"/>
    <w:rsid w:val="003A7B2C"/>
    <w:rsid w:val="003B04E7"/>
    <w:rsid w:val="003B1BBE"/>
    <w:rsid w:val="003B2108"/>
    <w:rsid w:val="003B347D"/>
    <w:rsid w:val="003B36B5"/>
    <w:rsid w:val="003B4C52"/>
    <w:rsid w:val="003B5554"/>
    <w:rsid w:val="003B58E4"/>
    <w:rsid w:val="003C10A5"/>
    <w:rsid w:val="003C1845"/>
    <w:rsid w:val="003C2E73"/>
    <w:rsid w:val="003C3001"/>
    <w:rsid w:val="003C4166"/>
    <w:rsid w:val="003C58CA"/>
    <w:rsid w:val="003C60A7"/>
    <w:rsid w:val="003C6D2B"/>
    <w:rsid w:val="003C6DAB"/>
    <w:rsid w:val="003C6E75"/>
    <w:rsid w:val="003C7463"/>
    <w:rsid w:val="003C760A"/>
    <w:rsid w:val="003C77FE"/>
    <w:rsid w:val="003D0EC9"/>
    <w:rsid w:val="003D2566"/>
    <w:rsid w:val="003D2CA7"/>
    <w:rsid w:val="003D3759"/>
    <w:rsid w:val="003D6BBC"/>
    <w:rsid w:val="003D6EC9"/>
    <w:rsid w:val="003D750D"/>
    <w:rsid w:val="003E3227"/>
    <w:rsid w:val="003E345E"/>
    <w:rsid w:val="003E42F3"/>
    <w:rsid w:val="003E4CC0"/>
    <w:rsid w:val="003E7A0B"/>
    <w:rsid w:val="003E7E37"/>
    <w:rsid w:val="003E7FCD"/>
    <w:rsid w:val="003F11A8"/>
    <w:rsid w:val="003F2716"/>
    <w:rsid w:val="003F39C6"/>
    <w:rsid w:val="003F4753"/>
    <w:rsid w:val="003F490B"/>
    <w:rsid w:val="003F4B07"/>
    <w:rsid w:val="00400D47"/>
    <w:rsid w:val="00400EF9"/>
    <w:rsid w:val="0040365D"/>
    <w:rsid w:val="0040464C"/>
    <w:rsid w:val="00410CDD"/>
    <w:rsid w:val="00410DF4"/>
    <w:rsid w:val="00410F96"/>
    <w:rsid w:val="0041294E"/>
    <w:rsid w:val="00412DBC"/>
    <w:rsid w:val="00414F1E"/>
    <w:rsid w:val="00417100"/>
    <w:rsid w:val="004178F9"/>
    <w:rsid w:val="00420057"/>
    <w:rsid w:val="0042054C"/>
    <w:rsid w:val="00423ADB"/>
    <w:rsid w:val="004244E5"/>
    <w:rsid w:val="00424930"/>
    <w:rsid w:val="0042588E"/>
    <w:rsid w:val="00425B33"/>
    <w:rsid w:val="00425D71"/>
    <w:rsid w:val="00425DB2"/>
    <w:rsid w:val="00427518"/>
    <w:rsid w:val="00433021"/>
    <w:rsid w:val="00433198"/>
    <w:rsid w:val="00433FCF"/>
    <w:rsid w:val="00437437"/>
    <w:rsid w:val="00441141"/>
    <w:rsid w:val="00441230"/>
    <w:rsid w:val="004417DD"/>
    <w:rsid w:val="00442A5E"/>
    <w:rsid w:val="00444763"/>
    <w:rsid w:val="00444B09"/>
    <w:rsid w:val="00446823"/>
    <w:rsid w:val="004513A6"/>
    <w:rsid w:val="004555C9"/>
    <w:rsid w:val="004569C6"/>
    <w:rsid w:val="00457E00"/>
    <w:rsid w:val="00460282"/>
    <w:rsid w:val="0046463E"/>
    <w:rsid w:val="004646A8"/>
    <w:rsid w:val="00465358"/>
    <w:rsid w:val="004656B0"/>
    <w:rsid w:val="004671CA"/>
    <w:rsid w:val="0047085F"/>
    <w:rsid w:val="00473352"/>
    <w:rsid w:val="00473C32"/>
    <w:rsid w:val="00474B46"/>
    <w:rsid w:val="00476265"/>
    <w:rsid w:val="00476BA1"/>
    <w:rsid w:val="00476C46"/>
    <w:rsid w:val="00477A46"/>
    <w:rsid w:val="00477D17"/>
    <w:rsid w:val="00480443"/>
    <w:rsid w:val="0048357E"/>
    <w:rsid w:val="00486D9F"/>
    <w:rsid w:val="004921F1"/>
    <w:rsid w:val="004927F9"/>
    <w:rsid w:val="004958A8"/>
    <w:rsid w:val="00496F00"/>
    <w:rsid w:val="004A01CC"/>
    <w:rsid w:val="004A2C76"/>
    <w:rsid w:val="004A4DFF"/>
    <w:rsid w:val="004B0363"/>
    <w:rsid w:val="004B0D35"/>
    <w:rsid w:val="004B13B0"/>
    <w:rsid w:val="004B1FE6"/>
    <w:rsid w:val="004B2D81"/>
    <w:rsid w:val="004B37E0"/>
    <w:rsid w:val="004B4462"/>
    <w:rsid w:val="004B6789"/>
    <w:rsid w:val="004B6A28"/>
    <w:rsid w:val="004B7CD3"/>
    <w:rsid w:val="004C076F"/>
    <w:rsid w:val="004C2600"/>
    <w:rsid w:val="004C3759"/>
    <w:rsid w:val="004C4C76"/>
    <w:rsid w:val="004C74C4"/>
    <w:rsid w:val="004C7C50"/>
    <w:rsid w:val="004D1AAC"/>
    <w:rsid w:val="004D1F9C"/>
    <w:rsid w:val="004D29B4"/>
    <w:rsid w:val="004D3E13"/>
    <w:rsid w:val="004D48F3"/>
    <w:rsid w:val="004D7BF4"/>
    <w:rsid w:val="004E1CA9"/>
    <w:rsid w:val="004E1F5A"/>
    <w:rsid w:val="004E2C51"/>
    <w:rsid w:val="004E6CDC"/>
    <w:rsid w:val="004E7BFE"/>
    <w:rsid w:val="004E7CCF"/>
    <w:rsid w:val="004F10A0"/>
    <w:rsid w:val="004F19F0"/>
    <w:rsid w:val="004F1C69"/>
    <w:rsid w:val="004F1F39"/>
    <w:rsid w:val="004F2066"/>
    <w:rsid w:val="004F5359"/>
    <w:rsid w:val="004F5E1B"/>
    <w:rsid w:val="004F7955"/>
    <w:rsid w:val="00501121"/>
    <w:rsid w:val="0050156D"/>
    <w:rsid w:val="00502B85"/>
    <w:rsid w:val="00504CA2"/>
    <w:rsid w:val="00506699"/>
    <w:rsid w:val="00506E7E"/>
    <w:rsid w:val="0050718D"/>
    <w:rsid w:val="00507D58"/>
    <w:rsid w:val="005100DA"/>
    <w:rsid w:val="0051109E"/>
    <w:rsid w:val="0051145E"/>
    <w:rsid w:val="00511AFF"/>
    <w:rsid w:val="00514713"/>
    <w:rsid w:val="00514A25"/>
    <w:rsid w:val="005168AD"/>
    <w:rsid w:val="00520438"/>
    <w:rsid w:val="0052339E"/>
    <w:rsid w:val="00527B2D"/>
    <w:rsid w:val="005302D4"/>
    <w:rsid w:val="005316AD"/>
    <w:rsid w:val="00534C09"/>
    <w:rsid w:val="00534FED"/>
    <w:rsid w:val="005350D2"/>
    <w:rsid w:val="005369F1"/>
    <w:rsid w:val="00537020"/>
    <w:rsid w:val="00537648"/>
    <w:rsid w:val="00537F80"/>
    <w:rsid w:val="00540BFF"/>
    <w:rsid w:val="005433EF"/>
    <w:rsid w:val="005445E0"/>
    <w:rsid w:val="00544F99"/>
    <w:rsid w:val="00546379"/>
    <w:rsid w:val="00552DC0"/>
    <w:rsid w:val="00553E64"/>
    <w:rsid w:val="00553F20"/>
    <w:rsid w:val="005610C8"/>
    <w:rsid w:val="0056327B"/>
    <w:rsid w:val="00563AD5"/>
    <w:rsid w:val="0056491D"/>
    <w:rsid w:val="00565B23"/>
    <w:rsid w:val="00565DE4"/>
    <w:rsid w:val="00567666"/>
    <w:rsid w:val="00570185"/>
    <w:rsid w:val="005702ED"/>
    <w:rsid w:val="00570723"/>
    <w:rsid w:val="0057153A"/>
    <w:rsid w:val="00571CC6"/>
    <w:rsid w:val="0057383D"/>
    <w:rsid w:val="00574E6B"/>
    <w:rsid w:val="005752C9"/>
    <w:rsid w:val="00576821"/>
    <w:rsid w:val="005776F9"/>
    <w:rsid w:val="00577D7E"/>
    <w:rsid w:val="005806E2"/>
    <w:rsid w:val="005807EC"/>
    <w:rsid w:val="00583003"/>
    <w:rsid w:val="00584132"/>
    <w:rsid w:val="005850B3"/>
    <w:rsid w:val="005853C8"/>
    <w:rsid w:val="005858F9"/>
    <w:rsid w:val="00585BCC"/>
    <w:rsid w:val="0059154B"/>
    <w:rsid w:val="0059401A"/>
    <w:rsid w:val="00597693"/>
    <w:rsid w:val="005A0EDF"/>
    <w:rsid w:val="005A1839"/>
    <w:rsid w:val="005A2545"/>
    <w:rsid w:val="005A75CB"/>
    <w:rsid w:val="005B03F1"/>
    <w:rsid w:val="005B1DF7"/>
    <w:rsid w:val="005B427B"/>
    <w:rsid w:val="005B6BA5"/>
    <w:rsid w:val="005B6DB5"/>
    <w:rsid w:val="005B7870"/>
    <w:rsid w:val="005C189E"/>
    <w:rsid w:val="005C205B"/>
    <w:rsid w:val="005C410C"/>
    <w:rsid w:val="005C4410"/>
    <w:rsid w:val="005C60CA"/>
    <w:rsid w:val="005C629D"/>
    <w:rsid w:val="005C673B"/>
    <w:rsid w:val="005C6E7F"/>
    <w:rsid w:val="005D027D"/>
    <w:rsid w:val="005D0A2B"/>
    <w:rsid w:val="005D2972"/>
    <w:rsid w:val="005D3F69"/>
    <w:rsid w:val="005D4A73"/>
    <w:rsid w:val="005D54A6"/>
    <w:rsid w:val="005D6D22"/>
    <w:rsid w:val="005E03ED"/>
    <w:rsid w:val="005E149F"/>
    <w:rsid w:val="005E4C0F"/>
    <w:rsid w:val="005F0803"/>
    <w:rsid w:val="005F1629"/>
    <w:rsid w:val="005F2947"/>
    <w:rsid w:val="005F4406"/>
    <w:rsid w:val="005F6109"/>
    <w:rsid w:val="005F76A5"/>
    <w:rsid w:val="00600AC1"/>
    <w:rsid w:val="00601530"/>
    <w:rsid w:val="0060153D"/>
    <w:rsid w:val="006022DE"/>
    <w:rsid w:val="006023DA"/>
    <w:rsid w:val="00603332"/>
    <w:rsid w:val="006050E9"/>
    <w:rsid w:val="006055EA"/>
    <w:rsid w:val="0060561F"/>
    <w:rsid w:val="006070C7"/>
    <w:rsid w:val="00607B7E"/>
    <w:rsid w:val="00607F37"/>
    <w:rsid w:val="00612BE6"/>
    <w:rsid w:val="00613192"/>
    <w:rsid w:val="00613C3D"/>
    <w:rsid w:val="00615992"/>
    <w:rsid w:val="006164F2"/>
    <w:rsid w:val="00616CA6"/>
    <w:rsid w:val="006175DC"/>
    <w:rsid w:val="00617648"/>
    <w:rsid w:val="006200BB"/>
    <w:rsid w:val="00622EDA"/>
    <w:rsid w:val="00623579"/>
    <w:rsid w:val="00625108"/>
    <w:rsid w:val="006260A8"/>
    <w:rsid w:val="0062623B"/>
    <w:rsid w:val="006266AD"/>
    <w:rsid w:val="006279FF"/>
    <w:rsid w:val="00627F6E"/>
    <w:rsid w:val="00630FF9"/>
    <w:rsid w:val="006332BA"/>
    <w:rsid w:val="00635B06"/>
    <w:rsid w:val="00635F56"/>
    <w:rsid w:val="0064155A"/>
    <w:rsid w:val="00642CF2"/>
    <w:rsid w:val="00642EF5"/>
    <w:rsid w:val="00644645"/>
    <w:rsid w:val="0064565F"/>
    <w:rsid w:val="00645EAE"/>
    <w:rsid w:val="006506BA"/>
    <w:rsid w:val="00651594"/>
    <w:rsid w:val="00651A0C"/>
    <w:rsid w:val="00651C15"/>
    <w:rsid w:val="00655D09"/>
    <w:rsid w:val="00661F71"/>
    <w:rsid w:val="0066287F"/>
    <w:rsid w:val="00662F9C"/>
    <w:rsid w:val="00663224"/>
    <w:rsid w:val="006650C4"/>
    <w:rsid w:val="006659C9"/>
    <w:rsid w:val="00665C55"/>
    <w:rsid w:val="00667DED"/>
    <w:rsid w:val="00670123"/>
    <w:rsid w:val="00670ADC"/>
    <w:rsid w:val="00671711"/>
    <w:rsid w:val="006718D7"/>
    <w:rsid w:val="00672560"/>
    <w:rsid w:val="0067399D"/>
    <w:rsid w:val="00674A27"/>
    <w:rsid w:val="00675F4E"/>
    <w:rsid w:val="00676495"/>
    <w:rsid w:val="00676695"/>
    <w:rsid w:val="00676A18"/>
    <w:rsid w:val="00677573"/>
    <w:rsid w:val="00677CA1"/>
    <w:rsid w:val="0068027C"/>
    <w:rsid w:val="006828DD"/>
    <w:rsid w:val="006844E0"/>
    <w:rsid w:val="00686F93"/>
    <w:rsid w:val="00693566"/>
    <w:rsid w:val="00694AE5"/>
    <w:rsid w:val="006950BD"/>
    <w:rsid w:val="006A2AA5"/>
    <w:rsid w:val="006A398C"/>
    <w:rsid w:val="006A5B7C"/>
    <w:rsid w:val="006A75B9"/>
    <w:rsid w:val="006B09FB"/>
    <w:rsid w:val="006B1A24"/>
    <w:rsid w:val="006B2635"/>
    <w:rsid w:val="006B3C21"/>
    <w:rsid w:val="006B5410"/>
    <w:rsid w:val="006B66C4"/>
    <w:rsid w:val="006B6A9A"/>
    <w:rsid w:val="006B6AA2"/>
    <w:rsid w:val="006B6EB5"/>
    <w:rsid w:val="006C18A0"/>
    <w:rsid w:val="006C2ED0"/>
    <w:rsid w:val="006C3702"/>
    <w:rsid w:val="006C4C09"/>
    <w:rsid w:val="006C707B"/>
    <w:rsid w:val="006D03B6"/>
    <w:rsid w:val="006D0D69"/>
    <w:rsid w:val="006D14A6"/>
    <w:rsid w:val="006D20F9"/>
    <w:rsid w:val="006D4649"/>
    <w:rsid w:val="006D6810"/>
    <w:rsid w:val="006D77DD"/>
    <w:rsid w:val="006E0DF9"/>
    <w:rsid w:val="006E0FB7"/>
    <w:rsid w:val="006E2E0A"/>
    <w:rsid w:val="006E3DE9"/>
    <w:rsid w:val="006E60F8"/>
    <w:rsid w:val="006F0227"/>
    <w:rsid w:val="006F10AB"/>
    <w:rsid w:val="006F11FA"/>
    <w:rsid w:val="006F253A"/>
    <w:rsid w:val="006F38F7"/>
    <w:rsid w:val="006F4058"/>
    <w:rsid w:val="006F479C"/>
    <w:rsid w:val="006F51D5"/>
    <w:rsid w:val="006F52E5"/>
    <w:rsid w:val="0070087A"/>
    <w:rsid w:val="00701212"/>
    <w:rsid w:val="007033B1"/>
    <w:rsid w:val="007033EC"/>
    <w:rsid w:val="00703632"/>
    <w:rsid w:val="007051A6"/>
    <w:rsid w:val="00707842"/>
    <w:rsid w:val="00710C06"/>
    <w:rsid w:val="00711193"/>
    <w:rsid w:val="007112F2"/>
    <w:rsid w:val="00712014"/>
    <w:rsid w:val="00712446"/>
    <w:rsid w:val="00712E55"/>
    <w:rsid w:val="007155D5"/>
    <w:rsid w:val="0072022C"/>
    <w:rsid w:val="00720241"/>
    <w:rsid w:val="00720FE7"/>
    <w:rsid w:val="00721104"/>
    <w:rsid w:val="00721DAE"/>
    <w:rsid w:val="00722946"/>
    <w:rsid w:val="00723424"/>
    <w:rsid w:val="0072595A"/>
    <w:rsid w:val="007259D9"/>
    <w:rsid w:val="00725D1C"/>
    <w:rsid w:val="00726B91"/>
    <w:rsid w:val="00726D6B"/>
    <w:rsid w:val="00727269"/>
    <w:rsid w:val="00731253"/>
    <w:rsid w:val="00731A0C"/>
    <w:rsid w:val="00731BC2"/>
    <w:rsid w:val="007328BF"/>
    <w:rsid w:val="00732A89"/>
    <w:rsid w:val="0073308C"/>
    <w:rsid w:val="00733CC3"/>
    <w:rsid w:val="0073420E"/>
    <w:rsid w:val="007342DE"/>
    <w:rsid w:val="007345E8"/>
    <w:rsid w:val="00734785"/>
    <w:rsid w:val="00734D2A"/>
    <w:rsid w:val="007366C9"/>
    <w:rsid w:val="00740830"/>
    <w:rsid w:val="007413FF"/>
    <w:rsid w:val="0074173B"/>
    <w:rsid w:val="00741B6B"/>
    <w:rsid w:val="007420F8"/>
    <w:rsid w:val="00742F40"/>
    <w:rsid w:val="00743FFE"/>
    <w:rsid w:val="00745656"/>
    <w:rsid w:val="0074795A"/>
    <w:rsid w:val="00750396"/>
    <w:rsid w:val="00751208"/>
    <w:rsid w:val="00752145"/>
    <w:rsid w:val="0075288B"/>
    <w:rsid w:val="007547B8"/>
    <w:rsid w:val="007548E3"/>
    <w:rsid w:val="00754CA7"/>
    <w:rsid w:val="00754DAE"/>
    <w:rsid w:val="00755208"/>
    <w:rsid w:val="00756547"/>
    <w:rsid w:val="00756C69"/>
    <w:rsid w:val="0075752F"/>
    <w:rsid w:val="007576B6"/>
    <w:rsid w:val="00757705"/>
    <w:rsid w:val="00760B40"/>
    <w:rsid w:val="00761A14"/>
    <w:rsid w:val="00765E32"/>
    <w:rsid w:val="007671F8"/>
    <w:rsid w:val="00767646"/>
    <w:rsid w:val="00767E45"/>
    <w:rsid w:val="00772DD0"/>
    <w:rsid w:val="00773268"/>
    <w:rsid w:val="007741CB"/>
    <w:rsid w:val="00776A25"/>
    <w:rsid w:val="00777A1E"/>
    <w:rsid w:val="00780954"/>
    <w:rsid w:val="00780D97"/>
    <w:rsid w:val="00783FFB"/>
    <w:rsid w:val="00784DF8"/>
    <w:rsid w:val="00784FBB"/>
    <w:rsid w:val="0078508F"/>
    <w:rsid w:val="007909C7"/>
    <w:rsid w:val="00797677"/>
    <w:rsid w:val="00797AC4"/>
    <w:rsid w:val="007A1D1A"/>
    <w:rsid w:val="007A2844"/>
    <w:rsid w:val="007A28E0"/>
    <w:rsid w:val="007A2A97"/>
    <w:rsid w:val="007A3348"/>
    <w:rsid w:val="007A4C49"/>
    <w:rsid w:val="007A7759"/>
    <w:rsid w:val="007B12B6"/>
    <w:rsid w:val="007B1940"/>
    <w:rsid w:val="007B445F"/>
    <w:rsid w:val="007B5291"/>
    <w:rsid w:val="007B63DF"/>
    <w:rsid w:val="007B6AA2"/>
    <w:rsid w:val="007B7821"/>
    <w:rsid w:val="007C182C"/>
    <w:rsid w:val="007C3CEB"/>
    <w:rsid w:val="007C3D91"/>
    <w:rsid w:val="007C7DB8"/>
    <w:rsid w:val="007D076A"/>
    <w:rsid w:val="007D17D1"/>
    <w:rsid w:val="007D2EF9"/>
    <w:rsid w:val="007D3474"/>
    <w:rsid w:val="007D35CB"/>
    <w:rsid w:val="007D4666"/>
    <w:rsid w:val="007E107E"/>
    <w:rsid w:val="007E1F2B"/>
    <w:rsid w:val="007E2361"/>
    <w:rsid w:val="007E297D"/>
    <w:rsid w:val="007E4F0A"/>
    <w:rsid w:val="007E4F24"/>
    <w:rsid w:val="007E6677"/>
    <w:rsid w:val="007E750A"/>
    <w:rsid w:val="007E791D"/>
    <w:rsid w:val="007F0692"/>
    <w:rsid w:val="007F0BF8"/>
    <w:rsid w:val="007F222E"/>
    <w:rsid w:val="007F30FF"/>
    <w:rsid w:val="007F3AF7"/>
    <w:rsid w:val="007F4649"/>
    <w:rsid w:val="007F6AA1"/>
    <w:rsid w:val="007F7856"/>
    <w:rsid w:val="007F793B"/>
    <w:rsid w:val="00800076"/>
    <w:rsid w:val="00800629"/>
    <w:rsid w:val="00804A70"/>
    <w:rsid w:val="00805524"/>
    <w:rsid w:val="00805F22"/>
    <w:rsid w:val="0080637B"/>
    <w:rsid w:val="00807884"/>
    <w:rsid w:val="008122D6"/>
    <w:rsid w:val="008130B3"/>
    <w:rsid w:val="00817FA2"/>
    <w:rsid w:val="008209BB"/>
    <w:rsid w:val="00821322"/>
    <w:rsid w:val="0082189F"/>
    <w:rsid w:val="00822B13"/>
    <w:rsid w:val="00824693"/>
    <w:rsid w:val="00825BA4"/>
    <w:rsid w:val="0083103C"/>
    <w:rsid w:val="008323AD"/>
    <w:rsid w:val="008331B7"/>
    <w:rsid w:val="00833CD8"/>
    <w:rsid w:val="00834A72"/>
    <w:rsid w:val="00835BDD"/>
    <w:rsid w:val="0083651F"/>
    <w:rsid w:val="00841955"/>
    <w:rsid w:val="00842056"/>
    <w:rsid w:val="00842B06"/>
    <w:rsid w:val="00842B8C"/>
    <w:rsid w:val="0084639E"/>
    <w:rsid w:val="00847A5A"/>
    <w:rsid w:val="00850172"/>
    <w:rsid w:val="008515C7"/>
    <w:rsid w:val="00855632"/>
    <w:rsid w:val="0085624D"/>
    <w:rsid w:val="00856739"/>
    <w:rsid w:val="00856FD5"/>
    <w:rsid w:val="0086046B"/>
    <w:rsid w:val="00861718"/>
    <w:rsid w:val="00864995"/>
    <w:rsid w:val="00864FF9"/>
    <w:rsid w:val="00871308"/>
    <w:rsid w:val="00872D78"/>
    <w:rsid w:val="008734D8"/>
    <w:rsid w:val="00873DA6"/>
    <w:rsid w:val="00874841"/>
    <w:rsid w:val="00875E25"/>
    <w:rsid w:val="00876C31"/>
    <w:rsid w:val="0088166A"/>
    <w:rsid w:val="008848B8"/>
    <w:rsid w:val="008859CB"/>
    <w:rsid w:val="0088606C"/>
    <w:rsid w:val="008860CE"/>
    <w:rsid w:val="008867F0"/>
    <w:rsid w:val="0088781A"/>
    <w:rsid w:val="00890943"/>
    <w:rsid w:val="00892D29"/>
    <w:rsid w:val="00893920"/>
    <w:rsid w:val="00896142"/>
    <w:rsid w:val="00897A98"/>
    <w:rsid w:val="00897B2B"/>
    <w:rsid w:val="008A000B"/>
    <w:rsid w:val="008A160B"/>
    <w:rsid w:val="008A3E03"/>
    <w:rsid w:val="008A4551"/>
    <w:rsid w:val="008A68EA"/>
    <w:rsid w:val="008B04B2"/>
    <w:rsid w:val="008B0AF8"/>
    <w:rsid w:val="008B0C64"/>
    <w:rsid w:val="008B125C"/>
    <w:rsid w:val="008B1954"/>
    <w:rsid w:val="008B3DA5"/>
    <w:rsid w:val="008B4F23"/>
    <w:rsid w:val="008B5D53"/>
    <w:rsid w:val="008B5FA1"/>
    <w:rsid w:val="008B71ED"/>
    <w:rsid w:val="008B760F"/>
    <w:rsid w:val="008B7C80"/>
    <w:rsid w:val="008B7FD5"/>
    <w:rsid w:val="008C0B7C"/>
    <w:rsid w:val="008C1E9C"/>
    <w:rsid w:val="008C4FF8"/>
    <w:rsid w:val="008C562D"/>
    <w:rsid w:val="008C6C8D"/>
    <w:rsid w:val="008D1CB0"/>
    <w:rsid w:val="008D2489"/>
    <w:rsid w:val="008D559A"/>
    <w:rsid w:val="008D5BB8"/>
    <w:rsid w:val="008D60FE"/>
    <w:rsid w:val="008D64A5"/>
    <w:rsid w:val="008D79F5"/>
    <w:rsid w:val="008E0CE8"/>
    <w:rsid w:val="008E292F"/>
    <w:rsid w:val="008E57DE"/>
    <w:rsid w:val="008E6B0B"/>
    <w:rsid w:val="008E6BAB"/>
    <w:rsid w:val="008F1D3F"/>
    <w:rsid w:val="008F1D95"/>
    <w:rsid w:val="008F1D99"/>
    <w:rsid w:val="008F3BDA"/>
    <w:rsid w:val="008F458D"/>
    <w:rsid w:val="008F4CC1"/>
    <w:rsid w:val="008F5252"/>
    <w:rsid w:val="008F590B"/>
    <w:rsid w:val="008F5B0D"/>
    <w:rsid w:val="008F5B85"/>
    <w:rsid w:val="009002A3"/>
    <w:rsid w:val="009023C6"/>
    <w:rsid w:val="00904981"/>
    <w:rsid w:val="00905C86"/>
    <w:rsid w:val="00910C20"/>
    <w:rsid w:val="0091318A"/>
    <w:rsid w:val="00914031"/>
    <w:rsid w:val="00915DE4"/>
    <w:rsid w:val="00916815"/>
    <w:rsid w:val="00922D2F"/>
    <w:rsid w:val="00923065"/>
    <w:rsid w:val="00924F25"/>
    <w:rsid w:val="0092559D"/>
    <w:rsid w:val="0092618D"/>
    <w:rsid w:val="009268B2"/>
    <w:rsid w:val="009306C3"/>
    <w:rsid w:val="00931303"/>
    <w:rsid w:val="00932225"/>
    <w:rsid w:val="00933351"/>
    <w:rsid w:val="009337D1"/>
    <w:rsid w:val="0093631D"/>
    <w:rsid w:val="009363F7"/>
    <w:rsid w:val="00937794"/>
    <w:rsid w:val="0094130E"/>
    <w:rsid w:val="009451BE"/>
    <w:rsid w:val="009452AA"/>
    <w:rsid w:val="009461D3"/>
    <w:rsid w:val="00946B2E"/>
    <w:rsid w:val="00947EB8"/>
    <w:rsid w:val="00951E24"/>
    <w:rsid w:val="009527B3"/>
    <w:rsid w:val="009536D2"/>
    <w:rsid w:val="009538A6"/>
    <w:rsid w:val="00953E47"/>
    <w:rsid w:val="009603C4"/>
    <w:rsid w:val="00964628"/>
    <w:rsid w:val="00964DF1"/>
    <w:rsid w:val="00965C1E"/>
    <w:rsid w:val="009670FE"/>
    <w:rsid w:val="009705CC"/>
    <w:rsid w:val="00973E3B"/>
    <w:rsid w:val="00982938"/>
    <w:rsid w:val="0098655E"/>
    <w:rsid w:val="009875A8"/>
    <w:rsid w:val="0099004E"/>
    <w:rsid w:val="00990D59"/>
    <w:rsid w:val="00994E05"/>
    <w:rsid w:val="00994E8F"/>
    <w:rsid w:val="00995224"/>
    <w:rsid w:val="00995884"/>
    <w:rsid w:val="00995DC1"/>
    <w:rsid w:val="009A0B21"/>
    <w:rsid w:val="009A2A9D"/>
    <w:rsid w:val="009A36FA"/>
    <w:rsid w:val="009A4E33"/>
    <w:rsid w:val="009A50EA"/>
    <w:rsid w:val="009A585E"/>
    <w:rsid w:val="009A5B92"/>
    <w:rsid w:val="009A5EF4"/>
    <w:rsid w:val="009A686E"/>
    <w:rsid w:val="009A7459"/>
    <w:rsid w:val="009A75A9"/>
    <w:rsid w:val="009A7785"/>
    <w:rsid w:val="009B0EC2"/>
    <w:rsid w:val="009B4213"/>
    <w:rsid w:val="009B546B"/>
    <w:rsid w:val="009B570E"/>
    <w:rsid w:val="009C0C1E"/>
    <w:rsid w:val="009C1EAB"/>
    <w:rsid w:val="009C30FD"/>
    <w:rsid w:val="009C396C"/>
    <w:rsid w:val="009C43C0"/>
    <w:rsid w:val="009C5974"/>
    <w:rsid w:val="009D06C5"/>
    <w:rsid w:val="009D4C19"/>
    <w:rsid w:val="009E0576"/>
    <w:rsid w:val="009E05B3"/>
    <w:rsid w:val="009E134C"/>
    <w:rsid w:val="009E271C"/>
    <w:rsid w:val="009E41BF"/>
    <w:rsid w:val="009E5B3D"/>
    <w:rsid w:val="009E5FCB"/>
    <w:rsid w:val="009E75D4"/>
    <w:rsid w:val="009F0CCE"/>
    <w:rsid w:val="009F2E3E"/>
    <w:rsid w:val="009F2FED"/>
    <w:rsid w:val="009F33DF"/>
    <w:rsid w:val="009F379F"/>
    <w:rsid w:val="009F3C49"/>
    <w:rsid w:val="009F3EBB"/>
    <w:rsid w:val="009F446A"/>
    <w:rsid w:val="009F50A0"/>
    <w:rsid w:val="009F69AD"/>
    <w:rsid w:val="009F6EAA"/>
    <w:rsid w:val="009F7FF5"/>
    <w:rsid w:val="00A0038A"/>
    <w:rsid w:val="00A004CF"/>
    <w:rsid w:val="00A027A3"/>
    <w:rsid w:val="00A045D5"/>
    <w:rsid w:val="00A0717E"/>
    <w:rsid w:val="00A101F5"/>
    <w:rsid w:val="00A13633"/>
    <w:rsid w:val="00A14683"/>
    <w:rsid w:val="00A16120"/>
    <w:rsid w:val="00A169C0"/>
    <w:rsid w:val="00A20D46"/>
    <w:rsid w:val="00A21174"/>
    <w:rsid w:val="00A21FDA"/>
    <w:rsid w:val="00A22B79"/>
    <w:rsid w:val="00A23F77"/>
    <w:rsid w:val="00A245F7"/>
    <w:rsid w:val="00A276F1"/>
    <w:rsid w:val="00A27FC1"/>
    <w:rsid w:val="00A3058B"/>
    <w:rsid w:val="00A312A9"/>
    <w:rsid w:val="00A312AC"/>
    <w:rsid w:val="00A31FFC"/>
    <w:rsid w:val="00A3263C"/>
    <w:rsid w:val="00A33B86"/>
    <w:rsid w:val="00A350C2"/>
    <w:rsid w:val="00A35EAC"/>
    <w:rsid w:val="00A36315"/>
    <w:rsid w:val="00A36EC0"/>
    <w:rsid w:val="00A4062C"/>
    <w:rsid w:val="00A411E0"/>
    <w:rsid w:val="00A414D9"/>
    <w:rsid w:val="00A41DF4"/>
    <w:rsid w:val="00A42589"/>
    <w:rsid w:val="00A42635"/>
    <w:rsid w:val="00A43555"/>
    <w:rsid w:val="00A4463B"/>
    <w:rsid w:val="00A45ABD"/>
    <w:rsid w:val="00A52311"/>
    <w:rsid w:val="00A55089"/>
    <w:rsid w:val="00A558C3"/>
    <w:rsid w:val="00A5648B"/>
    <w:rsid w:val="00A57BB3"/>
    <w:rsid w:val="00A63009"/>
    <w:rsid w:val="00A63D84"/>
    <w:rsid w:val="00A66CD7"/>
    <w:rsid w:val="00A67292"/>
    <w:rsid w:val="00A70C0E"/>
    <w:rsid w:val="00A70E21"/>
    <w:rsid w:val="00A71958"/>
    <w:rsid w:val="00A74945"/>
    <w:rsid w:val="00A75361"/>
    <w:rsid w:val="00A77D29"/>
    <w:rsid w:val="00A801D2"/>
    <w:rsid w:val="00A812B0"/>
    <w:rsid w:val="00A822D7"/>
    <w:rsid w:val="00A839E1"/>
    <w:rsid w:val="00A8642B"/>
    <w:rsid w:val="00A872F1"/>
    <w:rsid w:val="00A904E7"/>
    <w:rsid w:val="00A90E1A"/>
    <w:rsid w:val="00A915AE"/>
    <w:rsid w:val="00A923D6"/>
    <w:rsid w:val="00A9319A"/>
    <w:rsid w:val="00A93C3B"/>
    <w:rsid w:val="00A93D81"/>
    <w:rsid w:val="00A94458"/>
    <w:rsid w:val="00A94F3B"/>
    <w:rsid w:val="00A9731D"/>
    <w:rsid w:val="00AA03CB"/>
    <w:rsid w:val="00AA0660"/>
    <w:rsid w:val="00AA2176"/>
    <w:rsid w:val="00AA23C7"/>
    <w:rsid w:val="00AA2BFE"/>
    <w:rsid w:val="00AA6C77"/>
    <w:rsid w:val="00AA72D1"/>
    <w:rsid w:val="00AA7D07"/>
    <w:rsid w:val="00AB0921"/>
    <w:rsid w:val="00AB32F8"/>
    <w:rsid w:val="00AB6D0B"/>
    <w:rsid w:val="00AC40A2"/>
    <w:rsid w:val="00AC4618"/>
    <w:rsid w:val="00AC4ECE"/>
    <w:rsid w:val="00AC7357"/>
    <w:rsid w:val="00AD1D4A"/>
    <w:rsid w:val="00AD3107"/>
    <w:rsid w:val="00AD41EA"/>
    <w:rsid w:val="00AD56B3"/>
    <w:rsid w:val="00AD6D8B"/>
    <w:rsid w:val="00AD768A"/>
    <w:rsid w:val="00AD7BCF"/>
    <w:rsid w:val="00AD7F8D"/>
    <w:rsid w:val="00AE09D0"/>
    <w:rsid w:val="00AE4094"/>
    <w:rsid w:val="00AE4480"/>
    <w:rsid w:val="00AE497D"/>
    <w:rsid w:val="00AE5BB0"/>
    <w:rsid w:val="00AE6D9D"/>
    <w:rsid w:val="00AE70F1"/>
    <w:rsid w:val="00AF0524"/>
    <w:rsid w:val="00AF17BD"/>
    <w:rsid w:val="00AF36E7"/>
    <w:rsid w:val="00AF4AEE"/>
    <w:rsid w:val="00AF4F4E"/>
    <w:rsid w:val="00AF4F7C"/>
    <w:rsid w:val="00AF53E6"/>
    <w:rsid w:val="00AF5CFA"/>
    <w:rsid w:val="00AF6261"/>
    <w:rsid w:val="00AF70AD"/>
    <w:rsid w:val="00B009CA"/>
    <w:rsid w:val="00B00D54"/>
    <w:rsid w:val="00B00D79"/>
    <w:rsid w:val="00B010B7"/>
    <w:rsid w:val="00B01850"/>
    <w:rsid w:val="00B02D35"/>
    <w:rsid w:val="00B0389B"/>
    <w:rsid w:val="00B04321"/>
    <w:rsid w:val="00B04BF2"/>
    <w:rsid w:val="00B05035"/>
    <w:rsid w:val="00B059E9"/>
    <w:rsid w:val="00B12658"/>
    <w:rsid w:val="00B12F8C"/>
    <w:rsid w:val="00B133EC"/>
    <w:rsid w:val="00B143DC"/>
    <w:rsid w:val="00B15193"/>
    <w:rsid w:val="00B1673B"/>
    <w:rsid w:val="00B168F1"/>
    <w:rsid w:val="00B16B10"/>
    <w:rsid w:val="00B1721E"/>
    <w:rsid w:val="00B21939"/>
    <w:rsid w:val="00B225D3"/>
    <w:rsid w:val="00B2275A"/>
    <w:rsid w:val="00B228A8"/>
    <w:rsid w:val="00B229B8"/>
    <w:rsid w:val="00B23ABC"/>
    <w:rsid w:val="00B24454"/>
    <w:rsid w:val="00B26231"/>
    <w:rsid w:val="00B266B6"/>
    <w:rsid w:val="00B3185A"/>
    <w:rsid w:val="00B31975"/>
    <w:rsid w:val="00B31FDE"/>
    <w:rsid w:val="00B32862"/>
    <w:rsid w:val="00B33657"/>
    <w:rsid w:val="00B33747"/>
    <w:rsid w:val="00B34051"/>
    <w:rsid w:val="00B36FC2"/>
    <w:rsid w:val="00B37F71"/>
    <w:rsid w:val="00B40404"/>
    <w:rsid w:val="00B410B9"/>
    <w:rsid w:val="00B41CA7"/>
    <w:rsid w:val="00B4218F"/>
    <w:rsid w:val="00B425C9"/>
    <w:rsid w:val="00B42BD8"/>
    <w:rsid w:val="00B4344B"/>
    <w:rsid w:val="00B4360D"/>
    <w:rsid w:val="00B45F79"/>
    <w:rsid w:val="00B47C38"/>
    <w:rsid w:val="00B50743"/>
    <w:rsid w:val="00B53561"/>
    <w:rsid w:val="00B542D1"/>
    <w:rsid w:val="00B54B6F"/>
    <w:rsid w:val="00B550D5"/>
    <w:rsid w:val="00B56C80"/>
    <w:rsid w:val="00B56C8B"/>
    <w:rsid w:val="00B60FC5"/>
    <w:rsid w:val="00B624F6"/>
    <w:rsid w:val="00B625F3"/>
    <w:rsid w:val="00B630FB"/>
    <w:rsid w:val="00B637E2"/>
    <w:rsid w:val="00B6467C"/>
    <w:rsid w:val="00B67912"/>
    <w:rsid w:val="00B6794C"/>
    <w:rsid w:val="00B6795F"/>
    <w:rsid w:val="00B67D2F"/>
    <w:rsid w:val="00B71432"/>
    <w:rsid w:val="00B7186E"/>
    <w:rsid w:val="00B71E2A"/>
    <w:rsid w:val="00B75150"/>
    <w:rsid w:val="00B75AE5"/>
    <w:rsid w:val="00B75F04"/>
    <w:rsid w:val="00B762B2"/>
    <w:rsid w:val="00B76B9F"/>
    <w:rsid w:val="00B80996"/>
    <w:rsid w:val="00B80E72"/>
    <w:rsid w:val="00B81138"/>
    <w:rsid w:val="00B8140B"/>
    <w:rsid w:val="00B82B87"/>
    <w:rsid w:val="00B84F9E"/>
    <w:rsid w:val="00B8524C"/>
    <w:rsid w:val="00B85CB6"/>
    <w:rsid w:val="00B87561"/>
    <w:rsid w:val="00B9015F"/>
    <w:rsid w:val="00B91B8F"/>
    <w:rsid w:val="00B91EA0"/>
    <w:rsid w:val="00B92565"/>
    <w:rsid w:val="00B93D03"/>
    <w:rsid w:val="00B948D8"/>
    <w:rsid w:val="00B94E3F"/>
    <w:rsid w:val="00B95F87"/>
    <w:rsid w:val="00B96394"/>
    <w:rsid w:val="00B96DC8"/>
    <w:rsid w:val="00B96FBE"/>
    <w:rsid w:val="00BA0B28"/>
    <w:rsid w:val="00BA1A32"/>
    <w:rsid w:val="00BA3473"/>
    <w:rsid w:val="00BA45F7"/>
    <w:rsid w:val="00BA5BBA"/>
    <w:rsid w:val="00BA7E99"/>
    <w:rsid w:val="00BB0647"/>
    <w:rsid w:val="00BB2583"/>
    <w:rsid w:val="00BB533E"/>
    <w:rsid w:val="00BB6C9C"/>
    <w:rsid w:val="00BB6DE3"/>
    <w:rsid w:val="00BB7AA4"/>
    <w:rsid w:val="00BC0861"/>
    <w:rsid w:val="00BC0EB7"/>
    <w:rsid w:val="00BC1724"/>
    <w:rsid w:val="00BC2158"/>
    <w:rsid w:val="00BC273E"/>
    <w:rsid w:val="00BC2F6D"/>
    <w:rsid w:val="00BC355D"/>
    <w:rsid w:val="00BC538D"/>
    <w:rsid w:val="00BC549E"/>
    <w:rsid w:val="00BC7513"/>
    <w:rsid w:val="00BD31E9"/>
    <w:rsid w:val="00BD534B"/>
    <w:rsid w:val="00BD5DCF"/>
    <w:rsid w:val="00BD6BE1"/>
    <w:rsid w:val="00BE064C"/>
    <w:rsid w:val="00BE0B77"/>
    <w:rsid w:val="00BE22AB"/>
    <w:rsid w:val="00BE4F38"/>
    <w:rsid w:val="00BE50C2"/>
    <w:rsid w:val="00BE5798"/>
    <w:rsid w:val="00BE6B27"/>
    <w:rsid w:val="00BF04B5"/>
    <w:rsid w:val="00BF058D"/>
    <w:rsid w:val="00BF0AFC"/>
    <w:rsid w:val="00BF1041"/>
    <w:rsid w:val="00BF1458"/>
    <w:rsid w:val="00BF14CA"/>
    <w:rsid w:val="00BF26B3"/>
    <w:rsid w:val="00BF5A71"/>
    <w:rsid w:val="00BF7811"/>
    <w:rsid w:val="00BF7CAF"/>
    <w:rsid w:val="00C0011A"/>
    <w:rsid w:val="00C01529"/>
    <w:rsid w:val="00C02A17"/>
    <w:rsid w:val="00C034E9"/>
    <w:rsid w:val="00C04CB7"/>
    <w:rsid w:val="00C1166F"/>
    <w:rsid w:val="00C1188A"/>
    <w:rsid w:val="00C13A83"/>
    <w:rsid w:val="00C147B6"/>
    <w:rsid w:val="00C154CD"/>
    <w:rsid w:val="00C156D3"/>
    <w:rsid w:val="00C17950"/>
    <w:rsid w:val="00C21B0F"/>
    <w:rsid w:val="00C22348"/>
    <w:rsid w:val="00C2294A"/>
    <w:rsid w:val="00C22B64"/>
    <w:rsid w:val="00C23C78"/>
    <w:rsid w:val="00C242FC"/>
    <w:rsid w:val="00C309B2"/>
    <w:rsid w:val="00C32ED6"/>
    <w:rsid w:val="00C33B9F"/>
    <w:rsid w:val="00C35D1E"/>
    <w:rsid w:val="00C404BA"/>
    <w:rsid w:val="00C41180"/>
    <w:rsid w:val="00C41EFD"/>
    <w:rsid w:val="00C4219A"/>
    <w:rsid w:val="00C4274C"/>
    <w:rsid w:val="00C448C7"/>
    <w:rsid w:val="00C45DE2"/>
    <w:rsid w:val="00C4673F"/>
    <w:rsid w:val="00C47F58"/>
    <w:rsid w:val="00C50C18"/>
    <w:rsid w:val="00C513F0"/>
    <w:rsid w:val="00C53049"/>
    <w:rsid w:val="00C5467C"/>
    <w:rsid w:val="00C55BC1"/>
    <w:rsid w:val="00C56C4F"/>
    <w:rsid w:val="00C60F57"/>
    <w:rsid w:val="00C6103F"/>
    <w:rsid w:val="00C61431"/>
    <w:rsid w:val="00C62204"/>
    <w:rsid w:val="00C63FE1"/>
    <w:rsid w:val="00C6526E"/>
    <w:rsid w:val="00C65E9B"/>
    <w:rsid w:val="00C66E29"/>
    <w:rsid w:val="00C70B7C"/>
    <w:rsid w:val="00C70DF2"/>
    <w:rsid w:val="00C71336"/>
    <w:rsid w:val="00C71A7D"/>
    <w:rsid w:val="00C72361"/>
    <w:rsid w:val="00C72940"/>
    <w:rsid w:val="00C72C50"/>
    <w:rsid w:val="00C72CAF"/>
    <w:rsid w:val="00C73C95"/>
    <w:rsid w:val="00C74F24"/>
    <w:rsid w:val="00C75227"/>
    <w:rsid w:val="00C759FB"/>
    <w:rsid w:val="00C76629"/>
    <w:rsid w:val="00C8130B"/>
    <w:rsid w:val="00C81597"/>
    <w:rsid w:val="00C84DEF"/>
    <w:rsid w:val="00C85BC7"/>
    <w:rsid w:val="00C87F36"/>
    <w:rsid w:val="00C90595"/>
    <w:rsid w:val="00C94C19"/>
    <w:rsid w:val="00C95254"/>
    <w:rsid w:val="00C96023"/>
    <w:rsid w:val="00C961ED"/>
    <w:rsid w:val="00C96628"/>
    <w:rsid w:val="00C96F89"/>
    <w:rsid w:val="00C975C9"/>
    <w:rsid w:val="00CA2EB2"/>
    <w:rsid w:val="00CA35B7"/>
    <w:rsid w:val="00CA387E"/>
    <w:rsid w:val="00CA4B58"/>
    <w:rsid w:val="00CA7938"/>
    <w:rsid w:val="00CB0EFF"/>
    <w:rsid w:val="00CB23B7"/>
    <w:rsid w:val="00CB4E45"/>
    <w:rsid w:val="00CB598F"/>
    <w:rsid w:val="00CB6D3E"/>
    <w:rsid w:val="00CB6D92"/>
    <w:rsid w:val="00CC1D96"/>
    <w:rsid w:val="00CC7C3A"/>
    <w:rsid w:val="00CC7F83"/>
    <w:rsid w:val="00CD1AC9"/>
    <w:rsid w:val="00CD3FE5"/>
    <w:rsid w:val="00CD4469"/>
    <w:rsid w:val="00CD591B"/>
    <w:rsid w:val="00CE180E"/>
    <w:rsid w:val="00CE2DC8"/>
    <w:rsid w:val="00CE70F7"/>
    <w:rsid w:val="00CF0882"/>
    <w:rsid w:val="00CF449A"/>
    <w:rsid w:val="00CF5D76"/>
    <w:rsid w:val="00D01E6D"/>
    <w:rsid w:val="00D02050"/>
    <w:rsid w:val="00D02382"/>
    <w:rsid w:val="00D03442"/>
    <w:rsid w:val="00D041CB"/>
    <w:rsid w:val="00D04811"/>
    <w:rsid w:val="00D0649A"/>
    <w:rsid w:val="00D110D4"/>
    <w:rsid w:val="00D124EC"/>
    <w:rsid w:val="00D12C58"/>
    <w:rsid w:val="00D1321F"/>
    <w:rsid w:val="00D13335"/>
    <w:rsid w:val="00D158D9"/>
    <w:rsid w:val="00D1663F"/>
    <w:rsid w:val="00D2007A"/>
    <w:rsid w:val="00D206C7"/>
    <w:rsid w:val="00D20CF4"/>
    <w:rsid w:val="00D21E27"/>
    <w:rsid w:val="00D2766F"/>
    <w:rsid w:val="00D32117"/>
    <w:rsid w:val="00D34841"/>
    <w:rsid w:val="00D3486D"/>
    <w:rsid w:val="00D36A7C"/>
    <w:rsid w:val="00D36D12"/>
    <w:rsid w:val="00D36DD7"/>
    <w:rsid w:val="00D37C40"/>
    <w:rsid w:val="00D37D4C"/>
    <w:rsid w:val="00D40EC6"/>
    <w:rsid w:val="00D4104A"/>
    <w:rsid w:val="00D41417"/>
    <w:rsid w:val="00D45C4A"/>
    <w:rsid w:val="00D4655A"/>
    <w:rsid w:val="00D46AA0"/>
    <w:rsid w:val="00D47555"/>
    <w:rsid w:val="00D51B5A"/>
    <w:rsid w:val="00D51F73"/>
    <w:rsid w:val="00D52AA7"/>
    <w:rsid w:val="00D56CC1"/>
    <w:rsid w:val="00D61A3F"/>
    <w:rsid w:val="00D63036"/>
    <w:rsid w:val="00D640DB"/>
    <w:rsid w:val="00D664F2"/>
    <w:rsid w:val="00D67309"/>
    <w:rsid w:val="00D72FCE"/>
    <w:rsid w:val="00D73D8C"/>
    <w:rsid w:val="00D742D8"/>
    <w:rsid w:val="00D7470B"/>
    <w:rsid w:val="00D76813"/>
    <w:rsid w:val="00D775EE"/>
    <w:rsid w:val="00D77ED7"/>
    <w:rsid w:val="00D82472"/>
    <w:rsid w:val="00D830DF"/>
    <w:rsid w:val="00D83252"/>
    <w:rsid w:val="00D835B7"/>
    <w:rsid w:val="00D837F9"/>
    <w:rsid w:val="00D85637"/>
    <w:rsid w:val="00D858A3"/>
    <w:rsid w:val="00D8628F"/>
    <w:rsid w:val="00D862A6"/>
    <w:rsid w:val="00D864C8"/>
    <w:rsid w:val="00D86EBD"/>
    <w:rsid w:val="00D90E00"/>
    <w:rsid w:val="00D94C17"/>
    <w:rsid w:val="00D96B23"/>
    <w:rsid w:val="00D97AE8"/>
    <w:rsid w:val="00DA2FBF"/>
    <w:rsid w:val="00DA3A5E"/>
    <w:rsid w:val="00DA4F8A"/>
    <w:rsid w:val="00DA68EA"/>
    <w:rsid w:val="00DA75AC"/>
    <w:rsid w:val="00DB162E"/>
    <w:rsid w:val="00DB1DAA"/>
    <w:rsid w:val="00DB355E"/>
    <w:rsid w:val="00DB45B8"/>
    <w:rsid w:val="00DB6AB4"/>
    <w:rsid w:val="00DB6C37"/>
    <w:rsid w:val="00DB7FF0"/>
    <w:rsid w:val="00DC20A0"/>
    <w:rsid w:val="00DC426A"/>
    <w:rsid w:val="00DC539D"/>
    <w:rsid w:val="00DC5C75"/>
    <w:rsid w:val="00DD1C48"/>
    <w:rsid w:val="00DD3486"/>
    <w:rsid w:val="00DD3E23"/>
    <w:rsid w:val="00DD482B"/>
    <w:rsid w:val="00DE1C79"/>
    <w:rsid w:val="00DE32C2"/>
    <w:rsid w:val="00DE33E4"/>
    <w:rsid w:val="00DE35DC"/>
    <w:rsid w:val="00DE69DA"/>
    <w:rsid w:val="00DF142C"/>
    <w:rsid w:val="00DF1E39"/>
    <w:rsid w:val="00DF2E72"/>
    <w:rsid w:val="00DF3A1B"/>
    <w:rsid w:val="00DF4C31"/>
    <w:rsid w:val="00DF6E07"/>
    <w:rsid w:val="00DF7676"/>
    <w:rsid w:val="00DF77F7"/>
    <w:rsid w:val="00E00B90"/>
    <w:rsid w:val="00E02138"/>
    <w:rsid w:val="00E02ADF"/>
    <w:rsid w:val="00E04511"/>
    <w:rsid w:val="00E05182"/>
    <w:rsid w:val="00E10225"/>
    <w:rsid w:val="00E102A0"/>
    <w:rsid w:val="00E1235C"/>
    <w:rsid w:val="00E1368C"/>
    <w:rsid w:val="00E13C2C"/>
    <w:rsid w:val="00E14701"/>
    <w:rsid w:val="00E15438"/>
    <w:rsid w:val="00E15D77"/>
    <w:rsid w:val="00E1667E"/>
    <w:rsid w:val="00E20634"/>
    <w:rsid w:val="00E20E72"/>
    <w:rsid w:val="00E21E8B"/>
    <w:rsid w:val="00E23CF6"/>
    <w:rsid w:val="00E23E52"/>
    <w:rsid w:val="00E24A49"/>
    <w:rsid w:val="00E25C0A"/>
    <w:rsid w:val="00E310FE"/>
    <w:rsid w:val="00E31899"/>
    <w:rsid w:val="00E35DB8"/>
    <w:rsid w:val="00E36095"/>
    <w:rsid w:val="00E37101"/>
    <w:rsid w:val="00E375F7"/>
    <w:rsid w:val="00E37D7B"/>
    <w:rsid w:val="00E40AF9"/>
    <w:rsid w:val="00E40D20"/>
    <w:rsid w:val="00E41167"/>
    <w:rsid w:val="00E45657"/>
    <w:rsid w:val="00E46655"/>
    <w:rsid w:val="00E47EF0"/>
    <w:rsid w:val="00E55599"/>
    <w:rsid w:val="00E56111"/>
    <w:rsid w:val="00E56496"/>
    <w:rsid w:val="00E56677"/>
    <w:rsid w:val="00E577F7"/>
    <w:rsid w:val="00E60D46"/>
    <w:rsid w:val="00E62F55"/>
    <w:rsid w:val="00E65DDF"/>
    <w:rsid w:val="00E67605"/>
    <w:rsid w:val="00E67FAD"/>
    <w:rsid w:val="00E71027"/>
    <w:rsid w:val="00E72F42"/>
    <w:rsid w:val="00E73105"/>
    <w:rsid w:val="00E73E93"/>
    <w:rsid w:val="00E76246"/>
    <w:rsid w:val="00E817E7"/>
    <w:rsid w:val="00E819D3"/>
    <w:rsid w:val="00E81C25"/>
    <w:rsid w:val="00E82627"/>
    <w:rsid w:val="00E83434"/>
    <w:rsid w:val="00E8410F"/>
    <w:rsid w:val="00E87E51"/>
    <w:rsid w:val="00E9016B"/>
    <w:rsid w:val="00E90786"/>
    <w:rsid w:val="00E93959"/>
    <w:rsid w:val="00E93B51"/>
    <w:rsid w:val="00E96B85"/>
    <w:rsid w:val="00E96BDF"/>
    <w:rsid w:val="00E97A43"/>
    <w:rsid w:val="00EA00DB"/>
    <w:rsid w:val="00EA13BA"/>
    <w:rsid w:val="00EA13D1"/>
    <w:rsid w:val="00EA1DE1"/>
    <w:rsid w:val="00EA2722"/>
    <w:rsid w:val="00EA32AD"/>
    <w:rsid w:val="00EA66F1"/>
    <w:rsid w:val="00EB0B00"/>
    <w:rsid w:val="00EB164A"/>
    <w:rsid w:val="00EB2C0F"/>
    <w:rsid w:val="00EB58B2"/>
    <w:rsid w:val="00EB7D1A"/>
    <w:rsid w:val="00EC093F"/>
    <w:rsid w:val="00EC1B2E"/>
    <w:rsid w:val="00EC28E4"/>
    <w:rsid w:val="00EC47DA"/>
    <w:rsid w:val="00EC4D48"/>
    <w:rsid w:val="00EC5A12"/>
    <w:rsid w:val="00ED13B9"/>
    <w:rsid w:val="00ED19C6"/>
    <w:rsid w:val="00ED3806"/>
    <w:rsid w:val="00ED4FB6"/>
    <w:rsid w:val="00EE19EC"/>
    <w:rsid w:val="00EE30DA"/>
    <w:rsid w:val="00EE47FD"/>
    <w:rsid w:val="00EE6670"/>
    <w:rsid w:val="00EE6DA4"/>
    <w:rsid w:val="00EE6DE5"/>
    <w:rsid w:val="00EF2F82"/>
    <w:rsid w:val="00EF3D05"/>
    <w:rsid w:val="00EF52D9"/>
    <w:rsid w:val="00EF58ED"/>
    <w:rsid w:val="00EF76B7"/>
    <w:rsid w:val="00F011AC"/>
    <w:rsid w:val="00F04D3D"/>
    <w:rsid w:val="00F0537D"/>
    <w:rsid w:val="00F07CDE"/>
    <w:rsid w:val="00F10A76"/>
    <w:rsid w:val="00F10C34"/>
    <w:rsid w:val="00F12D1F"/>
    <w:rsid w:val="00F12DA4"/>
    <w:rsid w:val="00F13DD0"/>
    <w:rsid w:val="00F13E79"/>
    <w:rsid w:val="00F1704E"/>
    <w:rsid w:val="00F171C9"/>
    <w:rsid w:val="00F1748E"/>
    <w:rsid w:val="00F204FC"/>
    <w:rsid w:val="00F220C9"/>
    <w:rsid w:val="00F22323"/>
    <w:rsid w:val="00F232C7"/>
    <w:rsid w:val="00F24237"/>
    <w:rsid w:val="00F250F2"/>
    <w:rsid w:val="00F2536D"/>
    <w:rsid w:val="00F2644E"/>
    <w:rsid w:val="00F26F81"/>
    <w:rsid w:val="00F27327"/>
    <w:rsid w:val="00F27D16"/>
    <w:rsid w:val="00F32959"/>
    <w:rsid w:val="00F33028"/>
    <w:rsid w:val="00F33BFA"/>
    <w:rsid w:val="00F3437C"/>
    <w:rsid w:val="00F348AA"/>
    <w:rsid w:val="00F35771"/>
    <w:rsid w:val="00F3597B"/>
    <w:rsid w:val="00F362D9"/>
    <w:rsid w:val="00F36B9F"/>
    <w:rsid w:val="00F36DEA"/>
    <w:rsid w:val="00F3740E"/>
    <w:rsid w:val="00F42C02"/>
    <w:rsid w:val="00F42F3D"/>
    <w:rsid w:val="00F4548A"/>
    <w:rsid w:val="00F45CD6"/>
    <w:rsid w:val="00F461E7"/>
    <w:rsid w:val="00F46C9D"/>
    <w:rsid w:val="00F47C50"/>
    <w:rsid w:val="00F500C9"/>
    <w:rsid w:val="00F5187B"/>
    <w:rsid w:val="00F51E14"/>
    <w:rsid w:val="00F52874"/>
    <w:rsid w:val="00F5335B"/>
    <w:rsid w:val="00F5364C"/>
    <w:rsid w:val="00F53D74"/>
    <w:rsid w:val="00F53EBC"/>
    <w:rsid w:val="00F54AFB"/>
    <w:rsid w:val="00F57F0A"/>
    <w:rsid w:val="00F64E32"/>
    <w:rsid w:val="00F65229"/>
    <w:rsid w:val="00F6528E"/>
    <w:rsid w:val="00F662EE"/>
    <w:rsid w:val="00F664C7"/>
    <w:rsid w:val="00F6656A"/>
    <w:rsid w:val="00F703C6"/>
    <w:rsid w:val="00F70CAD"/>
    <w:rsid w:val="00F71B3D"/>
    <w:rsid w:val="00F71D5B"/>
    <w:rsid w:val="00F73264"/>
    <w:rsid w:val="00F736CB"/>
    <w:rsid w:val="00F74D3C"/>
    <w:rsid w:val="00F75F37"/>
    <w:rsid w:val="00F80AC2"/>
    <w:rsid w:val="00F8114E"/>
    <w:rsid w:val="00F81F2E"/>
    <w:rsid w:val="00F823FF"/>
    <w:rsid w:val="00F84A22"/>
    <w:rsid w:val="00F8597B"/>
    <w:rsid w:val="00F86F95"/>
    <w:rsid w:val="00F872E8"/>
    <w:rsid w:val="00F87608"/>
    <w:rsid w:val="00F91C95"/>
    <w:rsid w:val="00F94CDA"/>
    <w:rsid w:val="00F95018"/>
    <w:rsid w:val="00F959B7"/>
    <w:rsid w:val="00F96B91"/>
    <w:rsid w:val="00FA0BB7"/>
    <w:rsid w:val="00FA0E36"/>
    <w:rsid w:val="00FA2181"/>
    <w:rsid w:val="00FA2467"/>
    <w:rsid w:val="00FA5CD6"/>
    <w:rsid w:val="00FA67FB"/>
    <w:rsid w:val="00FA6B9D"/>
    <w:rsid w:val="00FA7937"/>
    <w:rsid w:val="00FB114E"/>
    <w:rsid w:val="00FB123A"/>
    <w:rsid w:val="00FB15C8"/>
    <w:rsid w:val="00FB1BA5"/>
    <w:rsid w:val="00FB2F51"/>
    <w:rsid w:val="00FB399A"/>
    <w:rsid w:val="00FB52B1"/>
    <w:rsid w:val="00FB5F6C"/>
    <w:rsid w:val="00FB7719"/>
    <w:rsid w:val="00FB7831"/>
    <w:rsid w:val="00FC2EB0"/>
    <w:rsid w:val="00FC366D"/>
    <w:rsid w:val="00FC460C"/>
    <w:rsid w:val="00FC5F98"/>
    <w:rsid w:val="00FC660C"/>
    <w:rsid w:val="00FC6A0E"/>
    <w:rsid w:val="00FD09D5"/>
    <w:rsid w:val="00FD2B6D"/>
    <w:rsid w:val="00FD315F"/>
    <w:rsid w:val="00FE1072"/>
    <w:rsid w:val="00FE131A"/>
    <w:rsid w:val="00FE2212"/>
    <w:rsid w:val="00FE30A2"/>
    <w:rsid w:val="00FE3842"/>
    <w:rsid w:val="00FE3F3A"/>
    <w:rsid w:val="00FE4172"/>
    <w:rsid w:val="00FE6EA1"/>
    <w:rsid w:val="00FE7871"/>
    <w:rsid w:val="00FE7BA3"/>
    <w:rsid w:val="00FF054D"/>
    <w:rsid w:val="00FF0B90"/>
    <w:rsid w:val="00FF324A"/>
    <w:rsid w:val="00FF35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4E7"/>
    <w:pPr>
      <w:widowControl w:val="0"/>
      <w:jc w:val="both"/>
    </w:pPr>
    <w:rPr>
      <w:kern w:val="2"/>
      <w:sz w:val="21"/>
      <w:szCs w:val="24"/>
    </w:rPr>
  </w:style>
  <w:style w:type="paragraph" w:styleId="1">
    <w:name w:val="heading 1"/>
    <w:aliases w:val="H1,Header1,h1,Header 1,Heading 0,Section Head,1st level,l1,H11,H12,H13,H14,H15,H16,H17,Fab-1,PIM 1,Heading 11,level 1,Level 1 Head,h,Heading 01,Heading 02,Heading 03,Heading 04,Heading 011,Heading 021,H111,Heading 031,H121,Heading 05,Heading 06,1,H"/>
    <w:basedOn w:val="a"/>
    <w:next w:val="a"/>
    <w:qFormat/>
    <w:rsid w:val="00A4463B"/>
    <w:pPr>
      <w:keepNext/>
      <w:keepLines/>
      <w:spacing w:before="340" w:after="330" w:line="578" w:lineRule="auto"/>
      <w:outlineLvl w:val="0"/>
    </w:pPr>
    <w:rPr>
      <w:b/>
      <w:bCs/>
      <w:kern w:val="44"/>
      <w:sz w:val="44"/>
      <w:szCs w:val="44"/>
    </w:rPr>
  </w:style>
  <w:style w:type="paragraph" w:styleId="2">
    <w:name w:val="heading 2"/>
    <w:aliases w:val="(一),(一)1"/>
    <w:basedOn w:val="a"/>
    <w:next w:val="a"/>
    <w:link w:val="2Char"/>
    <w:unhideWhenUsed/>
    <w:qFormat/>
    <w:rsid w:val="00D742D8"/>
    <w:pPr>
      <w:keepNext/>
      <w:keepLines/>
      <w:numPr>
        <w:numId w:val="15"/>
      </w:numPr>
      <w:spacing w:before="260" w:after="260" w:line="416" w:lineRule="auto"/>
      <w:outlineLvl w:val="1"/>
    </w:pPr>
    <w:rPr>
      <w:rFonts w:ascii="Cambria" w:hAnsi="Cambria"/>
      <w:b/>
      <w:bCs/>
      <w:sz w:val="32"/>
      <w:szCs w:val="3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uiPriority w:val="39"/>
    <w:rsid w:val="00537020"/>
    <w:pPr>
      <w:tabs>
        <w:tab w:val="right" w:leader="dot" w:pos="8296"/>
      </w:tabs>
      <w:spacing w:before="120" w:after="120"/>
      <w:jc w:val="left"/>
    </w:pPr>
    <w:rPr>
      <w:rFonts w:ascii="宋体" w:hAnsi="宋体"/>
      <w:b/>
      <w:caps/>
      <w:noProof/>
      <w:color w:val="000000"/>
      <w:sz w:val="28"/>
      <w:szCs w:val="28"/>
    </w:rPr>
  </w:style>
  <w:style w:type="character" w:styleId="a3">
    <w:name w:val="Hyperlink"/>
    <w:aliases w:val="超级链接"/>
    <w:rsid w:val="00502B85"/>
    <w:rPr>
      <w:color w:val="0000FF"/>
      <w:u w:val="single"/>
    </w:rPr>
  </w:style>
  <w:style w:type="paragraph" w:styleId="a4">
    <w:name w:val="Plain Text"/>
    <w:basedOn w:val="a"/>
    <w:rsid w:val="006A2AA5"/>
    <w:rPr>
      <w:rFonts w:ascii="宋体" w:hAnsi="Courier New" w:cs="Courier New"/>
      <w:szCs w:val="21"/>
    </w:rPr>
  </w:style>
  <w:style w:type="paragraph" w:styleId="a5">
    <w:name w:val="footer"/>
    <w:basedOn w:val="a"/>
    <w:rsid w:val="0028515E"/>
    <w:pPr>
      <w:tabs>
        <w:tab w:val="center" w:pos="4153"/>
        <w:tab w:val="right" w:pos="8306"/>
      </w:tabs>
      <w:snapToGrid w:val="0"/>
      <w:jc w:val="left"/>
    </w:pPr>
    <w:rPr>
      <w:sz w:val="18"/>
      <w:szCs w:val="18"/>
    </w:rPr>
  </w:style>
  <w:style w:type="character" w:styleId="a6">
    <w:name w:val="page number"/>
    <w:basedOn w:val="a0"/>
    <w:rsid w:val="0028515E"/>
  </w:style>
  <w:style w:type="paragraph" w:styleId="a7">
    <w:name w:val="header"/>
    <w:basedOn w:val="a"/>
    <w:rsid w:val="0028515E"/>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AB6D0B"/>
    <w:rPr>
      <w:sz w:val="18"/>
      <w:szCs w:val="18"/>
    </w:rPr>
  </w:style>
  <w:style w:type="paragraph" w:styleId="a9">
    <w:name w:val="Normal Indent"/>
    <w:aliases w:val="特点,表正文,正文非缩进,标题4,段1,正文缩进1"/>
    <w:basedOn w:val="a"/>
    <w:rsid w:val="00C41EFD"/>
    <w:pPr>
      <w:ind w:firstLine="420"/>
    </w:pPr>
    <w:rPr>
      <w:szCs w:val="20"/>
    </w:rPr>
  </w:style>
  <w:style w:type="paragraph" w:customStyle="1" w:styleId="Char2">
    <w:name w:val=" Char2"/>
    <w:basedOn w:val="a"/>
    <w:rsid w:val="006650C4"/>
  </w:style>
  <w:style w:type="character" w:customStyle="1" w:styleId="big1">
    <w:name w:val="big1"/>
    <w:rsid w:val="00DB6AB4"/>
    <w:rPr>
      <w:spacing w:val="360"/>
      <w:sz w:val="22"/>
      <w:szCs w:val="22"/>
    </w:rPr>
  </w:style>
  <w:style w:type="character" w:styleId="aa">
    <w:name w:val="FollowedHyperlink"/>
    <w:rsid w:val="009268B2"/>
    <w:rPr>
      <w:color w:val="800080"/>
      <w:u w:val="single"/>
    </w:rPr>
  </w:style>
  <w:style w:type="paragraph" w:customStyle="1" w:styleId="CharCharChar">
    <w:name w:val=" Char Char Char"/>
    <w:basedOn w:val="a"/>
    <w:rsid w:val="004569C6"/>
  </w:style>
  <w:style w:type="paragraph" w:styleId="ab">
    <w:name w:val="Document Map"/>
    <w:basedOn w:val="a"/>
    <w:semiHidden/>
    <w:rsid w:val="008C4FF8"/>
    <w:pPr>
      <w:shd w:val="clear" w:color="auto" w:fill="000080"/>
    </w:pPr>
  </w:style>
  <w:style w:type="paragraph" w:styleId="HTML">
    <w:name w:val="HTML Preformatted"/>
    <w:basedOn w:val="a"/>
    <w:rsid w:val="002E0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c">
    <w:name w:val="annotation reference"/>
    <w:rsid w:val="008C0B7C"/>
    <w:rPr>
      <w:sz w:val="21"/>
      <w:szCs w:val="21"/>
    </w:rPr>
  </w:style>
  <w:style w:type="paragraph" w:styleId="ad">
    <w:name w:val="annotation text"/>
    <w:basedOn w:val="a"/>
    <w:link w:val="Char"/>
    <w:rsid w:val="008C0B7C"/>
    <w:pPr>
      <w:jc w:val="left"/>
    </w:pPr>
  </w:style>
  <w:style w:type="paragraph" w:styleId="ae">
    <w:name w:val="annotation subject"/>
    <w:basedOn w:val="ad"/>
    <w:next w:val="ad"/>
    <w:semiHidden/>
    <w:rsid w:val="008C0B7C"/>
    <w:rPr>
      <w:b/>
      <w:bCs/>
    </w:rPr>
  </w:style>
  <w:style w:type="table" w:styleId="af">
    <w:name w:val="Table Grid"/>
    <w:basedOn w:val="a1"/>
    <w:rsid w:val="00A672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13">
    <w:name w:val="样式 标题 2(一)(一)1 + 左侧:  0 厘米 段前: 13 磅"/>
    <w:basedOn w:val="2"/>
    <w:link w:val="21013Char"/>
    <w:rsid w:val="00D742D8"/>
    <w:pPr>
      <w:keepNext w:val="0"/>
      <w:numPr>
        <w:numId w:val="11"/>
      </w:numPr>
      <w:adjustRightInd w:val="0"/>
      <w:spacing w:before="0" w:after="0" w:line="360" w:lineRule="auto"/>
      <w:ind w:left="3397"/>
      <w:textAlignment w:val="baseline"/>
    </w:pPr>
    <w:rPr>
      <w:rFonts w:ascii="Arial" w:hAnsi="Arial"/>
      <w:sz w:val="24"/>
      <w:szCs w:val="20"/>
    </w:rPr>
  </w:style>
  <w:style w:type="character" w:customStyle="1" w:styleId="21013Char">
    <w:name w:val="样式 标题 2(一)(一)1 + 左侧:  0 厘米 段前: 13 磅 Char"/>
    <w:link w:val="21013"/>
    <w:rsid w:val="00D742D8"/>
    <w:rPr>
      <w:rFonts w:ascii="Arial" w:hAnsi="Arial"/>
      <w:b/>
      <w:bCs/>
      <w:kern w:val="2"/>
      <w:sz w:val="24"/>
      <w:lang/>
    </w:rPr>
  </w:style>
  <w:style w:type="character" w:customStyle="1" w:styleId="2Char">
    <w:name w:val="标题 2 Char"/>
    <w:link w:val="2"/>
    <w:rsid w:val="00D742D8"/>
    <w:rPr>
      <w:rFonts w:ascii="Cambria" w:hAnsi="Cambria"/>
      <w:b/>
      <w:bCs/>
      <w:kern w:val="2"/>
      <w:sz w:val="32"/>
      <w:szCs w:val="32"/>
      <w:lang/>
    </w:rPr>
  </w:style>
  <w:style w:type="paragraph" w:styleId="af0">
    <w:name w:val="Revision"/>
    <w:hidden/>
    <w:uiPriority w:val="99"/>
    <w:semiHidden/>
    <w:rsid w:val="00630FF9"/>
    <w:rPr>
      <w:kern w:val="2"/>
      <w:sz w:val="21"/>
      <w:szCs w:val="24"/>
    </w:rPr>
  </w:style>
  <w:style w:type="character" w:customStyle="1" w:styleId="Char">
    <w:name w:val="批注文字 Char"/>
    <w:link w:val="ad"/>
    <w:rsid w:val="004656B0"/>
    <w:rPr>
      <w:kern w:val="2"/>
      <w:sz w:val="21"/>
      <w:szCs w:val="24"/>
    </w:rPr>
  </w:style>
</w:styles>
</file>

<file path=word/webSettings.xml><?xml version="1.0" encoding="utf-8"?>
<w:webSettings xmlns:r="http://schemas.openxmlformats.org/officeDocument/2006/relationships" xmlns:w="http://schemas.openxmlformats.org/wordprocessingml/2006/main">
  <w:divs>
    <w:div w:id="943994525">
      <w:bodyDiv w:val="1"/>
      <w:marLeft w:val="0"/>
      <w:marRight w:val="0"/>
      <w:marTop w:val="0"/>
      <w:marBottom w:val="0"/>
      <w:divBdr>
        <w:top w:val="none" w:sz="0" w:space="0" w:color="auto"/>
        <w:left w:val="none" w:sz="0" w:space="0" w:color="auto"/>
        <w:bottom w:val="none" w:sz="0" w:space="0" w:color="auto"/>
        <w:right w:val="none" w:sz="0" w:space="0" w:color="auto"/>
      </w:divBdr>
    </w:div>
    <w:div w:id="1233734011">
      <w:bodyDiv w:val="1"/>
      <w:marLeft w:val="0"/>
      <w:marRight w:val="0"/>
      <w:marTop w:val="0"/>
      <w:marBottom w:val="0"/>
      <w:divBdr>
        <w:top w:val="none" w:sz="0" w:space="0" w:color="auto"/>
        <w:left w:val="none" w:sz="0" w:space="0" w:color="auto"/>
        <w:bottom w:val="none" w:sz="0" w:space="0" w:color="auto"/>
        <w:right w:val="none" w:sz="0" w:space="0" w:color="auto"/>
      </w:divBdr>
    </w:div>
    <w:div w:id="1431002656">
      <w:bodyDiv w:val="1"/>
      <w:marLeft w:val="0"/>
      <w:marRight w:val="0"/>
      <w:marTop w:val="0"/>
      <w:marBottom w:val="0"/>
      <w:divBdr>
        <w:top w:val="none" w:sz="0" w:space="0" w:color="auto"/>
        <w:left w:val="none" w:sz="0" w:space="0" w:color="auto"/>
        <w:bottom w:val="none" w:sz="0" w:space="0" w:color="auto"/>
        <w:right w:val="none" w:sz="0" w:space="0" w:color="auto"/>
      </w:divBdr>
    </w:div>
    <w:div w:id="1507866854">
      <w:bodyDiv w:val="1"/>
      <w:marLeft w:val="0"/>
      <w:marRight w:val="0"/>
      <w:marTop w:val="0"/>
      <w:marBottom w:val="0"/>
      <w:divBdr>
        <w:top w:val="none" w:sz="0" w:space="0" w:color="auto"/>
        <w:left w:val="none" w:sz="0" w:space="0" w:color="auto"/>
        <w:bottom w:val="none" w:sz="0" w:space="0" w:color="auto"/>
        <w:right w:val="none" w:sz="0" w:space="0" w:color="auto"/>
      </w:divBdr>
      <w:divsChild>
        <w:div w:id="202787847">
          <w:marLeft w:val="0"/>
          <w:marRight w:val="0"/>
          <w:marTop w:val="0"/>
          <w:marBottom w:val="0"/>
          <w:divBdr>
            <w:top w:val="none" w:sz="0" w:space="0" w:color="auto"/>
            <w:left w:val="none" w:sz="0" w:space="0" w:color="auto"/>
            <w:bottom w:val="none" w:sz="0" w:space="0" w:color="auto"/>
            <w:right w:val="none" w:sz="0" w:space="0" w:color="auto"/>
          </w:divBdr>
          <w:divsChild>
            <w:div w:id="1586374002">
              <w:marLeft w:val="0"/>
              <w:marRight w:val="0"/>
              <w:marTop w:val="0"/>
              <w:marBottom w:val="0"/>
              <w:divBdr>
                <w:top w:val="none" w:sz="0" w:space="0" w:color="auto"/>
                <w:left w:val="none" w:sz="0" w:space="0" w:color="auto"/>
                <w:bottom w:val="none" w:sz="0" w:space="0" w:color="auto"/>
                <w:right w:val="none" w:sz="0" w:space="0" w:color="auto"/>
              </w:divBdr>
              <w:divsChild>
                <w:div w:id="406996255">
                  <w:marLeft w:val="75"/>
                  <w:marRight w:val="3150"/>
                  <w:marTop w:val="645"/>
                  <w:marBottom w:val="75"/>
                  <w:divBdr>
                    <w:top w:val="none" w:sz="0" w:space="0" w:color="auto"/>
                    <w:left w:val="none" w:sz="0" w:space="0" w:color="auto"/>
                    <w:bottom w:val="none" w:sz="0" w:space="0" w:color="auto"/>
                    <w:right w:val="none" w:sz="0" w:space="0" w:color="auto"/>
                  </w:divBdr>
                  <w:divsChild>
                    <w:div w:id="1978098001">
                      <w:marLeft w:val="0"/>
                      <w:marRight w:val="0"/>
                      <w:marTop w:val="0"/>
                      <w:marBottom w:val="0"/>
                      <w:divBdr>
                        <w:top w:val="none" w:sz="0" w:space="0" w:color="auto"/>
                        <w:left w:val="none" w:sz="0" w:space="0" w:color="auto"/>
                        <w:bottom w:val="none" w:sz="0" w:space="0" w:color="auto"/>
                        <w:right w:val="none" w:sz="0" w:space="0" w:color="auto"/>
                      </w:divBdr>
                      <w:divsChild>
                        <w:div w:id="540438258">
                          <w:marLeft w:val="0"/>
                          <w:marRight w:val="0"/>
                          <w:marTop w:val="0"/>
                          <w:marBottom w:val="0"/>
                          <w:divBdr>
                            <w:top w:val="none" w:sz="0" w:space="0" w:color="auto"/>
                            <w:left w:val="none" w:sz="0" w:space="0" w:color="auto"/>
                            <w:bottom w:val="none" w:sz="0" w:space="0" w:color="auto"/>
                            <w:right w:val="none" w:sz="0" w:space="0" w:color="auto"/>
                          </w:divBdr>
                          <w:divsChild>
                            <w:div w:id="1662736741">
                              <w:marLeft w:val="0"/>
                              <w:marRight w:val="0"/>
                              <w:marTop w:val="0"/>
                              <w:marBottom w:val="0"/>
                              <w:divBdr>
                                <w:top w:val="none" w:sz="0" w:space="0" w:color="auto"/>
                                <w:left w:val="none" w:sz="0" w:space="0" w:color="auto"/>
                                <w:bottom w:val="none" w:sz="0" w:space="0" w:color="auto"/>
                                <w:right w:val="none" w:sz="0" w:space="0" w:color="auto"/>
                              </w:divBdr>
                              <w:divsChild>
                                <w:div w:id="511725880">
                                  <w:marLeft w:val="0"/>
                                  <w:marRight w:val="0"/>
                                  <w:marTop w:val="0"/>
                                  <w:marBottom w:val="0"/>
                                  <w:divBdr>
                                    <w:top w:val="none" w:sz="0" w:space="0" w:color="auto"/>
                                    <w:left w:val="none" w:sz="0" w:space="0" w:color="auto"/>
                                    <w:bottom w:val="none" w:sz="0" w:space="0" w:color="auto"/>
                                    <w:right w:val="none" w:sz="0" w:space="0" w:color="auto"/>
                                  </w:divBdr>
                                  <w:divsChild>
                                    <w:div w:id="1720277980">
                                      <w:marLeft w:val="0"/>
                                      <w:marRight w:val="0"/>
                                      <w:marTop w:val="0"/>
                                      <w:marBottom w:val="0"/>
                                      <w:divBdr>
                                        <w:top w:val="none" w:sz="0" w:space="0" w:color="auto"/>
                                        <w:left w:val="none" w:sz="0" w:space="0" w:color="auto"/>
                                        <w:bottom w:val="none" w:sz="0" w:space="0" w:color="auto"/>
                                        <w:right w:val="none" w:sz="0" w:space="0" w:color="auto"/>
                                      </w:divBdr>
                                      <w:divsChild>
                                        <w:div w:id="5931688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5737">
      <w:bodyDiv w:val="1"/>
      <w:marLeft w:val="0"/>
      <w:marRight w:val="0"/>
      <w:marTop w:val="0"/>
      <w:marBottom w:val="0"/>
      <w:divBdr>
        <w:top w:val="none" w:sz="0" w:space="0" w:color="auto"/>
        <w:left w:val="none" w:sz="0" w:space="0" w:color="auto"/>
        <w:bottom w:val="none" w:sz="0" w:space="0" w:color="auto"/>
        <w:right w:val="none" w:sz="0" w:space="0" w:color="auto"/>
      </w:divBdr>
    </w:div>
    <w:div w:id="19885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osen.com.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ffunds.com.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y-ax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www.dcfund.com" TargetMode="External"/><Relationship Id="rId4" Type="http://schemas.openxmlformats.org/officeDocument/2006/relationships/settings" Target="settings.xml"/><Relationship Id="rId9" Type="http://schemas.openxmlformats.org/officeDocument/2006/relationships/hyperlink" Target="http://www.swsc.com.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E503-0418-4559-B529-9402F479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2161</Words>
  <Characters>12324</Characters>
  <Application>Microsoft Office Word</Application>
  <DocSecurity>4</DocSecurity>
  <Lines>102</Lines>
  <Paragraphs>28</Paragraphs>
  <ScaleCrop>false</ScaleCrop>
  <Company>pyas</Company>
  <LinksUpToDate>false</LinksUpToDate>
  <CharactersWithSpaces>14457</CharactersWithSpaces>
  <SharedDoc>false</SharedDoc>
  <HLinks>
    <vt:vector size="30" baseType="variant">
      <vt:variant>
        <vt:i4>7667750</vt:i4>
      </vt:variant>
      <vt:variant>
        <vt:i4>12</vt:i4>
      </vt:variant>
      <vt:variant>
        <vt:i4>0</vt:i4>
      </vt:variant>
      <vt:variant>
        <vt:i4>5</vt:i4>
      </vt:variant>
      <vt:variant>
        <vt:lpwstr>http://www.gffunds.com.cn/</vt:lpwstr>
      </vt:variant>
      <vt:variant>
        <vt:lpwstr/>
      </vt:variant>
      <vt:variant>
        <vt:i4>6291495</vt:i4>
      </vt:variant>
      <vt:variant>
        <vt:i4>9</vt:i4>
      </vt:variant>
      <vt:variant>
        <vt:i4>0</vt:i4>
      </vt:variant>
      <vt:variant>
        <vt:i4>5</vt:i4>
      </vt:variant>
      <vt:variant>
        <vt:lpwstr>http://www.py-axa.com/</vt:lpwstr>
      </vt:variant>
      <vt:variant>
        <vt:lpwstr/>
      </vt:variant>
      <vt:variant>
        <vt:i4>-1863156445</vt:i4>
      </vt:variant>
      <vt:variant>
        <vt:i4>6</vt:i4>
      </vt:variant>
      <vt:variant>
        <vt:i4>0</vt:i4>
      </vt:variant>
      <vt:variant>
        <vt:i4>5</vt:i4>
      </vt:variant>
      <vt:variant>
        <vt:lpwstr>\\liang\评审材料第五版（初稿）\修改稿\5.8\www.dcfund.com</vt:lpwstr>
      </vt:variant>
      <vt:variant>
        <vt:lpwstr/>
      </vt:variant>
      <vt:variant>
        <vt:i4>2752553</vt:i4>
      </vt:variant>
      <vt:variant>
        <vt:i4>3</vt:i4>
      </vt:variant>
      <vt:variant>
        <vt:i4>0</vt:i4>
      </vt:variant>
      <vt:variant>
        <vt:i4>5</vt:i4>
      </vt:variant>
      <vt:variant>
        <vt:lpwstr>http://www.swsc.com.cn/</vt:lpwstr>
      </vt:variant>
      <vt:variant>
        <vt:lpwstr/>
      </vt:variant>
      <vt:variant>
        <vt:i4>4653141</vt:i4>
      </vt:variant>
      <vt:variant>
        <vt:i4>0</vt:i4>
      </vt:variant>
      <vt:variant>
        <vt:i4>0</vt:i4>
      </vt:variant>
      <vt:variant>
        <vt:i4>5</vt:i4>
      </vt:variant>
      <vt:variant>
        <vt:lpwstr>http://www.guosen.com.cn/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浦银安盛基金管理有限公司</dc:title>
  <dc:subject/>
  <dc:creator>xuw</dc:creator>
  <cp:keywords/>
  <cp:lastModifiedBy>ZHONGM</cp:lastModifiedBy>
  <cp:revision>2</cp:revision>
  <cp:lastPrinted>2017-12-14T06:56:00Z</cp:lastPrinted>
  <dcterms:created xsi:type="dcterms:W3CDTF">2024-11-03T16:01:00Z</dcterms:created>
  <dcterms:modified xsi:type="dcterms:W3CDTF">2024-11-03T16:01:00Z</dcterms:modified>
</cp:coreProperties>
</file>