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36E4" w:rsidRPr="004E4B67" w:rsidRDefault="00C636E4" w:rsidP="00C636E4">
      <w:pPr>
        <w:jc w:val="center"/>
        <w:rPr>
          <w:rFonts w:ascii="宋体" w:hAnsi="宋体" w:hint="eastAsia"/>
          <w:bCs/>
          <w:color w:val="000000"/>
          <w:sz w:val="24"/>
        </w:rPr>
      </w:pPr>
      <w:bookmarkStart w:id="0" w:name="_Toc284236544"/>
    </w:p>
    <w:p w:rsidR="00C636E4" w:rsidRPr="004E4B67" w:rsidRDefault="00C636E4" w:rsidP="00C636E4">
      <w:pPr>
        <w:jc w:val="center"/>
        <w:rPr>
          <w:rFonts w:ascii="宋体" w:hAnsi="宋体" w:hint="eastAsia"/>
          <w:bCs/>
          <w:color w:val="000000"/>
          <w:sz w:val="24"/>
        </w:rPr>
      </w:pPr>
    </w:p>
    <w:p w:rsidR="00C636E4" w:rsidRPr="004E4B67" w:rsidRDefault="00C636E4" w:rsidP="00C636E4">
      <w:pPr>
        <w:jc w:val="center"/>
        <w:rPr>
          <w:rFonts w:ascii="宋体" w:hAnsi="宋体" w:hint="eastAsia"/>
          <w:bCs/>
          <w:color w:val="000000"/>
          <w:sz w:val="24"/>
        </w:rPr>
      </w:pPr>
    </w:p>
    <w:p w:rsidR="00C636E4" w:rsidRPr="004E4B67" w:rsidRDefault="00C636E4" w:rsidP="00C636E4">
      <w:pPr>
        <w:jc w:val="center"/>
        <w:rPr>
          <w:rFonts w:ascii="宋体" w:hAnsi="宋体" w:hint="eastAsia"/>
          <w:bCs/>
          <w:color w:val="000000"/>
          <w:sz w:val="48"/>
          <w:szCs w:val="48"/>
        </w:rPr>
      </w:pPr>
    </w:p>
    <w:p w:rsidR="00BE3AC3" w:rsidRDefault="00B05A4F" w:rsidP="004B7736">
      <w:pPr>
        <w:spacing w:line="360" w:lineRule="auto"/>
        <w:jc w:val="center"/>
        <w:rPr>
          <w:rFonts w:ascii="宋体" w:hAnsi="宋体" w:hint="eastAsia"/>
          <w:b/>
          <w:color w:val="000000"/>
          <w:sz w:val="36"/>
          <w:szCs w:val="36"/>
        </w:rPr>
      </w:pPr>
      <w:r>
        <w:rPr>
          <w:rFonts w:ascii="宋体" w:hAnsi="宋体" w:hint="eastAsia"/>
          <w:b/>
          <w:color w:val="000000"/>
          <w:sz w:val="36"/>
          <w:szCs w:val="36"/>
        </w:rPr>
        <w:t>广发景裕纯债债券型证券投资基金</w:t>
      </w:r>
    </w:p>
    <w:p w:rsidR="00D06F5D" w:rsidRPr="004E4B67" w:rsidRDefault="0098278C" w:rsidP="004B7736">
      <w:pPr>
        <w:spacing w:line="360" w:lineRule="auto"/>
        <w:jc w:val="center"/>
        <w:rPr>
          <w:rFonts w:ascii="宋体" w:hAnsi="宋体" w:hint="eastAsia"/>
          <w:b/>
          <w:color w:val="000000"/>
          <w:sz w:val="36"/>
          <w:szCs w:val="36"/>
        </w:rPr>
      </w:pPr>
      <w:r w:rsidRPr="004E4B67">
        <w:rPr>
          <w:rFonts w:ascii="宋体" w:hAnsi="宋体" w:hint="eastAsia"/>
          <w:b/>
          <w:color w:val="000000"/>
          <w:sz w:val="36"/>
          <w:szCs w:val="36"/>
        </w:rPr>
        <w:t>基金</w:t>
      </w:r>
      <w:r w:rsidR="00BB4EED" w:rsidRPr="004E4B67">
        <w:rPr>
          <w:rFonts w:ascii="宋体" w:hAnsi="宋体" w:hint="eastAsia"/>
          <w:b/>
          <w:color w:val="000000"/>
          <w:sz w:val="36"/>
          <w:szCs w:val="36"/>
        </w:rPr>
        <w:t>份额发售公告</w:t>
      </w:r>
    </w:p>
    <w:p w:rsidR="00C636E4" w:rsidRPr="004E4B67" w:rsidRDefault="00C636E4" w:rsidP="00C636E4">
      <w:pPr>
        <w:jc w:val="center"/>
        <w:rPr>
          <w:rFonts w:ascii="宋体" w:hAnsi="宋体" w:hint="eastAsia"/>
          <w:b/>
          <w:bCs/>
          <w:color w:val="000000"/>
          <w:sz w:val="24"/>
        </w:rPr>
      </w:pPr>
    </w:p>
    <w:p w:rsidR="00C636E4" w:rsidRPr="004E4B67" w:rsidRDefault="00C636E4" w:rsidP="00C636E4">
      <w:pPr>
        <w:jc w:val="center"/>
        <w:rPr>
          <w:rFonts w:ascii="宋体" w:hAnsi="宋体" w:hint="eastAsia"/>
          <w:b/>
          <w:bCs/>
          <w:color w:val="000000"/>
          <w:sz w:val="24"/>
        </w:rPr>
      </w:pPr>
    </w:p>
    <w:p w:rsidR="00C636E4" w:rsidRPr="004E4B67" w:rsidRDefault="00C636E4" w:rsidP="00C636E4">
      <w:pPr>
        <w:jc w:val="center"/>
        <w:rPr>
          <w:rFonts w:ascii="宋体" w:hAnsi="宋体" w:hint="eastAsia"/>
          <w:b/>
          <w:bCs/>
          <w:color w:val="000000"/>
          <w:sz w:val="24"/>
        </w:rPr>
      </w:pPr>
    </w:p>
    <w:p w:rsidR="00C636E4" w:rsidRPr="004E4B67" w:rsidRDefault="00C636E4" w:rsidP="00C636E4">
      <w:pPr>
        <w:jc w:val="center"/>
        <w:rPr>
          <w:rFonts w:ascii="宋体" w:hAnsi="宋体" w:hint="eastAsia"/>
          <w:b/>
          <w:bCs/>
          <w:color w:val="000000"/>
          <w:sz w:val="24"/>
        </w:rPr>
      </w:pPr>
    </w:p>
    <w:p w:rsidR="00C636E4" w:rsidRPr="004E4B67" w:rsidRDefault="00C636E4" w:rsidP="00C636E4">
      <w:pPr>
        <w:jc w:val="center"/>
        <w:rPr>
          <w:rFonts w:ascii="宋体" w:hAnsi="宋体" w:hint="eastAsia"/>
          <w:b/>
          <w:bCs/>
          <w:color w:val="000000"/>
          <w:sz w:val="24"/>
        </w:rPr>
      </w:pPr>
    </w:p>
    <w:p w:rsidR="00C636E4" w:rsidRPr="004E4B67" w:rsidRDefault="00C636E4" w:rsidP="001F5F70">
      <w:pPr>
        <w:adjustRightInd w:val="0"/>
        <w:snapToGrid w:val="0"/>
        <w:spacing w:line="360" w:lineRule="auto"/>
        <w:ind w:leftChars="220" w:left="462" w:firstLineChars="637" w:firstLine="1535"/>
        <w:rPr>
          <w:rFonts w:ascii="宋体" w:hAnsi="宋体" w:hint="eastAsia"/>
          <w:b/>
          <w:bCs/>
          <w:color w:val="000000"/>
          <w:sz w:val="24"/>
        </w:rPr>
      </w:pPr>
      <w:r w:rsidRPr="004E4B67">
        <w:rPr>
          <w:rFonts w:ascii="宋体" w:hAnsi="宋体" w:hint="eastAsia"/>
          <w:b/>
          <w:bCs/>
          <w:color w:val="000000"/>
          <w:sz w:val="24"/>
        </w:rPr>
        <w:t>基金管理人：广发基金管理有限公司</w:t>
      </w:r>
    </w:p>
    <w:p w:rsidR="00BB4EED" w:rsidRPr="00612CCD" w:rsidRDefault="00C636E4" w:rsidP="001F5F70">
      <w:pPr>
        <w:adjustRightInd w:val="0"/>
        <w:snapToGrid w:val="0"/>
        <w:spacing w:line="360" w:lineRule="auto"/>
        <w:ind w:leftChars="220" w:left="462" w:firstLineChars="637" w:firstLine="1535"/>
        <w:rPr>
          <w:rFonts w:ascii="宋体" w:hAnsi="宋体" w:hint="eastAsia"/>
          <w:b/>
          <w:bCs/>
          <w:color w:val="000000"/>
          <w:sz w:val="24"/>
        </w:rPr>
      </w:pPr>
      <w:r w:rsidRPr="004E4B67">
        <w:rPr>
          <w:rFonts w:ascii="宋体" w:hAnsi="宋体" w:hint="eastAsia"/>
          <w:b/>
          <w:bCs/>
          <w:color w:val="000000"/>
          <w:sz w:val="24"/>
        </w:rPr>
        <w:t>基金托管人：</w:t>
      </w:r>
      <w:r w:rsidR="00DE7DD2" w:rsidRPr="00DE7DD2">
        <w:rPr>
          <w:rFonts w:ascii="宋体" w:hAnsi="宋体" w:hint="eastAsia"/>
          <w:b/>
          <w:bCs/>
          <w:color w:val="000000"/>
          <w:sz w:val="24"/>
        </w:rPr>
        <w:t>中国工商银行股份有限公司</w:t>
      </w:r>
    </w:p>
    <w:p w:rsidR="00C636E4" w:rsidRPr="004E4B67" w:rsidRDefault="00C636E4" w:rsidP="001F5F70">
      <w:pPr>
        <w:adjustRightInd w:val="0"/>
        <w:snapToGrid w:val="0"/>
        <w:spacing w:line="360" w:lineRule="auto"/>
        <w:ind w:leftChars="220" w:left="462" w:firstLineChars="637" w:firstLine="1535"/>
        <w:rPr>
          <w:rFonts w:ascii="宋体" w:hAnsi="宋体" w:hint="eastAsia"/>
          <w:bCs/>
          <w:color w:val="000000"/>
          <w:sz w:val="24"/>
        </w:rPr>
      </w:pPr>
      <w:r w:rsidRPr="00612CCD">
        <w:rPr>
          <w:rFonts w:ascii="宋体" w:hAnsi="宋体" w:hint="eastAsia"/>
          <w:b/>
          <w:bCs/>
          <w:color w:val="000000"/>
          <w:sz w:val="24"/>
        </w:rPr>
        <w:t>发售日期</w:t>
      </w:r>
      <w:r w:rsidRPr="00A762F6">
        <w:rPr>
          <w:rFonts w:ascii="宋体" w:hAnsi="宋体" w:hint="eastAsia"/>
          <w:b/>
          <w:bCs/>
          <w:color w:val="000000"/>
          <w:sz w:val="24"/>
        </w:rPr>
        <w:t>：</w:t>
      </w:r>
      <w:r w:rsidR="00B05A4F">
        <w:rPr>
          <w:rFonts w:ascii="宋体" w:hAnsi="宋体" w:hint="eastAsia"/>
          <w:b/>
          <w:bCs/>
          <w:color w:val="000000"/>
          <w:sz w:val="24"/>
        </w:rPr>
        <w:t>2024年11月8日至2025年2月7日</w:t>
      </w:r>
    </w:p>
    <w:p w:rsidR="00E66735" w:rsidRPr="002E2AA9" w:rsidRDefault="00E66735" w:rsidP="00652045">
      <w:pPr>
        <w:adjustRightInd w:val="0"/>
        <w:snapToGrid w:val="0"/>
        <w:spacing w:line="360" w:lineRule="auto"/>
        <w:jc w:val="center"/>
        <w:rPr>
          <w:rFonts w:ascii="宋体" w:hAnsi="宋体" w:hint="eastAsia"/>
          <w:bCs/>
          <w:color w:val="000000"/>
          <w:sz w:val="24"/>
        </w:rPr>
      </w:pPr>
    </w:p>
    <w:p w:rsidR="00E66735" w:rsidRPr="00985BDC" w:rsidRDefault="00E66735" w:rsidP="00652045">
      <w:pPr>
        <w:adjustRightInd w:val="0"/>
        <w:snapToGrid w:val="0"/>
        <w:spacing w:line="360" w:lineRule="auto"/>
        <w:jc w:val="center"/>
        <w:rPr>
          <w:rFonts w:ascii="宋体" w:hAnsi="宋体" w:hint="eastAsia"/>
          <w:bCs/>
          <w:color w:val="000000"/>
          <w:sz w:val="24"/>
        </w:rPr>
      </w:pPr>
    </w:p>
    <w:p w:rsidR="009E7C24" w:rsidRPr="0000644C" w:rsidRDefault="009E7C24" w:rsidP="00652045">
      <w:pPr>
        <w:adjustRightInd w:val="0"/>
        <w:snapToGrid w:val="0"/>
        <w:spacing w:line="360" w:lineRule="auto"/>
        <w:jc w:val="center"/>
        <w:rPr>
          <w:rFonts w:ascii="宋体" w:hAnsi="宋体" w:hint="eastAsia"/>
          <w:bCs/>
          <w:color w:val="000000"/>
          <w:sz w:val="24"/>
        </w:rPr>
      </w:pPr>
    </w:p>
    <w:p w:rsidR="00E66735" w:rsidRPr="004E4B67" w:rsidRDefault="00E66735" w:rsidP="00652045">
      <w:pPr>
        <w:adjustRightInd w:val="0"/>
        <w:snapToGrid w:val="0"/>
        <w:spacing w:line="360" w:lineRule="auto"/>
        <w:jc w:val="center"/>
        <w:rPr>
          <w:rFonts w:ascii="宋体" w:hAnsi="宋体" w:hint="eastAsia"/>
          <w:bCs/>
          <w:color w:val="000000"/>
          <w:sz w:val="24"/>
        </w:rPr>
      </w:pPr>
    </w:p>
    <w:bookmarkEnd w:id="0"/>
    <w:p w:rsidR="00410090" w:rsidRPr="004E4B67" w:rsidRDefault="00410090" w:rsidP="0003244D">
      <w:pPr>
        <w:pStyle w:val="TOC"/>
        <w:jc w:val="center"/>
        <w:rPr>
          <w:rFonts w:ascii="宋体" w:hAnsi="宋体" w:hint="eastAsia"/>
          <w:b w:val="0"/>
          <w:color w:val="000000"/>
        </w:rPr>
      </w:pPr>
      <w:r w:rsidRPr="004E4B67">
        <w:rPr>
          <w:rFonts w:ascii="宋体" w:hAnsi="宋体" w:hint="eastAsia"/>
          <w:b w:val="0"/>
          <w:color w:val="000000"/>
          <w:lang w:val="zh-CN"/>
        </w:rPr>
        <w:t>目录</w:t>
      </w:r>
    </w:p>
    <w:p w:rsidR="00384976" w:rsidRPr="00787FE5" w:rsidRDefault="00410090">
      <w:pPr>
        <w:pStyle w:val="21"/>
        <w:tabs>
          <w:tab w:val="right" w:leader="dot" w:pos="8302"/>
        </w:tabs>
        <w:rPr>
          <w:rFonts w:ascii="Calibri" w:hAnsi="Calibri"/>
          <w:noProof/>
          <w:sz w:val="21"/>
        </w:rPr>
      </w:pPr>
      <w:r w:rsidRPr="008962EF">
        <w:rPr>
          <w:rFonts w:ascii="宋体" w:hAnsi="宋体"/>
          <w:sz w:val="24"/>
        </w:rPr>
        <w:fldChar w:fldCharType="begin"/>
      </w:r>
      <w:r w:rsidRPr="008962EF">
        <w:rPr>
          <w:rFonts w:ascii="宋体" w:hAnsi="宋体"/>
          <w:sz w:val="24"/>
        </w:rPr>
        <w:instrText xml:space="preserve"> TOC \o "1-3" \h \z \u </w:instrText>
      </w:r>
      <w:r w:rsidRPr="008962EF">
        <w:rPr>
          <w:rFonts w:ascii="宋体" w:hAnsi="宋体"/>
          <w:sz w:val="24"/>
        </w:rPr>
        <w:fldChar w:fldCharType="separate"/>
      </w:r>
      <w:hyperlink w:anchor="_Toc123742802" w:history="1">
        <w:r w:rsidR="00384976" w:rsidRPr="003266B0">
          <w:rPr>
            <w:rStyle w:val="a5"/>
            <w:rFonts w:ascii="宋体" w:hAnsi="宋体" w:hint="eastAsia"/>
            <w:noProof/>
            <w:kern w:val="0"/>
          </w:rPr>
          <w:t>重要提示</w:t>
        </w:r>
        <w:r w:rsidR="00384976">
          <w:rPr>
            <w:noProof/>
            <w:webHidden/>
          </w:rPr>
          <w:tab/>
        </w:r>
        <w:r w:rsidR="00384976">
          <w:rPr>
            <w:noProof/>
            <w:webHidden/>
          </w:rPr>
          <w:fldChar w:fldCharType="begin"/>
        </w:r>
        <w:r w:rsidR="00384976">
          <w:rPr>
            <w:noProof/>
            <w:webHidden/>
          </w:rPr>
          <w:instrText xml:space="preserve"> PAGEREF _Toc123742802 \h </w:instrText>
        </w:r>
        <w:r w:rsidR="00384976">
          <w:rPr>
            <w:noProof/>
            <w:webHidden/>
          </w:rPr>
        </w:r>
        <w:r w:rsidR="00384976">
          <w:rPr>
            <w:noProof/>
            <w:webHidden/>
          </w:rPr>
          <w:fldChar w:fldCharType="separate"/>
        </w:r>
        <w:r w:rsidR="00851DEB">
          <w:rPr>
            <w:noProof/>
            <w:webHidden/>
          </w:rPr>
          <w:t>2</w:t>
        </w:r>
        <w:r w:rsidR="00384976">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3" w:history="1">
        <w:r w:rsidRPr="003266B0">
          <w:rPr>
            <w:rStyle w:val="a5"/>
            <w:rFonts w:ascii="宋体" w:hAnsi="宋体" w:hint="eastAsia"/>
            <w:noProof/>
            <w:kern w:val="0"/>
          </w:rPr>
          <w:t>一、本次募集基本情况</w:t>
        </w:r>
        <w:r>
          <w:rPr>
            <w:noProof/>
            <w:webHidden/>
          </w:rPr>
          <w:tab/>
        </w:r>
        <w:r>
          <w:rPr>
            <w:noProof/>
            <w:webHidden/>
          </w:rPr>
          <w:fldChar w:fldCharType="begin"/>
        </w:r>
        <w:r>
          <w:rPr>
            <w:noProof/>
            <w:webHidden/>
          </w:rPr>
          <w:instrText xml:space="preserve"> PAGEREF _Toc123742803 \h </w:instrText>
        </w:r>
        <w:r>
          <w:rPr>
            <w:noProof/>
            <w:webHidden/>
          </w:rPr>
        </w:r>
        <w:r>
          <w:rPr>
            <w:noProof/>
            <w:webHidden/>
          </w:rPr>
          <w:fldChar w:fldCharType="separate"/>
        </w:r>
        <w:r w:rsidR="00851DEB">
          <w:rPr>
            <w:noProof/>
            <w:webHidden/>
          </w:rPr>
          <w:t>5</w:t>
        </w:r>
        <w:r>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4" w:history="1">
        <w:r w:rsidRPr="003266B0">
          <w:rPr>
            <w:rStyle w:val="a5"/>
            <w:rFonts w:ascii="宋体" w:hAnsi="宋体" w:hint="eastAsia"/>
            <w:noProof/>
            <w:kern w:val="0"/>
          </w:rPr>
          <w:t>二、募集方式及相关规定</w:t>
        </w:r>
        <w:r>
          <w:rPr>
            <w:noProof/>
            <w:webHidden/>
          </w:rPr>
          <w:tab/>
        </w:r>
        <w:r>
          <w:rPr>
            <w:noProof/>
            <w:webHidden/>
          </w:rPr>
          <w:fldChar w:fldCharType="begin"/>
        </w:r>
        <w:r>
          <w:rPr>
            <w:noProof/>
            <w:webHidden/>
          </w:rPr>
          <w:instrText xml:space="preserve"> PAGEREF _Toc123742804 \h </w:instrText>
        </w:r>
        <w:r>
          <w:rPr>
            <w:noProof/>
            <w:webHidden/>
          </w:rPr>
        </w:r>
        <w:r>
          <w:rPr>
            <w:noProof/>
            <w:webHidden/>
          </w:rPr>
          <w:fldChar w:fldCharType="separate"/>
        </w:r>
        <w:r w:rsidR="00851DEB">
          <w:rPr>
            <w:noProof/>
            <w:webHidden/>
          </w:rPr>
          <w:t>8</w:t>
        </w:r>
        <w:r>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5" w:history="1">
        <w:r w:rsidRPr="003266B0">
          <w:rPr>
            <w:rStyle w:val="a5"/>
            <w:rFonts w:ascii="宋体" w:hAnsi="宋体" w:hint="eastAsia"/>
            <w:noProof/>
            <w:kern w:val="0"/>
          </w:rPr>
          <w:t>三、个人投资者的开户与认购程序</w:t>
        </w:r>
        <w:r>
          <w:rPr>
            <w:noProof/>
            <w:webHidden/>
          </w:rPr>
          <w:tab/>
        </w:r>
        <w:r>
          <w:rPr>
            <w:noProof/>
            <w:webHidden/>
          </w:rPr>
          <w:fldChar w:fldCharType="begin"/>
        </w:r>
        <w:r>
          <w:rPr>
            <w:noProof/>
            <w:webHidden/>
          </w:rPr>
          <w:instrText xml:space="preserve"> PAGEREF _Toc123742805 \h </w:instrText>
        </w:r>
        <w:r>
          <w:rPr>
            <w:noProof/>
            <w:webHidden/>
          </w:rPr>
        </w:r>
        <w:r>
          <w:rPr>
            <w:noProof/>
            <w:webHidden/>
          </w:rPr>
          <w:fldChar w:fldCharType="separate"/>
        </w:r>
        <w:r w:rsidR="00851DEB">
          <w:rPr>
            <w:noProof/>
            <w:webHidden/>
          </w:rPr>
          <w:t>9</w:t>
        </w:r>
        <w:r>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6" w:history="1">
        <w:r w:rsidRPr="003266B0">
          <w:rPr>
            <w:rStyle w:val="a5"/>
            <w:rFonts w:ascii="宋体" w:hAnsi="宋体" w:hint="eastAsia"/>
            <w:noProof/>
            <w:kern w:val="0"/>
          </w:rPr>
          <w:t>四、机构投资者的开户与认购程序</w:t>
        </w:r>
        <w:r>
          <w:rPr>
            <w:noProof/>
            <w:webHidden/>
          </w:rPr>
          <w:tab/>
        </w:r>
        <w:r>
          <w:rPr>
            <w:noProof/>
            <w:webHidden/>
          </w:rPr>
          <w:fldChar w:fldCharType="begin"/>
        </w:r>
        <w:r>
          <w:rPr>
            <w:noProof/>
            <w:webHidden/>
          </w:rPr>
          <w:instrText xml:space="preserve"> PAGEREF _Toc123742806 \h </w:instrText>
        </w:r>
        <w:r>
          <w:rPr>
            <w:noProof/>
            <w:webHidden/>
          </w:rPr>
        </w:r>
        <w:r>
          <w:rPr>
            <w:noProof/>
            <w:webHidden/>
          </w:rPr>
          <w:fldChar w:fldCharType="separate"/>
        </w:r>
        <w:r w:rsidR="00851DEB">
          <w:rPr>
            <w:noProof/>
            <w:webHidden/>
          </w:rPr>
          <w:t>10</w:t>
        </w:r>
        <w:r>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7" w:history="1">
        <w:r w:rsidRPr="003266B0">
          <w:rPr>
            <w:rStyle w:val="a5"/>
            <w:rFonts w:ascii="宋体" w:hAnsi="宋体" w:hint="eastAsia"/>
            <w:noProof/>
            <w:kern w:val="0"/>
          </w:rPr>
          <w:t>五、清算与交割</w:t>
        </w:r>
        <w:r>
          <w:rPr>
            <w:noProof/>
            <w:webHidden/>
          </w:rPr>
          <w:tab/>
        </w:r>
        <w:r>
          <w:rPr>
            <w:noProof/>
            <w:webHidden/>
          </w:rPr>
          <w:fldChar w:fldCharType="begin"/>
        </w:r>
        <w:r>
          <w:rPr>
            <w:noProof/>
            <w:webHidden/>
          </w:rPr>
          <w:instrText xml:space="preserve"> PAGEREF _Toc123742807 \h </w:instrText>
        </w:r>
        <w:r>
          <w:rPr>
            <w:noProof/>
            <w:webHidden/>
          </w:rPr>
        </w:r>
        <w:r>
          <w:rPr>
            <w:noProof/>
            <w:webHidden/>
          </w:rPr>
          <w:fldChar w:fldCharType="separate"/>
        </w:r>
        <w:r w:rsidR="00851DEB">
          <w:rPr>
            <w:noProof/>
            <w:webHidden/>
          </w:rPr>
          <w:t>13</w:t>
        </w:r>
        <w:r>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8" w:history="1">
        <w:r w:rsidRPr="003266B0">
          <w:rPr>
            <w:rStyle w:val="a5"/>
            <w:rFonts w:ascii="宋体" w:hAnsi="宋体" w:hint="eastAsia"/>
            <w:noProof/>
            <w:kern w:val="0"/>
          </w:rPr>
          <w:t>六、基金资产的验资与基金合同生效</w:t>
        </w:r>
        <w:r>
          <w:rPr>
            <w:noProof/>
            <w:webHidden/>
          </w:rPr>
          <w:tab/>
        </w:r>
        <w:r>
          <w:rPr>
            <w:noProof/>
            <w:webHidden/>
          </w:rPr>
          <w:fldChar w:fldCharType="begin"/>
        </w:r>
        <w:r>
          <w:rPr>
            <w:noProof/>
            <w:webHidden/>
          </w:rPr>
          <w:instrText xml:space="preserve"> PAGEREF _Toc123742808 \h </w:instrText>
        </w:r>
        <w:r>
          <w:rPr>
            <w:noProof/>
            <w:webHidden/>
          </w:rPr>
        </w:r>
        <w:r>
          <w:rPr>
            <w:noProof/>
            <w:webHidden/>
          </w:rPr>
          <w:fldChar w:fldCharType="separate"/>
        </w:r>
        <w:r w:rsidR="00851DEB">
          <w:rPr>
            <w:noProof/>
            <w:webHidden/>
          </w:rPr>
          <w:t>13</w:t>
        </w:r>
        <w:r>
          <w:rPr>
            <w:noProof/>
            <w:webHidden/>
          </w:rPr>
          <w:fldChar w:fldCharType="end"/>
        </w:r>
      </w:hyperlink>
    </w:p>
    <w:p w:rsidR="00384976" w:rsidRPr="00787FE5" w:rsidRDefault="00384976">
      <w:pPr>
        <w:pStyle w:val="21"/>
        <w:tabs>
          <w:tab w:val="right" w:leader="dot" w:pos="8302"/>
        </w:tabs>
        <w:rPr>
          <w:rFonts w:ascii="Calibri" w:hAnsi="Calibri"/>
          <w:noProof/>
          <w:sz w:val="21"/>
        </w:rPr>
      </w:pPr>
      <w:hyperlink w:anchor="_Toc123742809" w:history="1">
        <w:r w:rsidRPr="003266B0">
          <w:rPr>
            <w:rStyle w:val="a5"/>
            <w:rFonts w:ascii="宋体" w:hAnsi="宋体" w:hint="eastAsia"/>
            <w:noProof/>
            <w:kern w:val="0"/>
          </w:rPr>
          <w:t>七、本次募集有关当事人或中介机构</w:t>
        </w:r>
        <w:r>
          <w:rPr>
            <w:noProof/>
            <w:webHidden/>
          </w:rPr>
          <w:tab/>
        </w:r>
        <w:r>
          <w:rPr>
            <w:noProof/>
            <w:webHidden/>
          </w:rPr>
          <w:fldChar w:fldCharType="begin"/>
        </w:r>
        <w:r>
          <w:rPr>
            <w:noProof/>
            <w:webHidden/>
          </w:rPr>
          <w:instrText xml:space="preserve"> PAGEREF _Toc123742809 \h </w:instrText>
        </w:r>
        <w:r>
          <w:rPr>
            <w:noProof/>
            <w:webHidden/>
          </w:rPr>
        </w:r>
        <w:r>
          <w:rPr>
            <w:noProof/>
            <w:webHidden/>
          </w:rPr>
          <w:fldChar w:fldCharType="separate"/>
        </w:r>
        <w:r w:rsidR="00851DEB">
          <w:rPr>
            <w:noProof/>
            <w:webHidden/>
          </w:rPr>
          <w:t>14</w:t>
        </w:r>
        <w:r>
          <w:rPr>
            <w:noProof/>
            <w:webHidden/>
          </w:rPr>
          <w:fldChar w:fldCharType="end"/>
        </w:r>
      </w:hyperlink>
    </w:p>
    <w:p w:rsidR="00410090" w:rsidRPr="004E4B67" w:rsidRDefault="00410090" w:rsidP="00652045">
      <w:pPr>
        <w:adjustRightInd w:val="0"/>
        <w:snapToGrid w:val="0"/>
        <w:spacing w:line="360" w:lineRule="auto"/>
        <w:jc w:val="center"/>
        <w:rPr>
          <w:rFonts w:ascii="宋体" w:hAnsi="宋体" w:hint="eastAsia"/>
          <w:bCs/>
          <w:lang w:val="zh-CN"/>
        </w:rPr>
      </w:pPr>
      <w:r w:rsidRPr="008962EF">
        <w:rPr>
          <w:rFonts w:ascii="宋体" w:hAnsi="宋体"/>
          <w:bCs/>
          <w:sz w:val="22"/>
          <w:lang w:val="zh-CN"/>
        </w:rPr>
        <w:fldChar w:fldCharType="end"/>
      </w:r>
    </w:p>
    <w:p w:rsidR="001443D3" w:rsidRPr="004E4B67" w:rsidRDefault="001443D3" w:rsidP="003F34D9">
      <w:pPr>
        <w:adjustRightInd w:val="0"/>
        <w:snapToGrid w:val="0"/>
        <w:spacing w:line="360" w:lineRule="auto"/>
        <w:rPr>
          <w:rFonts w:ascii="宋体" w:hAnsi="宋体" w:hint="eastAsia"/>
          <w:bCs/>
          <w:color w:val="000000"/>
          <w:sz w:val="24"/>
        </w:rPr>
      </w:pPr>
    </w:p>
    <w:p w:rsidR="008C676B" w:rsidRPr="008C3D9D" w:rsidRDefault="00FE1DA4" w:rsidP="001F5F70">
      <w:pPr>
        <w:pStyle w:val="20"/>
        <w:keepNext/>
        <w:keepLines/>
        <w:spacing w:before="120" w:afterLines="50" w:line="360" w:lineRule="auto"/>
        <w:ind w:firstLineChars="200" w:firstLine="480"/>
        <w:jc w:val="center"/>
        <w:rPr>
          <w:rFonts w:ascii="宋体" w:hAnsi="宋体" w:hint="eastAsia"/>
          <w:color w:val="000000"/>
        </w:rPr>
      </w:pPr>
      <w:r>
        <w:rPr>
          <w:rFonts w:ascii="宋体" w:hAnsi="宋体"/>
          <w:b w:val="0"/>
          <w:kern w:val="0"/>
          <w:szCs w:val="24"/>
        </w:rPr>
        <w:br w:type="page"/>
      </w:r>
      <w:bookmarkStart w:id="1" w:name="_Toc123742802"/>
      <w:r w:rsidR="008C676B" w:rsidRPr="008C3D9D">
        <w:rPr>
          <w:rFonts w:ascii="宋体" w:hAnsi="宋体" w:hint="eastAsia"/>
          <w:kern w:val="0"/>
          <w:szCs w:val="24"/>
        </w:rPr>
        <w:lastRenderedPageBreak/>
        <w:t>重要提示</w:t>
      </w:r>
      <w:bookmarkEnd w:id="1"/>
    </w:p>
    <w:p w:rsidR="000B167B" w:rsidRPr="004E4B67" w:rsidRDefault="000B167B" w:rsidP="000B167B">
      <w:pPr>
        <w:spacing w:line="360" w:lineRule="auto"/>
        <w:ind w:firstLineChars="200" w:firstLine="480"/>
        <w:rPr>
          <w:rFonts w:ascii="宋体" w:hAnsi="宋体" w:hint="eastAsia"/>
          <w:color w:val="000000"/>
          <w:sz w:val="24"/>
        </w:rPr>
      </w:pPr>
      <w:r w:rsidRPr="004E4B67">
        <w:rPr>
          <w:rFonts w:ascii="宋体" w:hAnsi="宋体" w:hint="eastAsia"/>
          <w:color w:val="000000"/>
          <w:sz w:val="24"/>
        </w:rPr>
        <w:t>1</w:t>
      </w:r>
      <w:r w:rsidR="00C358B9">
        <w:rPr>
          <w:rFonts w:ascii="宋体" w:hAnsi="宋体"/>
          <w:color w:val="000000"/>
          <w:sz w:val="24"/>
        </w:rPr>
        <w:t>.</w:t>
      </w:r>
      <w:r w:rsidR="00B05A4F">
        <w:rPr>
          <w:rFonts w:ascii="宋体" w:hAnsi="宋体" w:hint="eastAsia"/>
          <w:color w:val="000000"/>
          <w:sz w:val="24"/>
        </w:rPr>
        <w:t>广发景裕纯债债券型证券投资基金</w:t>
      </w:r>
      <w:r w:rsidRPr="004E4B67">
        <w:rPr>
          <w:rFonts w:ascii="宋体" w:hAnsi="宋体" w:hint="eastAsia"/>
          <w:color w:val="000000"/>
          <w:sz w:val="24"/>
        </w:rPr>
        <w:t>（以下简称“本基金”）</w:t>
      </w:r>
      <w:r w:rsidR="00AB3977" w:rsidRPr="00AB3977">
        <w:rPr>
          <w:rFonts w:ascii="宋体" w:hAnsi="宋体" w:hint="eastAsia"/>
          <w:color w:val="000000"/>
          <w:sz w:val="24"/>
        </w:rPr>
        <w:t>于</w:t>
      </w:r>
      <w:r w:rsidR="00B05A4F">
        <w:rPr>
          <w:rFonts w:ascii="宋体" w:hAnsi="宋体"/>
          <w:color w:val="000000"/>
          <w:sz w:val="24"/>
        </w:rPr>
        <w:t>2024</w:t>
      </w:r>
      <w:r w:rsidR="00B05A4F" w:rsidRPr="006E0977">
        <w:rPr>
          <w:rFonts w:ascii="宋体" w:hAnsi="宋体" w:hint="eastAsia"/>
          <w:color w:val="000000"/>
          <w:sz w:val="24"/>
        </w:rPr>
        <w:t>年</w:t>
      </w:r>
      <w:r w:rsidR="00B05A4F">
        <w:rPr>
          <w:rFonts w:ascii="宋体" w:hAnsi="宋体"/>
          <w:color w:val="000000"/>
          <w:sz w:val="24"/>
        </w:rPr>
        <w:t>5</w:t>
      </w:r>
      <w:r w:rsidR="0035716C" w:rsidRPr="007502F8">
        <w:rPr>
          <w:rFonts w:ascii="宋体" w:hAnsi="宋体" w:hint="eastAsia"/>
          <w:color w:val="000000"/>
          <w:sz w:val="24"/>
        </w:rPr>
        <w:t>月</w:t>
      </w:r>
      <w:r w:rsidR="00B05A4F">
        <w:rPr>
          <w:rFonts w:ascii="宋体" w:hAnsi="宋体"/>
          <w:color w:val="000000"/>
          <w:sz w:val="24"/>
        </w:rPr>
        <w:t>11</w:t>
      </w:r>
      <w:r w:rsidR="00A14A97" w:rsidRPr="007502F8">
        <w:rPr>
          <w:rFonts w:ascii="宋体" w:hAnsi="宋体" w:hint="eastAsia"/>
          <w:color w:val="000000"/>
          <w:sz w:val="24"/>
        </w:rPr>
        <w:t>日</w:t>
      </w:r>
      <w:r w:rsidR="00AB3977" w:rsidRPr="00AB3977">
        <w:rPr>
          <w:rFonts w:ascii="宋体" w:hAnsi="宋体" w:hint="eastAsia"/>
          <w:color w:val="000000"/>
          <w:sz w:val="24"/>
        </w:rPr>
        <w:t>经中国证监会证监许可</w:t>
      </w:r>
      <w:r w:rsidR="00626F76" w:rsidRPr="00626F76">
        <w:rPr>
          <w:rFonts w:ascii="宋体" w:hAnsi="宋体" w:hint="eastAsia"/>
          <w:color w:val="000000"/>
          <w:sz w:val="24"/>
        </w:rPr>
        <w:t>〔</w:t>
      </w:r>
      <w:r w:rsidR="008C5E35">
        <w:rPr>
          <w:rFonts w:ascii="宋体" w:hAnsi="宋体" w:hint="eastAsia"/>
          <w:color w:val="000000"/>
          <w:sz w:val="24"/>
        </w:rPr>
        <w:t>2</w:t>
      </w:r>
      <w:r w:rsidR="008C5E35">
        <w:rPr>
          <w:rFonts w:ascii="宋体" w:hAnsi="宋体"/>
          <w:color w:val="000000"/>
          <w:sz w:val="24"/>
        </w:rPr>
        <w:t>024</w:t>
      </w:r>
      <w:r w:rsidR="00626F76" w:rsidRPr="00626F76">
        <w:rPr>
          <w:rFonts w:ascii="宋体" w:hAnsi="宋体" w:hint="eastAsia"/>
          <w:color w:val="000000"/>
          <w:sz w:val="24"/>
        </w:rPr>
        <w:t>〕</w:t>
      </w:r>
      <w:r w:rsidR="00B05A4F">
        <w:rPr>
          <w:rFonts w:ascii="宋体" w:hAnsi="宋体"/>
          <w:color w:val="000000"/>
          <w:sz w:val="24"/>
        </w:rPr>
        <w:t>774</w:t>
      </w:r>
      <w:r w:rsidR="00A65F95" w:rsidRPr="006E0977">
        <w:rPr>
          <w:rFonts w:ascii="宋体" w:hAnsi="宋体"/>
          <w:color w:val="000000"/>
          <w:sz w:val="24"/>
        </w:rPr>
        <w:t>号</w:t>
      </w:r>
      <w:r w:rsidR="00AB3977" w:rsidRPr="00AB3977">
        <w:rPr>
          <w:rFonts w:ascii="宋体" w:hAnsi="宋体" w:hint="eastAsia"/>
          <w:color w:val="000000"/>
          <w:sz w:val="24"/>
        </w:rPr>
        <w:t>文准予募集注册</w:t>
      </w:r>
      <w:r w:rsidR="002E7E9F" w:rsidRPr="002E7E9F">
        <w:rPr>
          <w:rFonts w:ascii="宋体" w:hAnsi="宋体" w:hint="eastAsia"/>
          <w:color w:val="000000"/>
          <w:sz w:val="24"/>
        </w:rPr>
        <w:t>。</w:t>
      </w:r>
    </w:p>
    <w:p w:rsidR="000B167B" w:rsidRPr="004E4B67" w:rsidRDefault="000B167B" w:rsidP="000C6BE0">
      <w:pPr>
        <w:spacing w:line="360" w:lineRule="auto"/>
        <w:ind w:firstLineChars="200" w:firstLine="480"/>
        <w:rPr>
          <w:rFonts w:ascii="宋体" w:hAnsi="宋体" w:hint="eastAsia"/>
          <w:color w:val="000000"/>
          <w:sz w:val="24"/>
        </w:rPr>
      </w:pPr>
      <w:r w:rsidRPr="004E4B67">
        <w:rPr>
          <w:rFonts w:ascii="宋体" w:hAnsi="宋体" w:hint="eastAsia"/>
          <w:color w:val="000000"/>
          <w:sz w:val="24"/>
        </w:rPr>
        <w:t>2</w:t>
      </w:r>
      <w:r w:rsidR="00C358B9">
        <w:rPr>
          <w:rFonts w:ascii="宋体" w:hAnsi="宋体" w:hint="eastAsia"/>
          <w:color w:val="000000"/>
          <w:sz w:val="24"/>
        </w:rPr>
        <w:t>.</w:t>
      </w:r>
      <w:r w:rsidRPr="004E4B67">
        <w:rPr>
          <w:rFonts w:ascii="宋体" w:hAnsi="宋体" w:hint="eastAsia"/>
          <w:color w:val="000000"/>
          <w:sz w:val="24"/>
        </w:rPr>
        <w:t>本基金为</w:t>
      </w:r>
      <w:r w:rsidR="009B1EFC" w:rsidRPr="009B1EFC">
        <w:rPr>
          <w:rFonts w:ascii="宋体" w:hAnsi="宋体" w:hint="eastAsia"/>
          <w:color w:val="000000"/>
          <w:sz w:val="24"/>
        </w:rPr>
        <w:t>契约型开放式</w:t>
      </w:r>
      <w:r w:rsidRPr="004E4B67">
        <w:rPr>
          <w:rFonts w:ascii="宋体" w:hAnsi="宋体" w:hint="eastAsia"/>
          <w:color w:val="000000"/>
          <w:sz w:val="24"/>
        </w:rPr>
        <w:t>证券投资基金。</w:t>
      </w:r>
    </w:p>
    <w:p w:rsidR="000B167B" w:rsidRPr="004E4B67" w:rsidRDefault="000B167B" w:rsidP="000B167B">
      <w:pPr>
        <w:spacing w:line="360" w:lineRule="auto"/>
        <w:ind w:firstLineChars="200" w:firstLine="480"/>
        <w:rPr>
          <w:rFonts w:ascii="宋体" w:hAnsi="宋体" w:hint="eastAsia"/>
          <w:color w:val="000000"/>
          <w:sz w:val="24"/>
        </w:rPr>
      </w:pPr>
      <w:r w:rsidRPr="004E4B67">
        <w:rPr>
          <w:rFonts w:ascii="宋体" w:hAnsi="宋体" w:hint="eastAsia"/>
          <w:color w:val="000000"/>
          <w:sz w:val="24"/>
        </w:rPr>
        <w:t>3</w:t>
      </w:r>
      <w:r w:rsidR="00C358B9">
        <w:rPr>
          <w:rFonts w:ascii="宋体" w:hAnsi="宋体" w:hint="eastAsia"/>
          <w:color w:val="000000"/>
          <w:sz w:val="24"/>
        </w:rPr>
        <w:t>.</w:t>
      </w:r>
      <w:r w:rsidRPr="004E4B67">
        <w:rPr>
          <w:rFonts w:ascii="宋体" w:hAnsi="宋体" w:hint="eastAsia"/>
          <w:color w:val="000000"/>
          <w:sz w:val="24"/>
        </w:rPr>
        <w:t>本基金的管理人和注册登记机构为广发基金管理有限公司（以下简称“本公司”</w:t>
      </w:r>
      <w:r w:rsidR="00F528CA" w:rsidRPr="00F528CA">
        <w:rPr>
          <w:rFonts w:ascii="宋体" w:hAnsi="宋体" w:hint="eastAsia"/>
          <w:color w:val="000000"/>
          <w:sz w:val="24"/>
        </w:rPr>
        <w:t>或“基金管理人”</w:t>
      </w:r>
      <w:r w:rsidRPr="004E4B67">
        <w:rPr>
          <w:rFonts w:ascii="宋体" w:hAnsi="宋体" w:hint="eastAsia"/>
          <w:color w:val="000000"/>
          <w:sz w:val="24"/>
        </w:rPr>
        <w:t>），基金托管人为</w:t>
      </w:r>
      <w:r w:rsidR="00DE7DD2" w:rsidRPr="00DE7DD2">
        <w:rPr>
          <w:rFonts w:ascii="宋体" w:hAnsi="宋体" w:hint="eastAsia"/>
          <w:sz w:val="24"/>
        </w:rPr>
        <w:t>中国工商银行股份有限公司</w:t>
      </w:r>
      <w:r w:rsidRPr="004E4B67">
        <w:rPr>
          <w:rFonts w:ascii="宋体" w:hAnsi="宋体" w:hint="eastAsia"/>
          <w:color w:val="000000"/>
          <w:sz w:val="24"/>
        </w:rPr>
        <w:t>。</w:t>
      </w:r>
    </w:p>
    <w:p w:rsidR="001A46AD" w:rsidRPr="00C76E33" w:rsidRDefault="000B167B" w:rsidP="00C76E33">
      <w:pPr>
        <w:tabs>
          <w:tab w:val="left" w:pos="5580"/>
        </w:tabs>
        <w:autoSpaceDE w:val="0"/>
        <w:autoSpaceDN w:val="0"/>
        <w:adjustRightInd w:val="0"/>
        <w:spacing w:line="360" w:lineRule="auto"/>
        <w:ind w:firstLineChars="200" w:firstLine="480"/>
        <w:rPr>
          <w:rFonts w:ascii="宋体" w:hAnsi="宋体"/>
          <w:sz w:val="24"/>
        </w:rPr>
      </w:pPr>
      <w:r w:rsidRPr="004E4B67">
        <w:rPr>
          <w:rFonts w:ascii="宋体" w:hAnsi="宋体" w:hint="eastAsia"/>
          <w:color w:val="000000"/>
          <w:sz w:val="24"/>
        </w:rPr>
        <w:t>4</w:t>
      </w:r>
      <w:r w:rsidR="00C358B9">
        <w:rPr>
          <w:rFonts w:ascii="宋体" w:hAnsi="宋体"/>
          <w:color w:val="000000"/>
          <w:sz w:val="24"/>
        </w:rPr>
        <w:t>.</w:t>
      </w:r>
      <w:r w:rsidR="00B05A4F" w:rsidRPr="00B05A4F">
        <w:rPr>
          <w:rFonts w:ascii="宋体" w:hAnsi="宋体" w:hint="eastAsia"/>
          <w:sz w:val="24"/>
        </w:rPr>
        <w:t>本基金募集对象为符合法律法规规定的可投资于证券投资基金的个人投资者、机构投资者、合格境外投资者以及法律法规或中国证监会允许购买证券投资基金的其他投资人</w:t>
      </w:r>
      <w:r w:rsidR="00FE5034" w:rsidRPr="00FE5034">
        <w:rPr>
          <w:rFonts w:ascii="宋体" w:hAnsi="宋体" w:hint="eastAsia"/>
          <w:sz w:val="24"/>
        </w:rPr>
        <w:t>。</w:t>
      </w:r>
    </w:p>
    <w:p w:rsidR="00EB00F5" w:rsidRPr="00EB00F5" w:rsidRDefault="000B167B" w:rsidP="00EB00F5">
      <w:pPr>
        <w:spacing w:line="360" w:lineRule="auto"/>
        <w:ind w:firstLineChars="200" w:firstLine="480"/>
        <w:rPr>
          <w:rFonts w:hint="eastAsia"/>
          <w:bCs/>
          <w:sz w:val="24"/>
        </w:rPr>
      </w:pPr>
      <w:r w:rsidRPr="000B316F">
        <w:rPr>
          <w:rFonts w:ascii="宋体" w:hAnsi="宋体" w:hint="eastAsia"/>
          <w:color w:val="000000"/>
          <w:sz w:val="24"/>
        </w:rPr>
        <w:t>5</w:t>
      </w:r>
      <w:r w:rsidR="00C358B9">
        <w:rPr>
          <w:rFonts w:ascii="宋体" w:hAnsi="宋体" w:hint="eastAsia"/>
          <w:color w:val="000000"/>
          <w:sz w:val="24"/>
        </w:rPr>
        <w:t>.</w:t>
      </w:r>
      <w:r w:rsidR="00EB00F5" w:rsidRPr="00EB00F5">
        <w:rPr>
          <w:rFonts w:hint="eastAsia"/>
          <w:bCs/>
          <w:sz w:val="24"/>
        </w:rPr>
        <w:t>本基金首次募集规模上限为</w:t>
      </w:r>
      <w:r w:rsidR="00FE5034">
        <w:rPr>
          <w:bCs/>
          <w:sz w:val="24"/>
        </w:rPr>
        <w:t>80</w:t>
      </w:r>
      <w:r w:rsidR="00FE5034">
        <w:rPr>
          <w:bCs/>
          <w:sz w:val="24"/>
        </w:rPr>
        <w:t>亿</w:t>
      </w:r>
      <w:r w:rsidR="00040039">
        <w:rPr>
          <w:bCs/>
          <w:sz w:val="24"/>
        </w:rPr>
        <w:t>元</w:t>
      </w:r>
      <w:r w:rsidR="00EB00F5" w:rsidRPr="00EB00F5">
        <w:rPr>
          <w:rFonts w:hint="eastAsia"/>
          <w:bCs/>
          <w:sz w:val="24"/>
        </w:rPr>
        <w:t>人民币（不包括募集期利息</w:t>
      </w:r>
      <w:r w:rsidR="005E1255">
        <w:rPr>
          <w:rFonts w:hint="eastAsia"/>
          <w:bCs/>
          <w:sz w:val="24"/>
        </w:rPr>
        <w:t>，下同</w:t>
      </w:r>
      <w:r w:rsidR="00EB00F5" w:rsidRPr="00EB00F5">
        <w:rPr>
          <w:rFonts w:hint="eastAsia"/>
          <w:bCs/>
          <w:sz w:val="24"/>
        </w:rPr>
        <w:t>）。</w:t>
      </w:r>
    </w:p>
    <w:p w:rsidR="00EB00F5" w:rsidRPr="00EB00F5" w:rsidRDefault="00EB00F5" w:rsidP="00EB00F5">
      <w:pPr>
        <w:spacing w:line="360" w:lineRule="auto"/>
        <w:ind w:firstLineChars="200" w:firstLine="480"/>
        <w:rPr>
          <w:rFonts w:hint="eastAsia"/>
          <w:bCs/>
          <w:sz w:val="24"/>
        </w:rPr>
      </w:pPr>
      <w:r w:rsidRPr="00EB00F5">
        <w:rPr>
          <w:rFonts w:hint="eastAsia"/>
          <w:bCs/>
          <w:sz w:val="24"/>
        </w:rPr>
        <w:t>在募集期内任何一天（含第一天）当日募集截止时间后</w:t>
      </w:r>
      <w:r w:rsidR="00933F47">
        <w:rPr>
          <w:rFonts w:hint="eastAsia"/>
          <w:bCs/>
          <w:sz w:val="24"/>
        </w:rPr>
        <w:t>累计</w:t>
      </w:r>
      <w:r w:rsidR="00BE383A">
        <w:rPr>
          <w:rFonts w:hint="eastAsia"/>
          <w:bCs/>
          <w:sz w:val="24"/>
        </w:rPr>
        <w:t>有效</w:t>
      </w:r>
      <w:r w:rsidRPr="00EB00F5">
        <w:rPr>
          <w:rFonts w:hint="eastAsia"/>
          <w:bCs/>
          <w:sz w:val="24"/>
        </w:rPr>
        <w:t>认购申请金额超过</w:t>
      </w:r>
      <w:r w:rsidR="00FE5034">
        <w:rPr>
          <w:bCs/>
          <w:sz w:val="24"/>
        </w:rPr>
        <w:t>80</w:t>
      </w:r>
      <w:r w:rsidR="00FE5034">
        <w:rPr>
          <w:bCs/>
          <w:sz w:val="24"/>
        </w:rPr>
        <w:t>亿</w:t>
      </w:r>
      <w:r w:rsidR="00040039">
        <w:rPr>
          <w:bCs/>
          <w:sz w:val="24"/>
        </w:rPr>
        <w:t>元</w:t>
      </w:r>
      <w:r w:rsidRPr="00EB00F5">
        <w:rPr>
          <w:rFonts w:hint="eastAsia"/>
          <w:bCs/>
          <w:sz w:val="24"/>
        </w:rPr>
        <w:t>人民币，基金管理人将采取末日比例确认的方式实现规模的有效控制。当发生末日比例确认时，基金管理人将及时公告比例确认情况与结果。未确认部分的认购款项将在募集期结束后退还给投资者，由此产生的损失由投资人自行承担。</w:t>
      </w:r>
    </w:p>
    <w:p w:rsidR="00EB00F5" w:rsidRPr="00EB00F5" w:rsidRDefault="00EB00F5" w:rsidP="00EB00F5">
      <w:pPr>
        <w:spacing w:line="360" w:lineRule="auto"/>
        <w:ind w:firstLineChars="200" w:firstLine="480"/>
        <w:rPr>
          <w:rFonts w:hint="eastAsia"/>
          <w:bCs/>
          <w:sz w:val="24"/>
        </w:rPr>
      </w:pPr>
      <w:r w:rsidRPr="00EB00F5">
        <w:rPr>
          <w:rFonts w:hint="eastAsia"/>
          <w:bCs/>
          <w:sz w:val="24"/>
        </w:rPr>
        <w:t>末日认购申请确认比例的计算方法如下：</w:t>
      </w:r>
    </w:p>
    <w:p w:rsidR="00EB00F5" w:rsidRPr="00EB00F5" w:rsidRDefault="00EB00F5" w:rsidP="00EB00F5">
      <w:pPr>
        <w:spacing w:line="360" w:lineRule="auto"/>
        <w:ind w:firstLineChars="200" w:firstLine="480"/>
        <w:rPr>
          <w:rFonts w:hint="eastAsia"/>
          <w:bCs/>
          <w:sz w:val="24"/>
        </w:rPr>
      </w:pPr>
      <w:r w:rsidRPr="00EB00F5">
        <w:rPr>
          <w:rFonts w:hint="eastAsia"/>
          <w:bCs/>
          <w:sz w:val="24"/>
        </w:rPr>
        <w:t>末日认购申请确认比例＝（</w:t>
      </w:r>
      <w:r w:rsidR="00FE5034">
        <w:rPr>
          <w:bCs/>
          <w:sz w:val="24"/>
        </w:rPr>
        <w:t>80</w:t>
      </w:r>
      <w:r w:rsidR="00FE5034">
        <w:rPr>
          <w:bCs/>
          <w:sz w:val="24"/>
        </w:rPr>
        <w:t>亿</w:t>
      </w:r>
      <w:r w:rsidR="00040039">
        <w:rPr>
          <w:bCs/>
          <w:sz w:val="24"/>
        </w:rPr>
        <w:t>元</w:t>
      </w:r>
      <w:r w:rsidRPr="00EB00F5">
        <w:rPr>
          <w:rFonts w:hint="eastAsia"/>
          <w:bCs/>
          <w:sz w:val="24"/>
        </w:rPr>
        <w:t>－末日之前有效认购申请金额）</w:t>
      </w:r>
      <w:r w:rsidRPr="00EB00F5">
        <w:rPr>
          <w:rFonts w:hint="eastAsia"/>
          <w:bCs/>
          <w:sz w:val="24"/>
        </w:rPr>
        <w:t>/</w:t>
      </w:r>
      <w:r w:rsidRPr="00EB00F5">
        <w:rPr>
          <w:rFonts w:hint="eastAsia"/>
          <w:bCs/>
          <w:sz w:val="24"/>
        </w:rPr>
        <w:t>末日有效认购申请金额</w:t>
      </w:r>
    </w:p>
    <w:p w:rsidR="00EB00F5" w:rsidRPr="00EB00F5" w:rsidRDefault="00E26BE7" w:rsidP="00EB00F5">
      <w:pPr>
        <w:spacing w:line="360" w:lineRule="auto"/>
        <w:ind w:firstLineChars="200" w:firstLine="480"/>
        <w:rPr>
          <w:rFonts w:hint="eastAsia"/>
          <w:bCs/>
          <w:sz w:val="24"/>
        </w:rPr>
      </w:pPr>
      <w:r>
        <w:rPr>
          <w:rFonts w:hint="eastAsia"/>
          <w:bCs/>
          <w:sz w:val="24"/>
        </w:rPr>
        <w:t>末日</w:t>
      </w:r>
      <w:r w:rsidR="00EB00F5" w:rsidRPr="00EB00F5">
        <w:rPr>
          <w:rFonts w:hint="eastAsia"/>
          <w:bCs/>
          <w:sz w:val="24"/>
        </w:rPr>
        <w:t>投资者认购申请确认金额</w:t>
      </w:r>
      <w:r w:rsidR="00EB00F5" w:rsidRPr="00EB00F5">
        <w:rPr>
          <w:rFonts w:hint="eastAsia"/>
          <w:bCs/>
          <w:sz w:val="24"/>
        </w:rPr>
        <w:t>=</w:t>
      </w:r>
      <w:r w:rsidR="00EB00F5" w:rsidRPr="00EB00F5">
        <w:rPr>
          <w:rFonts w:hint="eastAsia"/>
          <w:bCs/>
          <w:sz w:val="24"/>
        </w:rPr>
        <w:t>末日提交的有效认购申请金额×末日认购申请确认比例</w:t>
      </w:r>
    </w:p>
    <w:p w:rsidR="00C766DF" w:rsidRDefault="00C766DF" w:rsidP="00EB00F5">
      <w:pPr>
        <w:spacing w:line="360" w:lineRule="auto"/>
        <w:ind w:firstLineChars="200" w:firstLine="480"/>
        <w:rPr>
          <w:rFonts w:ascii="宋体" w:hAnsi="宋体"/>
          <w:color w:val="000000"/>
          <w:sz w:val="24"/>
        </w:rPr>
      </w:pPr>
      <w:r w:rsidRPr="000F4585">
        <w:rPr>
          <w:rFonts w:ascii="宋体" w:hAnsi="宋体" w:hint="eastAsia"/>
          <w:color w:val="000000"/>
          <w:sz w:val="24"/>
        </w:rPr>
        <w:t>当发生部分确认时，</w:t>
      </w:r>
      <w:r w:rsidR="000C5367">
        <w:rPr>
          <w:rFonts w:ascii="宋体" w:hAnsi="宋体" w:hint="eastAsia"/>
          <w:color w:val="000000"/>
          <w:sz w:val="24"/>
        </w:rPr>
        <w:t>末日</w:t>
      </w:r>
      <w:r w:rsidRPr="000F4585">
        <w:rPr>
          <w:rFonts w:ascii="宋体" w:hAnsi="宋体" w:hint="eastAsia"/>
          <w:color w:val="000000"/>
          <w:sz w:val="24"/>
        </w:rPr>
        <w:t>投资者认购费率按照</w:t>
      </w:r>
      <w:r w:rsidR="00275748">
        <w:rPr>
          <w:rFonts w:ascii="宋体" w:hAnsi="宋体" w:hint="eastAsia"/>
          <w:color w:val="000000"/>
          <w:sz w:val="24"/>
        </w:rPr>
        <w:t>单笔</w:t>
      </w:r>
      <w:r w:rsidRPr="000F4585">
        <w:rPr>
          <w:rFonts w:ascii="宋体" w:hAnsi="宋体" w:hint="eastAsia"/>
          <w:color w:val="000000"/>
          <w:sz w:val="24"/>
        </w:rPr>
        <w:t>认购申请确认金额所对应的费率计算，</w:t>
      </w:r>
      <w:r w:rsidR="000C5367">
        <w:rPr>
          <w:rFonts w:ascii="宋体" w:hAnsi="宋体" w:hint="eastAsia"/>
          <w:color w:val="000000"/>
          <w:sz w:val="24"/>
        </w:rPr>
        <w:t>末日</w:t>
      </w:r>
      <w:r w:rsidR="000C5367" w:rsidRPr="000F4585">
        <w:rPr>
          <w:rFonts w:ascii="宋体" w:hAnsi="宋体" w:hint="eastAsia"/>
          <w:color w:val="000000"/>
          <w:sz w:val="24"/>
        </w:rPr>
        <w:t>投资者</w:t>
      </w:r>
      <w:r w:rsidRPr="000F4585">
        <w:rPr>
          <w:rFonts w:ascii="宋体" w:hAnsi="宋体" w:hint="eastAsia"/>
          <w:color w:val="000000"/>
          <w:sz w:val="24"/>
        </w:rPr>
        <w:t>认购申请确认金额不受认购最低限额的限制。最终认购申请确认结果以本基金</w:t>
      </w:r>
      <w:r w:rsidR="0041118E" w:rsidRPr="0041118E">
        <w:rPr>
          <w:rFonts w:ascii="宋体" w:hAnsi="宋体" w:hint="eastAsia"/>
          <w:color w:val="000000"/>
          <w:sz w:val="24"/>
        </w:rPr>
        <w:t>注册登记机构</w:t>
      </w:r>
      <w:r w:rsidRPr="000F4585">
        <w:rPr>
          <w:rFonts w:ascii="宋体" w:hAnsi="宋体" w:hint="eastAsia"/>
          <w:color w:val="000000"/>
          <w:sz w:val="24"/>
        </w:rPr>
        <w:t>的计算并确认的结果为准。</w:t>
      </w:r>
    </w:p>
    <w:p w:rsidR="000B316F" w:rsidRDefault="00EB00F5" w:rsidP="00EB00F5">
      <w:pPr>
        <w:spacing w:line="360" w:lineRule="auto"/>
        <w:ind w:firstLineChars="200" w:firstLine="480"/>
        <w:rPr>
          <w:bCs/>
          <w:sz w:val="24"/>
        </w:rPr>
      </w:pPr>
      <w:r w:rsidRPr="00EB00F5">
        <w:rPr>
          <w:rFonts w:hint="eastAsia"/>
          <w:bCs/>
          <w:sz w:val="24"/>
        </w:rPr>
        <w:t>基金合同生效后不受此募集规模的限制。</w:t>
      </w:r>
    </w:p>
    <w:p w:rsidR="000B167B" w:rsidRPr="004E4B67" w:rsidRDefault="00E3707D" w:rsidP="000B316F">
      <w:pPr>
        <w:spacing w:line="360" w:lineRule="auto"/>
        <w:ind w:firstLineChars="200" w:firstLine="480"/>
        <w:rPr>
          <w:rFonts w:ascii="宋体" w:hAnsi="宋体" w:hint="eastAsia"/>
          <w:color w:val="000000"/>
          <w:sz w:val="24"/>
        </w:rPr>
      </w:pPr>
      <w:r>
        <w:rPr>
          <w:rFonts w:ascii="宋体" w:hAnsi="宋体"/>
          <w:color w:val="000000"/>
          <w:sz w:val="24"/>
        </w:rPr>
        <w:t>6</w:t>
      </w:r>
      <w:r w:rsidR="00C358B9">
        <w:rPr>
          <w:rFonts w:ascii="宋体" w:hAnsi="宋体" w:hint="eastAsia"/>
          <w:color w:val="000000"/>
          <w:sz w:val="24"/>
        </w:rPr>
        <w:t>.</w:t>
      </w:r>
      <w:r w:rsidR="003944B6" w:rsidRPr="003944B6">
        <w:rPr>
          <w:rFonts w:ascii="宋体" w:hAnsi="宋体" w:hint="eastAsia"/>
          <w:color w:val="000000"/>
          <w:sz w:val="24"/>
        </w:rPr>
        <w:t>基金管理人可根据有关法律法规的要求，增减或变更基金销售机构，并在基金管理人网站公示基金销售机构名录。投资者在各</w:t>
      </w:r>
      <w:r w:rsidR="00934B40">
        <w:rPr>
          <w:rFonts w:ascii="宋体" w:hAnsi="宋体" w:hint="eastAsia"/>
          <w:color w:val="000000"/>
          <w:sz w:val="24"/>
        </w:rPr>
        <w:t>销售</w:t>
      </w:r>
      <w:r w:rsidR="003944B6" w:rsidRPr="003944B6">
        <w:rPr>
          <w:rFonts w:ascii="宋体" w:hAnsi="宋体" w:hint="eastAsia"/>
          <w:color w:val="000000"/>
          <w:sz w:val="24"/>
        </w:rPr>
        <w:t>机构办理本基金相关业务时，请遵循各</w:t>
      </w:r>
      <w:r w:rsidR="00934B40">
        <w:rPr>
          <w:rFonts w:ascii="宋体" w:hAnsi="宋体" w:hint="eastAsia"/>
          <w:color w:val="000000"/>
          <w:sz w:val="24"/>
        </w:rPr>
        <w:t>销售</w:t>
      </w:r>
      <w:r w:rsidR="003944B6" w:rsidRPr="003944B6">
        <w:rPr>
          <w:rFonts w:ascii="宋体" w:hAnsi="宋体" w:hint="eastAsia"/>
          <w:color w:val="000000"/>
          <w:sz w:val="24"/>
        </w:rPr>
        <w:t>机构业务规则与操作流程。</w:t>
      </w:r>
    </w:p>
    <w:p w:rsidR="000B167B" w:rsidRPr="004E4B67" w:rsidRDefault="00E3707D" w:rsidP="000B167B">
      <w:pPr>
        <w:spacing w:line="360" w:lineRule="auto"/>
        <w:ind w:firstLineChars="200" w:firstLine="480"/>
        <w:rPr>
          <w:rFonts w:ascii="宋体" w:hAnsi="宋体" w:hint="eastAsia"/>
          <w:color w:val="000000"/>
          <w:sz w:val="24"/>
        </w:rPr>
      </w:pPr>
      <w:r>
        <w:rPr>
          <w:rFonts w:ascii="宋体" w:hAnsi="宋体"/>
          <w:color w:val="000000"/>
          <w:sz w:val="24"/>
        </w:rPr>
        <w:t>7</w:t>
      </w:r>
      <w:r w:rsidR="00C358B9">
        <w:rPr>
          <w:rFonts w:ascii="宋体" w:hAnsi="宋体" w:hint="eastAsia"/>
          <w:color w:val="000000"/>
          <w:sz w:val="24"/>
        </w:rPr>
        <w:t>.</w:t>
      </w:r>
      <w:r w:rsidR="00D35538" w:rsidRPr="009E6FCF">
        <w:rPr>
          <w:rFonts w:ascii="宋体" w:hAnsi="宋体" w:hint="eastAsia"/>
          <w:color w:val="000000"/>
          <w:sz w:val="24"/>
        </w:rPr>
        <w:t>本基</w:t>
      </w:r>
      <w:r w:rsidR="00D35538" w:rsidRPr="00216BF4">
        <w:rPr>
          <w:rFonts w:ascii="宋体" w:hAnsi="宋体" w:hint="eastAsia"/>
          <w:color w:val="000000"/>
          <w:sz w:val="24"/>
        </w:rPr>
        <w:t>金将</w:t>
      </w:r>
      <w:r w:rsidR="00985BDC" w:rsidRPr="00A762F6">
        <w:rPr>
          <w:rFonts w:ascii="宋体" w:hAnsi="宋体" w:hint="eastAsia"/>
          <w:color w:val="000000"/>
          <w:sz w:val="24"/>
        </w:rPr>
        <w:t>于</w:t>
      </w:r>
      <w:r w:rsidR="00B05A4F">
        <w:rPr>
          <w:rFonts w:ascii="宋体" w:hAnsi="宋体" w:hint="eastAsia"/>
          <w:bCs/>
          <w:color w:val="000000"/>
          <w:sz w:val="24"/>
        </w:rPr>
        <w:t>2024年11月8日至2025年2月7日</w:t>
      </w:r>
      <w:r w:rsidR="00D35538" w:rsidRPr="000E46A5">
        <w:rPr>
          <w:rFonts w:ascii="宋体" w:hAnsi="宋体" w:hint="eastAsia"/>
          <w:color w:val="000000"/>
          <w:sz w:val="24"/>
        </w:rPr>
        <w:t>通过</w:t>
      </w:r>
      <w:r w:rsidR="00FA3161" w:rsidRPr="00FA3161">
        <w:rPr>
          <w:rFonts w:ascii="宋体" w:hAnsi="宋体" w:hint="eastAsia"/>
          <w:color w:val="000000"/>
          <w:sz w:val="24"/>
        </w:rPr>
        <w:t>基金管理人指定的销售机构公开发售</w:t>
      </w:r>
      <w:r w:rsidR="00D35538" w:rsidRPr="009E6FCF">
        <w:rPr>
          <w:rFonts w:ascii="宋体" w:hAnsi="宋体" w:hint="eastAsia"/>
          <w:color w:val="000000"/>
          <w:sz w:val="24"/>
        </w:rPr>
        <w:t>。</w:t>
      </w:r>
      <w:r w:rsidR="00C76FA1">
        <w:rPr>
          <w:rFonts w:ascii="宋体" w:hAnsi="宋体" w:hint="eastAsia"/>
          <w:color w:val="000000"/>
          <w:sz w:val="24"/>
        </w:rPr>
        <w:t>本</w:t>
      </w:r>
      <w:r w:rsidR="00775C50" w:rsidRPr="00775C50">
        <w:rPr>
          <w:rFonts w:ascii="宋体" w:hAnsi="宋体" w:hint="eastAsia"/>
          <w:color w:val="000000"/>
          <w:sz w:val="24"/>
        </w:rPr>
        <w:t>基金的募集期限不超过3个月，自基金份额开始发售之日</w:t>
      </w:r>
      <w:r w:rsidR="00775C50" w:rsidRPr="00775C50">
        <w:rPr>
          <w:rFonts w:ascii="宋体" w:hAnsi="宋体" w:hint="eastAsia"/>
          <w:color w:val="000000"/>
          <w:sz w:val="24"/>
        </w:rPr>
        <w:lastRenderedPageBreak/>
        <w:t>起计算。</w:t>
      </w:r>
      <w:r w:rsidR="00D92B87" w:rsidRPr="00D92B87">
        <w:rPr>
          <w:rFonts w:ascii="宋体" w:hAnsi="宋体" w:hint="eastAsia"/>
          <w:color w:val="000000"/>
          <w:sz w:val="24"/>
        </w:rPr>
        <w:t>基金管理人</w:t>
      </w:r>
      <w:r w:rsidR="00D92B87">
        <w:rPr>
          <w:rFonts w:ascii="宋体" w:hAnsi="宋体" w:hint="eastAsia"/>
          <w:color w:val="000000"/>
          <w:sz w:val="24"/>
        </w:rPr>
        <w:t>可根据认购</w:t>
      </w:r>
      <w:r w:rsidR="00D92B87" w:rsidRPr="00D92B87">
        <w:rPr>
          <w:rFonts w:ascii="宋体" w:hAnsi="宋体" w:hint="eastAsia"/>
          <w:color w:val="000000"/>
          <w:sz w:val="24"/>
        </w:rPr>
        <w:t>情况适当调整募集时间，并及时公告</w:t>
      </w:r>
      <w:r w:rsidR="00775C50" w:rsidRPr="00775C50">
        <w:rPr>
          <w:rFonts w:ascii="宋体" w:hAnsi="宋体" w:hint="eastAsia"/>
          <w:color w:val="000000"/>
          <w:sz w:val="24"/>
        </w:rPr>
        <w:t>。</w:t>
      </w:r>
    </w:p>
    <w:p w:rsidR="000B167B" w:rsidRPr="004E4B67" w:rsidRDefault="00E3707D" w:rsidP="000B167B">
      <w:pPr>
        <w:spacing w:line="360" w:lineRule="auto"/>
        <w:ind w:firstLineChars="200" w:firstLine="480"/>
        <w:rPr>
          <w:rFonts w:ascii="宋体" w:hAnsi="宋体" w:hint="eastAsia"/>
          <w:color w:val="000000"/>
          <w:sz w:val="24"/>
        </w:rPr>
      </w:pPr>
      <w:r>
        <w:rPr>
          <w:rFonts w:ascii="宋体" w:hAnsi="宋体"/>
          <w:color w:val="000000"/>
          <w:sz w:val="24"/>
        </w:rPr>
        <w:t>8</w:t>
      </w:r>
      <w:r w:rsidR="00981646">
        <w:rPr>
          <w:rFonts w:ascii="宋体" w:hAnsi="宋体" w:hint="eastAsia"/>
          <w:color w:val="000000"/>
          <w:sz w:val="24"/>
        </w:rPr>
        <w:t>.</w:t>
      </w:r>
      <w:r w:rsidR="00143C16" w:rsidRPr="004E4B67">
        <w:rPr>
          <w:rFonts w:ascii="宋体" w:hAnsi="宋体" w:hint="eastAsia"/>
          <w:color w:val="000000"/>
          <w:sz w:val="24"/>
        </w:rPr>
        <w:t>投资人欲购买本基金，需开立本公司基金账户。除法律法规另有规定外，一个投资人只能开设和使用一个基金账户；不得非法利用他人账户或资金进行认购，也不得违规融资或帮助他人违规进行认购。</w:t>
      </w:r>
      <w:r w:rsidR="00143C16" w:rsidRPr="00704A9B">
        <w:rPr>
          <w:rFonts w:ascii="宋体" w:hAnsi="宋体" w:hint="eastAsia"/>
          <w:color w:val="000000"/>
          <w:sz w:val="24"/>
        </w:rPr>
        <w:t>投资者应保证用于认购的资金来源合法，投资者应有权自行支配，不存在任何法律上、合约上或其他障碍。</w:t>
      </w:r>
      <w:r w:rsidR="00143C16" w:rsidRPr="004E4B67">
        <w:rPr>
          <w:rFonts w:ascii="宋体" w:hAnsi="宋体" w:hint="eastAsia"/>
          <w:color w:val="000000"/>
          <w:sz w:val="24"/>
        </w:rPr>
        <w:t>已经开立本公司基金账户的投资人无需再开立基金账户，直接办理新基金的认购业务即可。若投资人在不同的销售机构重复开立基金账户导致认购失败的，基金管理人和销售机构不承担认购失败责任。如果投资人在开立基金账户的销售机构以外的其他销售机构购买本基金，则需要在该</w:t>
      </w:r>
      <w:r w:rsidR="000246B5">
        <w:rPr>
          <w:rFonts w:ascii="宋体" w:hAnsi="宋体" w:hint="eastAsia"/>
          <w:color w:val="000000"/>
          <w:sz w:val="24"/>
        </w:rPr>
        <w:t>销售</w:t>
      </w:r>
      <w:r w:rsidR="00143C16" w:rsidRPr="004E4B67">
        <w:rPr>
          <w:rFonts w:ascii="宋体" w:hAnsi="宋体" w:hint="eastAsia"/>
          <w:color w:val="000000"/>
          <w:sz w:val="24"/>
        </w:rPr>
        <w:t>网点增开“交易账户”，然后再认购本基金。投资人在办理完开户和认购手续后，应及时到销售网点查询确认结果。</w:t>
      </w:r>
      <w:r w:rsidR="00143C16" w:rsidRPr="003A66CF">
        <w:rPr>
          <w:rFonts w:ascii="宋体" w:hAnsi="宋体" w:hint="eastAsia"/>
          <w:color w:val="000000"/>
          <w:sz w:val="24"/>
        </w:rPr>
        <w:t>募集期内本公司直销机构及</w:t>
      </w:r>
      <w:r w:rsidR="000246B5">
        <w:rPr>
          <w:rFonts w:ascii="宋体" w:hAnsi="宋体" w:hint="eastAsia"/>
          <w:color w:val="000000"/>
          <w:sz w:val="24"/>
        </w:rPr>
        <w:t>其他销售</w:t>
      </w:r>
      <w:r w:rsidR="00143C16" w:rsidRPr="003A66CF">
        <w:rPr>
          <w:rFonts w:ascii="宋体" w:hAnsi="宋体" w:hint="eastAsia"/>
          <w:color w:val="000000"/>
          <w:sz w:val="24"/>
        </w:rPr>
        <w:t>机构同时为投</w:t>
      </w:r>
      <w:r w:rsidR="00143C16" w:rsidRPr="004E4B67">
        <w:rPr>
          <w:rFonts w:ascii="宋体" w:hAnsi="宋体" w:hint="eastAsia"/>
          <w:color w:val="000000"/>
          <w:sz w:val="24"/>
        </w:rPr>
        <w:t>资人办理基金账户开户及认购手续。开户和认购的具体程序请见本发售公告正文。</w:t>
      </w:r>
    </w:p>
    <w:p w:rsidR="005A2DFF" w:rsidRPr="005A2DFF" w:rsidRDefault="00E3707D" w:rsidP="00B05A4F">
      <w:pPr>
        <w:spacing w:line="360" w:lineRule="auto"/>
        <w:ind w:firstLineChars="200" w:firstLine="480"/>
        <w:rPr>
          <w:rFonts w:ascii="宋体" w:hAnsi="宋体" w:hint="eastAsia"/>
          <w:color w:val="000000"/>
          <w:sz w:val="24"/>
        </w:rPr>
      </w:pPr>
      <w:r>
        <w:rPr>
          <w:rFonts w:ascii="宋体" w:hAnsi="宋体"/>
          <w:color w:val="000000"/>
          <w:sz w:val="24"/>
        </w:rPr>
        <w:t>9</w:t>
      </w:r>
      <w:r w:rsidR="00981646">
        <w:rPr>
          <w:rFonts w:ascii="宋体" w:hAnsi="宋体"/>
          <w:color w:val="000000"/>
          <w:sz w:val="24"/>
        </w:rPr>
        <w:t>.</w:t>
      </w:r>
      <w:r w:rsidR="00B05A4F" w:rsidRPr="00B05A4F">
        <w:rPr>
          <w:rFonts w:ascii="宋体" w:hAnsi="宋体" w:hint="eastAsia"/>
          <w:color w:val="000000"/>
          <w:sz w:val="24"/>
        </w:rPr>
        <w:t>在募集期内，每一基金投资者通过本公司网上交易系统每个基金账户首次认购的最低限额为人民币1元（含认购费），追加认购最低限额为1元（含认购费）。各销售机构对最低认购限额及交易级差有其他规定的，以各销售机构的业务规定为准。已在基金管理人销售网点有认购本基金记录的投资者不受首次认购最低限额的限制，但受追加认购最低限额的限制。募集期限届满，若单一投资者申请认购基金份额比例达到或超过50%，基金管理人有权全部或部分拒绝该投资者的认购申请，以确保单一投资者持有基金份额的比例低于50%。</w:t>
      </w:r>
    </w:p>
    <w:p w:rsidR="00C76FA1" w:rsidRDefault="004C3B1E" w:rsidP="000B167B">
      <w:pPr>
        <w:spacing w:line="360" w:lineRule="auto"/>
        <w:ind w:firstLineChars="200" w:firstLine="480"/>
        <w:rPr>
          <w:rFonts w:ascii="宋体" w:hAnsi="宋体"/>
          <w:color w:val="000000"/>
          <w:sz w:val="24"/>
        </w:rPr>
      </w:pPr>
      <w:r>
        <w:rPr>
          <w:rFonts w:ascii="宋体" w:hAnsi="宋体"/>
          <w:color w:val="000000"/>
          <w:sz w:val="24"/>
        </w:rPr>
        <w:t>10.</w:t>
      </w:r>
      <w:r w:rsidR="00207602" w:rsidRPr="00207602">
        <w:rPr>
          <w:rFonts w:ascii="宋体" w:hAnsi="宋体" w:hint="eastAsia"/>
          <w:color w:val="000000"/>
          <w:sz w:val="24"/>
        </w:rPr>
        <w:t>本基金认购采取全额缴款认购的方式。基金投资者在募集期内可多次认购，认购一旦被注册登记机构确认，就不再接受撤销申请。</w:t>
      </w:r>
    </w:p>
    <w:p w:rsidR="000B167B" w:rsidRPr="004E4B67" w:rsidRDefault="008C5E35" w:rsidP="000B167B">
      <w:pPr>
        <w:spacing w:line="360" w:lineRule="auto"/>
        <w:ind w:firstLineChars="200" w:firstLine="480"/>
        <w:rPr>
          <w:rFonts w:ascii="宋体" w:hAnsi="宋体" w:hint="eastAsia"/>
          <w:color w:val="000000"/>
          <w:sz w:val="24"/>
        </w:rPr>
      </w:pPr>
      <w:r>
        <w:rPr>
          <w:rFonts w:ascii="宋体" w:hAnsi="宋体"/>
          <w:color w:val="000000"/>
          <w:sz w:val="24"/>
        </w:rPr>
        <w:t>1</w:t>
      </w:r>
      <w:r w:rsidR="004C3B1E">
        <w:rPr>
          <w:rFonts w:ascii="宋体" w:hAnsi="宋体"/>
          <w:color w:val="000000"/>
          <w:sz w:val="24"/>
        </w:rPr>
        <w:t>1</w:t>
      </w:r>
      <w:r w:rsidR="00981646">
        <w:rPr>
          <w:rFonts w:ascii="宋体" w:hAnsi="宋体" w:hint="eastAsia"/>
          <w:color w:val="000000"/>
          <w:sz w:val="24"/>
        </w:rPr>
        <w:t>.</w:t>
      </w:r>
      <w:r w:rsidR="0065473C" w:rsidRPr="0065473C">
        <w:rPr>
          <w:rFonts w:ascii="宋体" w:hAnsi="宋体" w:hint="eastAsia"/>
          <w:color w:val="000000"/>
          <w:sz w:val="24"/>
        </w:rPr>
        <w:t>基金发售机构对认购申请的受理并不代表该申请一定生效，而仅代表发售机构确实接收到认购申请。认购申请的确认以注册登记机构的确认结果为准。投资者可在基金正式宣告成立后到各销售网点查询最终成交确认情况和认购的份额。若投资者的认购申请被确认为无效，基金管理人应当将投资者已支付的认购金额本金退还投资者。</w:t>
      </w:r>
    </w:p>
    <w:p w:rsidR="000B167B" w:rsidRPr="00CE4246" w:rsidRDefault="004C3B1E" w:rsidP="000B167B">
      <w:pPr>
        <w:spacing w:line="360" w:lineRule="auto"/>
        <w:ind w:firstLineChars="200" w:firstLine="480"/>
        <w:rPr>
          <w:rFonts w:ascii="宋体" w:hAnsi="宋体" w:hint="eastAsia"/>
          <w:sz w:val="24"/>
        </w:rPr>
      </w:pPr>
      <w:r>
        <w:rPr>
          <w:rFonts w:ascii="宋体" w:hAnsi="宋体"/>
          <w:color w:val="000000"/>
          <w:sz w:val="24"/>
        </w:rPr>
        <w:t>12</w:t>
      </w:r>
      <w:r w:rsidR="00981646">
        <w:rPr>
          <w:rFonts w:ascii="宋体" w:hAnsi="宋体" w:hint="eastAsia"/>
          <w:color w:val="000000"/>
          <w:sz w:val="24"/>
        </w:rPr>
        <w:t>.</w:t>
      </w:r>
      <w:r w:rsidR="00302C37" w:rsidRPr="00302C37">
        <w:rPr>
          <w:rFonts w:ascii="宋体" w:hAnsi="宋体" w:hint="eastAsia"/>
          <w:color w:val="000000"/>
          <w:sz w:val="24"/>
        </w:rPr>
        <w:t>本公告仅对本基金募集的有关事项和规定予以说明。投资人欲了解本基金的详细情况，请</w:t>
      </w:r>
      <w:r w:rsidR="00302C37" w:rsidRPr="00236C0D">
        <w:rPr>
          <w:rFonts w:ascii="宋体" w:hAnsi="宋体" w:hint="eastAsia"/>
          <w:color w:val="000000"/>
          <w:sz w:val="24"/>
        </w:rPr>
        <w:t>详细阅</w:t>
      </w:r>
      <w:r w:rsidR="00302C37" w:rsidRPr="000E46A5">
        <w:rPr>
          <w:rFonts w:ascii="宋体" w:hAnsi="宋体" w:hint="eastAsia"/>
          <w:color w:val="000000"/>
          <w:sz w:val="24"/>
        </w:rPr>
        <w:t>读</w:t>
      </w:r>
      <w:r w:rsidR="00B05A4F">
        <w:rPr>
          <w:rFonts w:ascii="宋体" w:hAnsi="宋体"/>
          <w:color w:val="000000"/>
          <w:sz w:val="24"/>
        </w:rPr>
        <w:t>2024年11月4日</w:t>
      </w:r>
      <w:r w:rsidR="00F92732" w:rsidRPr="000E46A5">
        <w:rPr>
          <w:rFonts w:ascii="宋体" w:hAnsi="宋体" w:hint="eastAsia"/>
          <w:color w:val="000000"/>
          <w:sz w:val="24"/>
        </w:rPr>
        <w:t>刊登</w:t>
      </w:r>
      <w:r w:rsidR="00F92732" w:rsidRPr="00F92732">
        <w:rPr>
          <w:rFonts w:ascii="宋体" w:hAnsi="宋体" w:hint="eastAsia"/>
          <w:color w:val="000000"/>
          <w:sz w:val="24"/>
        </w:rPr>
        <w:t>在本公司官网（www.gffunds.com.cn）和中国证监会基金电子披露网站</w:t>
      </w:r>
      <w:r w:rsidR="00F92732" w:rsidRPr="00F92732">
        <w:rPr>
          <w:rFonts w:ascii="宋体" w:hAnsi="宋体" w:hint="eastAsia"/>
          <w:color w:val="000000"/>
          <w:sz w:val="24"/>
        </w:rPr>
        <w:lastRenderedPageBreak/>
        <w:t>（http://eid.csrc.gov.cn/fund）上的</w:t>
      </w:r>
      <w:r w:rsidR="00302C37" w:rsidRPr="00302C37">
        <w:rPr>
          <w:rFonts w:ascii="宋体" w:hAnsi="宋体" w:hint="eastAsia"/>
          <w:color w:val="000000"/>
          <w:sz w:val="24"/>
        </w:rPr>
        <w:t>《</w:t>
      </w:r>
      <w:r w:rsidR="00B05A4F">
        <w:rPr>
          <w:rFonts w:ascii="宋体" w:hAnsi="宋体" w:hint="eastAsia"/>
          <w:color w:val="000000"/>
          <w:sz w:val="24"/>
        </w:rPr>
        <w:t>广发景裕纯债债券型证券投资基金</w:t>
      </w:r>
      <w:r w:rsidR="00302C37" w:rsidRPr="00302C37">
        <w:rPr>
          <w:rFonts w:ascii="宋体" w:hAnsi="宋体" w:hint="eastAsia"/>
          <w:color w:val="000000"/>
          <w:sz w:val="24"/>
        </w:rPr>
        <w:t>招募说明书》等法律文件。本基金的基金合同</w:t>
      </w:r>
      <w:r w:rsidR="00AC760C">
        <w:rPr>
          <w:rFonts w:ascii="宋体" w:hAnsi="宋体" w:hint="eastAsia"/>
          <w:color w:val="000000"/>
          <w:sz w:val="24"/>
        </w:rPr>
        <w:t>及</w:t>
      </w:r>
      <w:r w:rsidR="00302C37" w:rsidRPr="00302C37">
        <w:rPr>
          <w:rFonts w:ascii="宋体" w:hAnsi="宋体" w:hint="eastAsia"/>
          <w:color w:val="000000"/>
          <w:sz w:val="24"/>
        </w:rPr>
        <w:t>招募说明书提示性公告</w:t>
      </w:r>
      <w:r w:rsidR="00AC760C">
        <w:rPr>
          <w:rFonts w:ascii="宋体" w:hAnsi="宋体" w:hint="eastAsia"/>
          <w:color w:val="000000"/>
          <w:sz w:val="24"/>
        </w:rPr>
        <w:t>和</w:t>
      </w:r>
      <w:r w:rsidR="00302C37" w:rsidRPr="00302C37">
        <w:rPr>
          <w:rFonts w:ascii="宋体" w:hAnsi="宋体" w:hint="eastAsia"/>
          <w:color w:val="000000"/>
          <w:sz w:val="24"/>
        </w:rPr>
        <w:t>本公告将同</w:t>
      </w:r>
      <w:r w:rsidR="00302C37" w:rsidRPr="002268F5">
        <w:rPr>
          <w:rFonts w:ascii="宋体" w:hAnsi="宋体" w:hint="eastAsia"/>
          <w:color w:val="000000"/>
          <w:sz w:val="24"/>
        </w:rPr>
        <w:t>时刊</w:t>
      </w:r>
      <w:r w:rsidR="00302C37" w:rsidRPr="00C20B9A">
        <w:rPr>
          <w:rFonts w:ascii="宋体" w:hAnsi="宋体" w:hint="eastAsia"/>
          <w:color w:val="000000"/>
          <w:sz w:val="24"/>
        </w:rPr>
        <w:t>登在</w:t>
      </w:r>
      <w:r w:rsidR="00302C37" w:rsidRPr="00333FBB">
        <w:rPr>
          <w:rFonts w:ascii="宋体" w:hAnsi="宋体" w:hint="eastAsia"/>
          <w:sz w:val="24"/>
        </w:rPr>
        <w:t>《</w:t>
      </w:r>
      <w:r w:rsidR="00B05A4F" w:rsidRPr="00B05A4F">
        <w:rPr>
          <w:rFonts w:ascii="宋体" w:hAnsi="宋体" w:hint="eastAsia"/>
          <w:sz w:val="24"/>
        </w:rPr>
        <w:t>上海证券报</w:t>
      </w:r>
      <w:r w:rsidR="00302C37" w:rsidRPr="00333FBB">
        <w:rPr>
          <w:rFonts w:ascii="宋体" w:hAnsi="宋体" w:hint="eastAsia"/>
          <w:sz w:val="24"/>
        </w:rPr>
        <w:t>》</w:t>
      </w:r>
      <w:r w:rsidR="00302C37" w:rsidRPr="001E0EF2">
        <w:rPr>
          <w:rFonts w:ascii="宋体" w:hAnsi="宋体" w:hint="eastAsia"/>
          <w:sz w:val="24"/>
        </w:rPr>
        <w:t>。</w:t>
      </w:r>
    </w:p>
    <w:p w:rsidR="000B167B" w:rsidRDefault="004C3B1E" w:rsidP="00850E62">
      <w:pPr>
        <w:spacing w:line="360" w:lineRule="auto"/>
        <w:ind w:firstLineChars="200" w:firstLine="480"/>
        <w:rPr>
          <w:rFonts w:ascii="宋体" w:hAnsi="宋体"/>
          <w:color w:val="000000"/>
          <w:sz w:val="24"/>
        </w:rPr>
      </w:pPr>
      <w:r>
        <w:rPr>
          <w:rFonts w:ascii="宋体" w:hAnsi="宋体"/>
          <w:color w:val="000000"/>
          <w:sz w:val="24"/>
        </w:rPr>
        <w:t>13</w:t>
      </w:r>
      <w:r w:rsidR="008C5E35">
        <w:rPr>
          <w:rFonts w:ascii="宋体" w:hAnsi="宋体"/>
          <w:color w:val="000000"/>
          <w:sz w:val="24"/>
        </w:rPr>
        <w:t>.</w:t>
      </w:r>
      <w:r w:rsidR="000B167B" w:rsidRPr="004E4B67">
        <w:rPr>
          <w:rFonts w:ascii="宋体" w:hAnsi="宋体" w:hint="eastAsia"/>
          <w:color w:val="000000"/>
          <w:sz w:val="24"/>
        </w:rPr>
        <w:t>各</w:t>
      </w:r>
      <w:r w:rsidR="00E93221">
        <w:rPr>
          <w:rFonts w:ascii="宋体" w:hAnsi="宋体" w:hint="eastAsia"/>
          <w:color w:val="000000"/>
          <w:sz w:val="24"/>
        </w:rPr>
        <w:t>销售</w:t>
      </w:r>
      <w:r w:rsidR="000B167B" w:rsidRPr="004E4B67">
        <w:rPr>
          <w:rFonts w:ascii="宋体" w:hAnsi="宋体" w:hint="eastAsia"/>
          <w:color w:val="000000"/>
          <w:sz w:val="24"/>
        </w:rPr>
        <w:t>机构的</w:t>
      </w:r>
      <w:r w:rsidR="00E93221">
        <w:rPr>
          <w:rFonts w:ascii="宋体" w:hAnsi="宋体" w:hint="eastAsia"/>
          <w:color w:val="000000"/>
          <w:sz w:val="24"/>
        </w:rPr>
        <w:t>销售</w:t>
      </w:r>
      <w:r w:rsidR="000B167B" w:rsidRPr="004E4B67">
        <w:rPr>
          <w:rFonts w:ascii="宋体" w:hAnsi="宋体" w:hint="eastAsia"/>
          <w:color w:val="000000"/>
          <w:sz w:val="24"/>
        </w:rPr>
        <w:t>网点以及开户、认购等事项的详细情况请向各</w:t>
      </w:r>
      <w:r w:rsidR="00E93221">
        <w:rPr>
          <w:rFonts w:ascii="宋体" w:hAnsi="宋体" w:hint="eastAsia"/>
          <w:color w:val="000000"/>
          <w:sz w:val="24"/>
        </w:rPr>
        <w:t>销售</w:t>
      </w:r>
      <w:r w:rsidR="000B167B" w:rsidRPr="004E4B67">
        <w:rPr>
          <w:rFonts w:ascii="宋体" w:hAnsi="宋体" w:hint="eastAsia"/>
          <w:color w:val="000000"/>
          <w:sz w:val="24"/>
        </w:rPr>
        <w:t>机构咨询。对未开设</w:t>
      </w:r>
      <w:r w:rsidR="00E93221">
        <w:rPr>
          <w:rFonts w:ascii="宋体" w:hAnsi="宋体" w:hint="eastAsia"/>
          <w:color w:val="000000"/>
          <w:sz w:val="24"/>
        </w:rPr>
        <w:t>销售</w:t>
      </w:r>
      <w:r w:rsidR="000B167B" w:rsidRPr="004E4B67">
        <w:rPr>
          <w:rFonts w:ascii="宋体" w:hAnsi="宋体" w:hint="eastAsia"/>
          <w:color w:val="000000"/>
          <w:sz w:val="24"/>
        </w:rPr>
        <w:t>网点地区的投资者，请拨打本公司的客户服务电话</w:t>
      </w:r>
      <w:r w:rsidR="00850E62" w:rsidRPr="005317BB">
        <w:rPr>
          <w:rFonts w:ascii="宋体" w:hAnsi="宋体" w:hint="eastAsia"/>
          <w:color w:val="000000"/>
          <w:sz w:val="24"/>
        </w:rPr>
        <w:t>（95105828或020-83936999）</w:t>
      </w:r>
      <w:r w:rsidR="000B167B" w:rsidRPr="004E4B67">
        <w:rPr>
          <w:rFonts w:ascii="宋体" w:hAnsi="宋体" w:hint="eastAsia"/>
          <w:color w:val="000000"/>
          <w:sz w:val="24"/>
        </w:rPr>
        <w:t>垂询认购事宜。</w:t>
      </w:r>
    </w:p>
    <w:p w:rsidR="00367070" w:rsidRPr="004E4B67" w:rsidRDefault="004C3B1E" w:rsidP="008F0F80">
      <w:pPr>
        <w:spacing w:line="360" w:lineRule="auto"/>
        <w:ind w:firstLineChars="200" w:firstLine="480"/>
        <w:rPr>
          <w:rFonts w:ascii="宋体" w:hAnsi="宋体" w:hint="eastAsia"/>
          <w:color w:val="000000"/>
          <w:sz w:val="24"/>
        </w:rPr>
      </w:pPr>
      <w:r>
        <w:rPr>
          <w:rFonts w:ascii="宋体" w:hAnsi="宋体"/>
          <w:color w:val="000000"/>
          <w:sz w:val="24"/>
        </w:rPr>
        <w:t>14</w:t>
      </w:r>
      <w:r w:rsidR="00981646">
        <w:rPr>
          <w:rFonts w:ascii="宋体" w:hAnsi="宋体" w:hint="eastAsia"/>
          <w:color w:val="000000"/>
          <w:sz w:val="24"/>
        </w:rPr>
        <w:t>.</w:t>
      </w:r>
      <w:r w:rsidR="00367070" w:rsidRPr="00367070">
        <w:rPr>
          <w:rFonts w:ascii="宋体" w:hAnsi="宋体" w:hint="eastAsia"/>
          <w:color w:val="000000"/>
          <w:sz w:val="24"/>
        </w:rPr>
        <w:t>基金管理人可综合各种情况对发售安排做适当调整</w:t>
      </w:r>
      <w:r w:rsidR="00367070">
        <w:rPr>
          <w:rFonts w:ascii="宋体" w:hAnsi="宋体" w:hint="eastAsia"/>
          <w:color w:val="000000"/>
          <w:sz w:val="24"/>
        </w:rPr>
        <w:t>。</w:t>
      </w:r>
    </w:p>
    <w:p w:rsidR="00E0134C" w:rsidRPr="00E0134C" w:rsidRDefault="004C3B1E" w:rsidP="00E0134C">
      <w:pPr>
        <w:spacing w:line="360" w:lineRule="auto"/>
        <w:ind w:firstLineChars="200" w:firstLine="480"/>
        <w:rPr>
          <w:rFonts w:ascii="宋体" w:hAnsi="宋体" w:hint="eastAsia"/>
          <w:color w:val="000000"/>
          <w:sz w:val="24"/>
        </w:rPr>
      </w:pPr>
      <w:r>
        <w:rPr>
          <w:rFonts w:ascii="宋体" w:hAnsi="宋体"/>
          <w:color w:val="000000"/>
          <w:sz w:val="24"/>
        </w:rPr>
        <w:t>15</w:t>
      </w:r>
      <w:r w:rsidR="00981646">
        <w:rPr>
          <w:rFonts w:ascii="宋体" w:hAnsi="宋体" w:hint="eastAsia"/>
          <w:color w:val="000000"/>
          <w:sz w:val="24"/>
        </w:rPr>
        <w:t>.</w:t>
      </w:r>
      <w:r w:rsidR="000B167B" w:rsidRPr="004E4B67">
        <w:rPr>
          <w:rFonts w:ascii="宋体" w:hAnsi="宋体" w:hint="eastAsia"/>
          <w:color w:val="000000"/>
          <w:sz w:val="24"/>
        </w:rPr>
        <w:t>风险提示</w:t>
      </w:r>
      <w:bookmarkStart w:id="2" w:name="_Toc347926624"/>
      <w:bookmarkStart w:id="3" w:name="_Toc349718536"/>
    </w:p>
    <w:p w:rsidR="00B05A4F" w:rsidRPr="00B05A4F" w:rsidRDefault="00B05A4F" w:rsidP="00B05A4F">
      <w:pPr>
        <w:autoSpaceDE w:val="0"/>
        <w:autoSpaceDN w:val="0"/>
        <w:adjustRightInd w:val="0"/>
        <w:spacing w:line="360" w:lineRule="auto"/>
        <w:ind w:firstLineChars="200" w:firstLine="480"/>
        <w:rPr>
          <w:rFonts w:ascii="宋体" w:hAnsi="宋体" w:hint="eastAsia"/>
          <w:color w:val="000000"/>
          <w:kern w:val="0"/>
          <w:sz w:val="24"/>
        </w:rPr>
      </w:pPr>
      <w:r w:rsidRPr="00B05A4F">
        <w:rPr>
          <w:rFonts w:ascii="宋体" w:hAnsi="宋体" w:hint="eastAsia"/>
          <w:color w:val="000000"/>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法律文件风险收益特征表述与销售机构基金风险评价可能不一致的风险，本基金的特定风险等。</w:t>
      </w:r>
    </w:p>
    <w:p w:rsidR="00B05A4F" w:rsidRPr="00B05A4F" w:rsidRDefault="00B05A4F" w:rsidP="00B05A4F">
      <w:pPr>
        <w:autoSpaceDE w:val="0"/>
        <w:autoSpaceDN w:val="0"/>
        <w:adjustRightInd w:val="0"/>
        <w:spacing w:line="360" w:lineRule="auto"/>
        <w:ind w:firstLineChars="200" w:firstLine="480"/>
        <w:rPr>
          <w:rFonts w:ascii="宋体" w:hAnsi="宋体" w:hint="eastAsia"/>
          <w:color w:val="000000"/>
          <w:kern w:val="0"/>
          <w:sz w:val="24"/>
        </w:rPr>
      </w:pPr>
      <w:r w:rsidRPr="00B05A4F">
        <w:rPr>
          <w:rFonts w:ascii="宋体" w:hAnsi="宋体" w:hint="eastAsia"/>
          <w:color w:val="000000"/>
          <w:kern w:val="0"/>
          <w:sz w:val="24"/>
        </w:rPr>
        <w:t>本基金可投资于资产支持证券，可能面临流动性风险、利率风险及评级风险等。</w:t>
      </w:r>
    </w:p>
    <w:p w:rsidR="00B05A4F" w:rsidRPr="00B05A4F" w:rsidRDefault="00B05A4F" w:rsidP="00B05A4F">
      <w:pPr>
        <w:autoSpaceDE w:val="0"/>
        <w:autoSpaceDN w:val="0"/>
        <w:adjustRightInd w:val="0"/>
        <w:spacing w:line="360" w:lineRule="auto"/>
        <w:ind w:firstLineChars="200" w:firstLine="480"/>
        <w:rPr>
          <w:rFonts w:ascii="宋体" w:hAnsi="宋体" w:hint="eastAsia"/>
          <w:color w:val="000000"/>
          <w:kern w:val="0"/>
          <w:sz w:val="24"/>
        </w:rPr>
      </w:pPr>
      <w:r w:rsidRPr="00B05A4F">
        <w:rPr>
          <w:rFonts w:ascii="宋体" w:hAnsi="宋体" w:hint="eastAsia"/>
          <w:color w:val="000000"/>
          <w:kern w:val="0"/>
          <w:sz w:val="24"/>
        </w:rPr>
        <w:t>本基金投资范围包括国债期货，国债期货投资可能给本基金带来额外风险。</w:t>
      </w:r>
    </w:p>
    <w:p w:rsidR="00B05A4F" w:rsidRPr="00B05A4F" w:rsidRDefault="00B05A4F" w:rsidP="00B05A4F">
      <w:pPr>
        <w:autoSpaceDE w:val="0"/>
        <w:autoSpaceDN w:val="0"/>
        <w:adjustRightInd w:val="0"/>
        <w:spacing w:line="360" w:lineRule="auto"/>
        <w:ind w:firstLineChars="200" w:firstLine="480"/>
        <w:rPr>
          <w:rFonts w:ascii="宋体" w:hAnsi="宋体" w:hint="eastAsia"/>
          <w:color w:val="000000"/>
          <w:kern w:val="0"/>
          <w:sz w:val="24"/>
        </w:rPr>
      </w:pPr>
      <w:r w:rsidRPr="00B05A4F">
        <w:rPr>
          <w:rFonts w:ascii="宋体" w:hAnsi="宋体" w:hint="eastAsia"/>
          <w:color w:val="000000"/>
          <w:kern w:val="0"/>
          <w:sz w:val="24"/>
        </w:rPr>
        <w:t>本基金可投资于信用衍生品，可能面临流动性风险、偿付风险以及价格波动风险等。</w:t>
      </w:r>
    </w:p>
    <w:p w:rsidR="00DE7DD2" w:rsidRPr="00DE7DD2" w:rsidRDefault="00B05A4F" w:rsidP="00B05A4F">
      <w:pPr>
        <w:autoSpaceDE w:val="0"/>
        <w:autoSpaceDN w:val="0"/>
        <w:adjustRightInd w:val="0"/>
        <w:spacing w:line="360" w:lineRule="auto"/>
        <w:ind w:firstLineChars="200" w:firstLine="480"/>
        <w:rPr>
          <w:rFonts w:ascii="宋体" w:hAnsi="宋体" w:hint="eastAsia"/>
          <w:color w:val="000000"/>
          <w:kern w:val="0"/>
          <w:sz w:val="24"/>
        </w:rPr>
      </w:pPr>
      <w:r w:rsidRPr="00B05A4F">
        <w:rPr>
          <w:rFonts w:ascii="宋体" w:hAnsi="宋体" w:hint="eastAsia"/>
          <w:color w:val="000000"/>
          <w:kern w:val="0"/>
          <w:sz w:val="24"/>
        </w:rPr>
        <w:t>基金管理人依照恪尽职守、诚实信用、谨慎勤勉的原则管理和运用基金财产，但不保证基金一定盈利，也不保证最低收益。基金管理人管理的其他基金的业绩不构成对本基金业绩表现的保证。</w:t>
      </w:r>
      <w:r>
        <w:rPr>
          <w:rFonts w:ascii="宋体" w:hAnsi="宋体" w:hint="eastAsia"/>
          <w:color w:val="000000"/>
          <w:kern w:val="0"/>
          <w:sz w:val="24"/>
        </w:rPr>
        <w:t>投资者在进行投资决策前，请仔细阅读本基金的《招募说明书》《基金合同》《基金产品资料概要》</w:t>
      </w:r>
      <w:r w:rsidRPr="00B05A4F">
        <w:rPr>
          <w:rFonts w:ascii="宋体" w:hAnsi="宋体" w:hint="eastAsia"/>
          <w:color w:val="000000"/>
          <w:kern w:val="0"/>
          <w:sz w:val="24"/>
        </w:rPr>
        <w:t>。</w:t>
      </w:r>
    </w:p>
    <w:p w:rsidR="00D010A1" w:rsidRPr="004A7808" w:rsidRDefault="004A7808" w:rsidP="004A7808">
      <w:pPr>
        <w:pStyle w:val="20"/>
        <w:keepNext/>
        <w:keepLines/>
        <w:spacing w:after="0" w:line="360" w:lineRule="auto"/>
        <w:ind w:firstLineChars="200" w:firstLine="482"/>
        <w:rPr>
          <w:rFonts w:ascii="宋体" w:hAnsi="宋体" w:hint="eastAsia"/>
          <w:szCs w:val="24"/>
        </w:rPr>
      </w:pPr>
      <w:r>
        <w:rPr>
          <w:rFonts w:ascii="宋体" w:hAnsi="宋体"/>
          <w:color w:val="000000"/>
          <w:kern w:val="0"/>
        </w:rPr>
        <w:br w:type="page"/>
      </w:r>
      <w:bookmarkStart w:id="4" w:name="_Toc123742803"/>
      <w:r w:rsidR="00D010A1" w:rsidRPr="004E4B67">
        <w:rPr>
          <w:rFonts w:ascii="宋体" w:hAnsi="宋体" w:hint="eastAsia"/>
          <w:kern w:val="0"/>
          <w:szCs w:val="24"/>
        </w:rPr>
        <w:t>一、本次募集基本情况</w:t>
      </w:r>
      <w:bookmarkEnd w:id="2"/>
      <w:bookmarkEnd w:id="3"/>
      <w:bookmarkEnd w:id="4"/>
    </w:p>
    <w:p w:rsidR="00D010A1" w:rsidRPr="004E4B67" w:rsidRDefault="00D010A1" w:rsidP="001C3FC2">
      <w:pPr>
        <w:autoSpaceDE w:val="0"/>
        <w:autoSpaceDN w:val="0"/>
        <w:adjustRightInd w:val="0"/>
        <w:spacing w:line="336"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（一）基金名称</w:t>
      </w:r>
    </w:p>
    <w:p w:rsidR="002C0347" w:rsidRPr="004E4B67" w:rsidRDefault="00A30AE6" w:rsidP="001C3FC2">
      <w:pPr>
        <w:autoSpaceDE w:val="0"/>
        <w:autoSpaceDN w:val="0"/>
        <w:adjustRightInd w:val="0"/>
        <w:spacing w:line="360" w:lineRule="auto"/>
        <w:ind w:firstLineChars="200" w:firstLine="480"/>
        <w:jc w:val="left"/>
        <w:rPr>
          <w:rFonts w:ascii="宋体" w:hAnsi="宋体" w:hint="eastAsia"/>
          <w:color w:val="000000"/>
          <w:kern w:val="0"/>
          <w:sz w:val="24"/>
        </w:rPr>
      </w:pPr>
      <w:r w:rsidRPr="004E4B67">
        <w:rPr>
          <w:rFonts w:ascii="宋体" w:hAnsi="宋体" w:hint="eastAsia"/>
          <w:color w:val="000000"/>
          <w:kern w:val="0"/>
          <w:sz w:val="24"/>
        </w:rPr>
        <w:t>基金名称：</w:t>
      </w:r>
      <w:r w:rsidR="00B05A4F">
        <w:rPr>
          <w:rFonts w:ascii="宋体" w:hAnsi="宋体" w:hint="eastAsia"/>
          <w:color w:val="000000"/>
          <w:kern w:val="0"/>
          <w:sz w:val="24"/>
        </w:rPr>
        <w:t>广发景裕纯债债券型证券投资基金</w:t>
      </w:r>
    </w:p>
    <w:p w:rsidR="002A55CC" w:rsidRPr="004E4B67" w:rsidRDefault="00D010A1" w:rsidP="001C3FC2">
      <w:pPr>
        <w:autoSpaceDE w:val="0"/>
        <w:autoSpaceDN w:val="0"/>
        <w:adjustRightInd w:val="0"/>
        <w:spacing w:line="360" w:lineRule="auto"/>
        <w:ind w:firstLineChars="200" w:firstLine="480"/>
        <w:jc w:val="left"/>
        <w:rPr>
          <w:rFonts w:ascii="宋体" w:hAnsi="宋体" w:hint="eastAsia"/>
          <w:kern w:val="0"/>
          <w:sz w:val="24"/>
        </w:rPr>
      </w:pPr>
      <w:r w:rsidRPr="00B924D6">
        <w:rPr>
          <w:rFonts w:ascii="宋体" w:hAnsi="宋体" w:hint="eastAsia"/>
          <w:color w:val="000000"/>
          <w:kern w:val="0"/>
          <w:sz w:val="24"/>
        </w:rPr>
        <w:t>基金简称：</w:t>
      </w:r>
      <w:r w:rsidR="008C3D0C" w:rsidRPr="008C3D0C">
        <w:rPr>
          <w:rFonts w:ascii="宋体" w:hAnsi="宋体" w:hint="eastAsia"/>
          <w:color w:val="000000"/>
          <w:kern w:val="0"/>
          <w:sz w:val="24"/>
        </w:rPr>
        <w:t>广发景裕纯债</w:t>
      </w:r>
    </w:p>
    <w:p w:rsidR="002076CE" w:rsidRPr="002076CE" w:rsidRDefault="0065473C" w:rsidP="00637202">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kern w:val="0"/>
          <w:sz w:val="24"/>
        </w:rPr>
        <w:t>A类</w:t>
      </w:r>
      <w:r w:rsidR="005F3BD9">
        <w:rPr>
          <w:rFonts w:ascii="宋体" w:hAnsi="宋体" w:hint="eastAsia"/>
          <w:kern w:val="0"/>
          <w:sz w:val="24"/>
        </w:rPr>
        <w:t>份额</w:t>
      </w:r>
      <w:r>
        <w:rPr>
          <w:rFonts w:ascii="宋体" w:hAnsi="宋体" w:hint="eastAsia"/>
          <w:kern w:val="0"/>
          <w:sz w:val="24"/>
        </w:rPr>
        <w:t>基</w:t>
      </w:r>
      <w:r w:rsidRPr="004E4B67">
        <w:rPr>
          <w:rFonts w:ascii="宋体" w:hAnsi="宋体" w:hint="eastAsia"/>
          <w:kern w:val="0"/>
          <w:sz w:val="24"/>
        </w:rPr>
        <w:t>金代</w:t>
      </w:r>
      <w:r w:rsidRPr="009C7E5A">
        <w:rPr>
          <w:rFonts w:ascii="宋体" w:hAnsi="宋体" w:hint="eastAsia"/>
          <w:kern w:val="0"/>
          <w:sz w:val="24"/>
        </w:rPr>
        <w:t>码</w:t>
      </w:r>
      <w:r w:rsidRPr="002076CE">
        <w:rPr>
          <w:rFonts w:ascii="宋体" w:hAnsi="宋体" w:hint="eastAsia"/>
          <w:color w:val="000000"/>
          <w:kern w:val="0"/>
          <w:sz w:val="24"/>
        </w:rPr>
        <w:t>：</w:t>
      </w:r>
      <w:r w:rsidR="008C3D0C" w:rsidRPr="008C3D0C">
        <w:rPr>
          <w:rFonts w:ascii="宋体" w:hAnsi="宋体"/>
          <w:color w:val="000000"/>
          <w:kern w:val="0"/>
          <w:sz w:val="24"/>
        </w:rPr>
        <w:t>021552</w:t>
      </w:r>
    </w:p>
    <w:p w:rsidR="002076CE" w:rsidRDefault="0065473C" w:rsidP="00637202">
      <w:pPr>
        <w:autoSpaceDE w:val="0"/>
        <w:autoSpaceDN w:val="0"/>
        <w:adjustRightInd w:val="0"/>
        <w:spacing w:line="360" w:lineRule="auto"/>
        <w:ind w:firstLineChars="200" w:firstLine="480"/>
        <w:jc w:val="left"/>
        <w:rPr>
          <w:rFonts w:ascii="宋体" w:hAnsi="宋体"/>
          <w:color w:val="000000"/>
          <w:kern w:val="0"/>
          <w:sz w:val="24"/>
        </w:rPr>
      </w:pPr>
      <w:r w:rsidRPr="00CB46DD">
        <w:rPr>
          <w:rFonts w:ascii="宋体" w:hAnsi="宋体" w:hint="eastAsia"/>
          <w:color w:val="000000"/>
          <w:kern w:val="0"/>
          <w:sz w:val="24"/>
        </w:rPr>
        <w:t>C类</w:t>
      </w:r>
      <w:r w:rsidR="005F3BD9">
        <w:rPr>
          <w:rFonts w:ascii="宋体" w:hAnsi="宋体" w:hint="eastAsia"/>
          <w:color w:val="000000"/>
          <w:kern w:val="0"/>
          <w:sz w:val="24"/>
        </w:rPr>
        <w:t>份额</w:t>
      </w:r>
      <w:r w:rsidRPr="00CB46DD">
        <w:rPr>
          <w:rFonts w:ascii="宋体" w:hAnsi="宋体" w:hint="eastAsia"/>
          <w:color w:val="000000"/>
          <w:kern w:val="0"/>
          <w:sz w:val="24"/>
        </w:rPr>
        <w:t>基金代码：</w:t>
      </w:r>
      <w:r w:rsidR="008C3D0C" w:rsidRPr="008C3D0C">
        <w:rPr>
          <w:rFonts w:ascii="宋体" w:hAnsi="宋体"/>
          <w:color w:val="000000"/>
          <w:kern w:val="0"/>
          <w:sz w:val="24"/>
        </w:rPr>
        <w:t>021553</w:t>
      </w:r>
    </w:p>
    <w:p w:rsidR="00637202" w:rsidRPr="004E4B67" w:rsidRDefault="00637202" w:rsidP="00637202">
      <w:pPr>
        <w:autoSpaceDE w:val="0"/>
        <w:autoSpaceDN w:val="0"/>
        <w:adjustRightInd w:val="0"/>
        <w:spacing w:line="360"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（二）基金类型</w:t>
      </w:r>
    </w:p>
    <w:p w:rsidR="002A24F5" w:rsidRDefault="008C3D0C" w:rsidP="00D71042">
      <w:pPr>
        <w:autoSpaceDE w:val="0"/>
        <w:autoSpaceDN w:val="0"/>
        <w:adjustRightInd w:val="0"/>
        <w:spacing w:line="360" w:lineRule="auto"/>
        <w:ind w:firstLineChars="200" w:firstLine="480"/>
        <w:jc w:val="left"/>
        <w:rPr>
          <w:rFonts w:ascii="宋体" w:hAnsi="宋体"/>
          <w:color w:val="000000"/>
          <w:sz w:val="24"/>
        </w:rPr>
      </w:pPr>
      <w:r w:rsidRPr="008C3D0C">
        <w:rPr>
          <w:rFonts w:ascii="宋体" w:hAnsi="宋体" w:hint="eastAsia"/>
          <w:color w:val="000000"/>
          <w:sz w:val="24"/>
        </w:rPr>
        <w:t>债券型证券投资基金</w:t>
      </w:r>
      <w:r w:rsidR="007D3E09" w:rsidRPr="007D3E09">
        <w:rPr>
          <w:rFonts w:ascii="宋体" w:hAnsi="宋体" w:hint="eastAsia"/>
          <w:color w:val="000000"/>
          <w:sz w:val="24"/>
        </w:rPr>
        <w:t>。</w:t>
      </w:r>
    </w:p>
    <w:p w:rsidR="00637202" w:rsidRPr="004E4B67" w:rsidRDefault="00637202" w:rsidP="00D71042">
      <w:pPr>
        <w:autoSpaceDE w:val="0"/>
        <w:autoSpaceDN w:val="0"/>
        <w:adjustRightInd w:val="0"/>
        <w:spacing w:line="360"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（三）基金运作方式</w:t>
      </w:r>
    </w:p>
    <w:p w:rsidR="000C6BE0" w:rsidRDefault="004E4B59" w:rsidP="000C6BE0">
      <w:pPr>
        <w:spacing w:line="360" w:lineRule="auto"/>
        <w:ind w:firstLineChars="200" w:firstLine="480"/>
        <w:rPr>
          <w:rFonts w:hint="eastAsia"/>
          <w:bCs/>
          <w:sz w:val="24"/>
        </w:rPr>
      </w:pPr>
      <w:r w:rsidRPr="004E4B59">
        <w:rPr>
          <w:rFonts w:hint="eastAsia"/>
          <w:bCs/>
          <w:sz w:val="24"/>
        </w:rPr>
        <w:t>契约型开放式</w:t>
      </w:r>
      <w:r>
        <w:rPr>
          <w:rFonts w:hint="eastAsia"/>
          <w:bCs/>
          <w:sz w:val="24"/>
        </w:rPr>
        <w:t>。</w:t>
      </w:r>
    </w:p>
    <w:p w:rsidR="00637202" w:rsidRPr="004E4B67" w:rsidRDefault="00637202" w:rsidP="00BE4E68">
      <w:pPr>
        <w:autoSpaceDE w:val="0"/>
        <w:autoSpaceDN w:val="0"/>
        <w:adjustRightInd w:val="0"/>
        <w:spacing w:line="360"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（四）</w:t>
      </w:r>
      <w:r w:rsidR="00F82E8A">
        <w:rPr>
          <w:rFonts w:ascii="宋体" w:hAnsi="宋体" w:hint="eastAsia"/>
          <w:b/>
          <w:bCs/>
          <w:color w:val="000000"/>
          <w:kern w:val="0"/>
          <w:sz w:val="24"/>
        </w:rPr>
        <w:t>基金</w:t>
      </w:r>
      <w:r w:rsidRPr="004E4B67">
        <w:rPr>
          <w:rFonts w:ascii="宋体" w:hAnsi="宋体" w:hint="eastAsia"/>
          <w:b/>
          <w:bCs/>
          <w:color w:val="000000"/>
          <w:kern w:val="0"/>
          <w:sz w:val="24"/>
        </w:rPr>
        <w:t>存续期限</w:t>
      </w:r>
    </w:p>
    <w:p w:rsidR="00637202" w:rsidRPr="004E4B67" w:rsidRDefault="00637202" w:rsidP="008F0F80">
      <w:pPr>
        <w:autoSpaceDE w:val="0"/>
        <w:autoSpaceDN w:val="0"/>
        <w:adjustRightInd w:val="0"/>
        <w:spacing w:line="360" w:lineRule="auto"/>
        <w:ind w:firstLineChars="200" w:firstLine="480"/>
        <w:jc w:val="left"/>
        <w:rPr>
          <w:rFonts w:ascii="宋体" w:hAnsi="宋体" w:hint="eastAsia"/>
          <w:bCs/>
          <w:color w:val="000000"/>
          <w:kern w:val="0"/>
          <w:sz w:val="24"/>
        </w:rPr>
      </w:pPr>
      <w:r w:rsidRPr="004E4B67">
        <w:rPr>
          <w:rFonts w:ascii="宋体" w:hAnsi="宋体" w:hint="eastAsia"/>
          <w:bCs/>
          <w:color w:val="000000"/>
          <w:kern w:val="0"/>
          <w:sz w:val="24"/>
        </w:rPr>
        <w:t>不定期。</w:t>
      </w:r>
    </w:p>
    <w:p w:rsidR="00901117" w:rsidRPr="00901117" w:rsidRDefault="00637202" w:rsidP="00901117">
      <w:pPr>
        <w:autoSpaceDE w:val="0"/>
        <w:autoSpaceDN w:val="0"/>
        <w:adjustRightInd w:val="0"/>
        <w:spacing w:line="360"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（五）基金份额发售面值</w:t>
      </w:r>
    </w:p>
    <w:p w:rsidR="00AD152E" w:rsidRDefault="00666013" w:rsidP="003F5A90">
      <w:pPr>
        <w:autoSpaceDE w:val="0"/>
        <w:autoSpaceDN w:val="0"/>
        <w:adjustRightInd w:val="0"/>
        <w:spacing w:line="360" w:lineRule="auto"/>
        <w:ind w:firstLineChars="200" w:firstLine="480"/>
        <w:jc w:val="left"/>
        <w:rPr>
          <w:rFonts w:ascii="宋体" w:hAnsi="宋体"/>
          <w:bCs/>
          <w:color w:val="000000"/>
          <w:kern w:val="0"/>
          <w:sz w:val="24"/>
        </w:rPr>
      </w:pPr>
      <w:r w:rsidRPr="00666013">
        <w:rPr>
          <w:rFonts w:ascii="宋体" w:hAnsi="宋体" w:hint="eastAsia"/>
          <w:bCs/>
          <w:color w:val="000000"/>
          <w:kern w:val="0"/>
          <w:sz w:val="24"/>
        </w:rPr>
        <w:t>本基金基金份额发售面值为人民币1.00元。</w:t>
      </w:r>
    </w:p>
    <w:p w:rsidR="008B2AF6" w:rsidRPr="004E4B67" w:rsidRDefault="00637202" w:rsidP="003F5A90">
      <w:pPr>
        <w:autoSpaceDE w:val="0"/>
        <w:autoSpaceDN w:val="0"/>
        <w:adjustRightInd w:val="0"/>
        <w:spacing w:line="360" w:lineRule="auto"/>
        <w:ind w:firstLineChars="200" w:firstLine="482"/>
        <w:jc w:val="left"/>
        <w:rPr>
          <w:rFonts w:ascii="宋体" w:hAnsi="宋体" w:hint="eastAsia"/>
          <w:bCs/>
          <w:color w:val="000000"/>
          <w:kern w:val="0"/>
          <w:sz w:val="24"/>
        </w:rPr>
      </w:pPr>
      <w:r w:rsidRPr="004E4B67">
        <w:rPr>
          <w:rFonts w:ascii="宋体" w:hAnsi="宋体" w:hint="eastAsia"/>
          <w:b/>
          <w:bCs/>
          <w:color w:val="000000"/>
          <w:kern w:val="0"/>
          <w:sz w:val="24"/>
        </w:rPr>
        <w:t>（六）募集目标</w:t>
      </w:r>
      <w:r w:rsidR="008B2AF6" w:rsidRPr="004E4B67">
        <w:rPr>
          <w:rFonts w:ascii="宋体" w:hAnsi="宋体" w:hint="eastAsia"/>
          <w:bCs/>
          <w:color w:val="000000"/>
          <w:kern w:val="0"/>
          <w:sz w:val="24"/>
        </w:rPr>
        <w:t xml:space="preserve"> </w:t>
      </w:r>
    </w:p>
    <w:p w:rsidR="00143C16" w:rsidRDefault="00143C16" w:rsidP="00143C16">
      <w:pPr>
        <w:autoSpaceDE w:val="0"/>
        <w:autoSpaceDN w:val="0"/>
        <w:adjustRightInd w:val="0"/>
        <w:spacing w:line="360" w:lineRule="auto"/>
        <w:ind w:firstLineChars="200" w:firstLine="480"/>
        <w:jc w:val="left"/>
        <w:rPr>
          <w:bCs/>
          <w:sz w:val="24"/>
        </w:rPr>
      </w:pPr>
      <w:r w:rsidRPr="005D43D8">
        <w:rPr>
          <w:rFonts w:hint="eastAsia"/>
          <w:bCs/>
          <w:sz w:val="24"/>
        </w:rPr>
        <w:t>本基金的最低募集份额总额为</w:t>
      </w:r>
      <w:r w:rsidRPr="005D43D8">
        <w:rPr>
          <w:rFonts w:hint="eastAsia"/>
          <w:bCs/>
          <w:sz w:val="24"/>
        </w:rPr>
        <w:t>2</w:t>
      </w:r>
      <w:r w:rsidRPr="005D43D8">
        <w:rPr>
          <w:rFonts w:hint="eastAsia"/>
          <w:bCs/>
          <w:sz w:val="24"/>
        </w:rPr>
        <w:t>亿份，最低募集金额为</w:t>
      </w:r>
      <w:r w:rsidRPr="005D43D8">
        <w:rPr>
          <w:rFonts w:hint="eastAsia"/>
          <w:bCs/>
          <w:sz w:val="24"/>
        </w:rPr>
        <w:t>2</w:t>
      </w:r>
      <w:r w:rsidRPr="005D43D8">
        <w:rPr>
          <w:rFonts w:hint="eastAsia"/>
          <w:bCs/>
          <w:sz w:val="24"/>
        </w:rPr>
        <w:t>亿元人民币。</w:t>
      </w:r>
    </w:p>
    <w:p w:rsidR="00EB00F5" w:rsidRDefault="00143C16" w:rsidP="00143C16">
      <w:pPr>
        <w:autoSpaceDE w:val="0"/>
        <w:autoSpaceDN w:val="0"/>
        <w:adjustRightInd w:val="0"/>
        <w:spacing w:line="360" w:lineRule="auto"/>
        <w:ind w:firstLineChars="200" w:firstLine="480"/>
        <w:jc w:val="left"/>
        <w:rPr>
          <w:bCs/>
          <w:sz w:val="24"/>
        </w:rPr>
      </w:pPr>
      <w:r w:rsidRPr="00481F22">
        <w:rPr>
          <w:rFonts w:hint="eastAsia"/>
          <w:bCs/>
          <w:sz w:val="24"/>
        </w:rPr>
        <w:t>本基金首次募集规模上限为</w:t>
      </w:r>
      <w:r w:rsidR="00FE5034">
        <w:rPr>
          <w:bCs/>
          <w:sz w:val="24"/>
        </w:rPr>
        <w:t>80</w:t>
      </w:r>
      <w:r w:rsidR="00FE5034">
        <w:rPr>
          <w:bCs/>
          <w:sz w:val="24"/>
        </w:rPr>
        <w:t>亿</w:t>
      </w:r>
      <w:r w:rsidR="00040039">
        <w:rPr>
          <w:bCs/>
          <w:sz w:val="24"/>
        </w:rPr>
        <w:t>元</w:t>
      </w:r>
      <w:r w:rsidRPr="00481F22">
        <w:rPr>
          <w:rFonts w:hint="eastAsia"/>
          <w:bCs/>
          <w:sz w:val="24"/>
        </w:rPr>
        <w:t>人民币（不包括募集期利息）</w:t>
      </w:r>
      <w:r>
        <w:rPr>
          <w:rFonts w:hint="eastAsia"/>
          <w:bCs/>
          <w:sz w:val="24"/>
        </w:rPr>
        <w:t>。</w:t>
      </w:r>
    </w:p>
    <w:p w:rsidR="00637202" w:rsidRPr="004E4B67" w:rsidRDefault="00B87B1E" w:rsidP="007E7542">
      <w:pPr>
        <w:autoSpaceDE w:val="0"/>
        <w:autoSpaceDN w:val="0"/>
        <w:adjustRightInd w:val="0"/>
        <w:spacing w:line="360"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（七）</w:t>
      </w:r>
      <w:r w:rsidR="00637202" w:rsidRPr="004E4B67">
        <w:rPr>
          <w:rFonts w:ascii="宋体" w:hAnsi="宋体" w:hint="eastAsia"/>
          <w:b/>
          <w:bCs/>
          <w:color w:val="000000"/>
          <w:kern w:val="0"/>
          <w:sz w:val="24"/>
        </w:rPr>
        <w:t>募集对象</w:t>
      </w:r>
    </w:p>
    <w:p w:rsidR="00E937A2" w:rsidRDefault="0025392D" w:rsidP="007768F5">
      <w:pPr>
        <w:autoSpaceDE w:val="0"/>
        <w:autoSpaceDN w:val="0"/>
        <w:adjustRightInd w:val="0"/>
        <w:spacing w:line="360" w:lineRule="auto"/>
        <w:ind w:firstLineChars="200" w:firstLine="480"/>
        <w:rPr>
          <w:rFonts w:ascii="宋体" w:hAnsi="宋体"/>
          <w:sz w:val="24"/>
        </w:rPr>
      </w:pPr>
      <w:r w:rsidRPr="0025392D">
        <w:rPr>
          <w:rFonts w:ascii="宋体" w:hAnsi="宋体" w:hint="eastAsia"/>
          <w:sz w:val="24"/>
        </w:rPr>
        <w:t>本基金募集对象为符合法律法规规定的可投资于证券投资基金的个人投资者、机构投资者、合格境外投资者以及法律法规或中国证监会允许购买证券投资基金的其他投资人</w:t>
      </w:r>
      <w:r w:rsidR="004E4B59" w:rsidRPr="004E4B59">
        <w:rPr>
          <w:rFonts w:ascii="宋体" w:hAnsi="宋体" w:hint="eastAsia"/>
          <w:sz w:val="24"/>
        </w:rPr>
        <w:t>。</w:t>
      </w:r>
    </w:p>
    <w:p w:rsidR="00637202" w:rsidRPr="004E4B67" w:rsidRDefault="00637202" w:rsidP="00637202">
      <w:pPr>
        <w:autoSpaceDE w:val="0"/>
        <w:autoSpaceDN w:val="0"/>
        <w:adjustRightInd w:val="0"/>
        <w:spacing w:line="360" w:lineRule="auto"/>
        <w:ind w:firstLineChars="200" w:firstLine="482"/>
        <w:jc w:val="left"/>
        <w:rPr>
          <w:rFonts w:ascii="宋体" w:hAnsi="宋体" w:hint="eastAsia"/>
          <w:b/>
          <w:bCs/>
          <w:color w:val="000000"/>
          <w:kern w:val="0"/>
          <w:sz w:val="24"/>
        </w:rPr>
      </w:pPr>
      <w:r w:rsidRPr="004E4B67">
        <w:rPr>
          <w:rFonts w:ascii="宋体" w:hAnsi="宋体" w:hint="eastAsia"/>
          <w:b/>
          <w:bCs/>
          <w:color w:val="000000"/>
          <w:kern w:val="0"/>
          <w:sz w:val="24"/>
        </w:rPr>
        <w:t>（</w:t>
      </w:r>
      <w:r w:rsidR="00FD1D4E" w:rsidRPr="004E4B67">
        <w:rPr>
          <w:rFonts w:ascii="宋体" w:hAnsi="宋体" w:hint="eastAsia"/>
          <w:b/>
          <w:bCs/>
          <w:color w:val="000000"/>
          <w:kern w:val="0"/>
          <w:sz w:val="24"/>
        </w:rPr>
        <w:t>八</w:t>
      </w:r>
      <w:r w:rsidRPr="004E4B67">
        <w:rPr>
          <w:rFonts w:ascii="宋体" w:hAnsi="宋体" w:hint="eastAsia"/>
          <w:b/>
          <w:bCs/>
          <w:color w:val="000000"/>
          <w:kern w:val="0"/>
          <w:sz w:val="24"/>
        </w:rPr>
        <w:t>）销售渠道与销售网点</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1.直销机构：广发基金管理有限公司</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注册地址：广东省珠海市横琴新区环岛东路3018号2608室</w:t>
      </w:r>
    </w:p>
    <w:p w:rsidR="008C5E35" w:rsidRPr="008C5E35" w:rsidRDefault="007D3E09" w:rsidP="008C5E35">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办公地址：</w:t>
      </w:r>
      <w:r w:rsidR="008C5E35" w:rsidRPr="008C5E35">
        <w:rPr>
          <w:rFonts w:ascii="宋体" w:hAnsi="宋体" w:hint="eastAsia"/>
          <w:bCs/>
          <w:color w:val="000000"/>
          <w:kern w:val="0"/>
          <w:sz w:val="24"/>
        </w:rPr>
        <w:t>广东省广州市海珠区琶洲大道东1号保利国际广场南塔31－33楼；</w:t>
      </w:r>
    </w:p>
    <w:p w:rsidR="007D3E09" w:rsidRPr="007D3E09" w:rsidRDefault="008C5E35" w:rsidP="008C5E35">
      <w:pPr>
        <w:autoSpaceDE w:val="0"/>
        <w:autoSpaceDN w:val="0"/>
        <w:adjustRightInd w:val="0"/>
        <w:spacing w:line="360" w:lineRule="auto"/>
        <w:jc w:val="left"/>
        <w:rPr>
          <w:rFonts w:ascii="宋体" w:hAnsi="宋体" w:hint="eastAsia"/>
          <w:bCs/>
          <w:color w:val="000000"/>
          <w:kern w:val="0"/>
          <w:sz w:val="24"/>
        </w:rPr>
      </w:pPr>
      <w:r w:rsidRPr="008C5E35">
        <w:rPr>
          <w:rFonts w:ascii="宋体" w:hAnsi="宋体" w:hint="eastAsia"/>
          <w:bCs/>
          <w:color w:val="000000"/>
          <w:kern w:val="0"/>
          <w:sz w:val="24"/>
        </w:rPr>
        <w:t>广东省珠海市横琴新区环岛东路3018号2603-2622室</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法定代表人：</w:t>
      </w:r>
      <w:r w:rsidR="00DC6030" w:rsidRPr="00DC6030">
        <w:rPr>
          <w:rFonts w:ascii="宋体" w:hAnsi="宋体" w:hint="eastAsia"/>
          <w:bCs/>
          <w:color w:val="000000"/>
          <w:kern w:val="0"/>
          <w:sz w:val="24"/>
        </w:rPr>
        <w:t>葛长伟</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 xml:space="preserve">客服电话：95105828 或 020-83936999 </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客服传真：020-34281105</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网址：www.gffunds.com.cn</w:t>
      </w:r>
    </w:p>
    <w:p w:rsidR="007D3E09" w:rsidRPr="007D3E09"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7D3E09">
        <w:rPr>
          <w:rFonts w:ascii="宋体" w:hAnsi="宋体" w:hint="eastAsia"/>
          <w:bCs/>
          <w:color w:val="000000"/>
          <w:kern w:val="0"/>
          <w:sz w:val="24"/>
        </w:rPr>
        <w:t>直销机构网点信息：本公司网上直销系统</w:t>
      </w:r>
      <w:r w:rsidR="00D50312">
        <w:rPr>
          <w:rFonts w:ascii="宋体" w:hAnsi="宋体" w:hint="eastAsia"/>
          <w:bCs/>
          <w:color w:val="000000"/>
          <w:kern w:val="0"/>
          <w:sz w:val="24"/>
        </w:rPr>
        <w:t>（</w:t>
      </w:r>
      <w:r w:rsidR="00D50312" w:rsidRPr="007D3E09">
        <w:rPr>
          <w:rFonts w:ascii="宋体" w:hAnsi="宋体" w:hint="eastAsia"/>
          <w:bCs/>
          <w:color w:val="000000"/>
          <w:kern w:val="0"/>
          <w:sz w:val="24"/>
        </w:rPr>
        <w:t>仅限</w:t>
      </w:r>
      <w:r w:rsidR="00D50312">
        <w:rPr>
          <w:rFonts w:ascii="宋体" w:hAnsi="宋体" w:hint="eastAsia"/>
          <w:bCs/>
          <w:color w:val="000000"/>
          <w:kern w:val="0"/>
          <w:sz w:val="24"/>
        </w:rPr>
        <w:t>个人</w:t>
      </w:r>
      <w:r w:rsidR="00D50312" w:rsidRPr="007D3E09">
        <w:rPr>
          <w:rFonts w:ascii="宋体" w:hAnsi="宋体" w:hint="eastAsia"/>
          <w:bCs/>
          <w:color w:val="000000"/>
          <w:kern w:val="0"/>
          <w:sz w:val="24"/>
        </w:rPr>
        <w:t>客户</w:t>
      </w:r>
      <w:r w:rsidR="00D50312">
        <w:rPr>
          <w:rFonts w:ascii="宋体" w:hAnsi="宋体" w:hint="eastAsia"/>
          <w:bCs/>
          <w:color w:val="000000"/>
          <w:kern w:val="0"/>
          <w:sz w:val="24"/>
        </w:rPr>
        <w:t>）</w:t>
      </w:r>
      <w:r w:rsidRPr="007D3E09">
        <w:rPr>
          <w:rFonts w:ascii="宋体" w:hAnsi="宋体" w:hint="eastAsia"/>
          <w:bCs/>
          <w:color w:val="000000"/>
          <w:kern w:val="0"/>
          <w:sz w:val="24"/>
        </w:rPr>
        <w:t>和直销中心（仅限机构客户）销售本基金，网点具体信息详见本公司网站。</w:t>
      </w:r>
    </w:p>
    <w:p w:rsidR="007D3E09" w:rsidRDefault="007D3E09" w:rsidP="007D3E09">
      <w:pPr>
        <w:autoSpaceDE w:val="0"/>
        <w:autoSpaceDN w:val="0"/>
        <w:adjustRightInd w:val="0"/>
        <w:spacing w:line="360" w:lineRule="auto"/>
        <w:ind w:firstLineChars="200" w:firstLine="480"/>
        <w:jc w:val="left"/>
        <w:rPr>
          <w:rFonts w:ascii="宋体" w:hAnsi="宋体"/>
          <w:bCs/>
          <w:color w:val="000000"/>
          <w:kern w:val="0"/>
          <w:sz w:val="24"/>
        </w:rPr>
      </w:pPr>
      <w:r w:rsidRPr="007D3E09">
        <w:rPr>
          <w:rFonts w:ascii="宋体" w:hAnsi="宋体" w:hint="eastAsia"/>
          <w:bCs/>
          <w:color w:val="000000"/>
          <w:kern w:val="0"/>
          <w:sz w:val="24"/>
        </w:rPr>
        <w:t>客户可以通过本公司客服电话进行</w:t>
      </w:r>
      <w:r w:rsidR="006E144B">
        <w:rPr>
          <w:rFonts w:ascii="宋体" w:hAnsi="宋体" w:hint="eastAsia"/>
          <w:bCs/>
          <w:color w:val="000000"/>
          <w:kern w:val="0"/>
          <w:sz w:val="24"/>
        </w:rPr>
        <w:t>销售</w:t>
      </w:r>
      <w:r w:rsidRPr="007D3E09">
        <w:rPr>
          <w:rFonts w:ascii="宋体" w:hAnsi="宋体" w:hint="eastAsia"/>
          <w:bCs/>
          <w:color w:val="000000"/>
          <w:kern w:val="0"/>
          <w:sz w:val="24"/>
        </w:rPr>
        <w:t>相关事宜的问询、基金的投资咨询及投诉等。</w:t>
      </w:r>
    </w:p>
    <w:p w:rsidR="00EA50C2" w:rsidRPr="00AD07BC" w:rsidRDefault="006E3BB6" w:rsidP="00AD07BC">
      <w:pPr>
        <w:autoSpaceDE w:val="0"/>
        <w:autoSpaceDN w:val="0"/>
        <w:adjustRightInd w:val="0"/>
        <w:spacing w:line="360" w:lineRule="auto"/>
        <w:ind w:firstLineChars="200" w:firstLine="480"/>
        <w:jc w:val="left"/>
        <w:rPr>
          <w:rFonts w:ascii="宋体" w:hAnsi="宋体" w:hint="eastAsia"/>
          <w:bCs/>
          <w:color w:val="000000"/>
          <w:kern w:val="0"/>
          <w:sz w:val="24"/>
        </w:rPr>
      </w:pPr>
      <w:r w:rsidRPr="000D79AF">
        <w:rPr>
          <w:rFonts w:ascii="宋体" w:hAnsi="宋体" w:hint="eastAsia"/>
          <w:bCs/>
          <w:color w:val="000000"/>
          <w:kern w:val="0"/>
          <w:sz w:val="24"/>
        </w:rPr>
        <w:t>2</w:t>
      </w:r>
      <w:r w:rsidR="00877720">
        <w:rPr>
          <w:rFonts w:ascii="宋体" w:hAnsi="宋体" w:hint="eastAsia"/>
          <w:bCs/>
          <w:color w:val="000000"/>
          <w:kern w:val="0"/>
          <w:sz w:val="24"/>
        </w:rPr>
        <w:t>.</w:t>
      </w:r>
      <w:r w:rsidR="00220ED0" w:rsidRPr="000D79AF">
        <w:rPr>
          <w:rFonts w:ascii="宋体" w:hAnsi="宋体" w:hint="eastAsia"/>
          <w:bCs/>
          <w:color w:val="000000"/>
          <w:kern w:val="0"/>
          <w:sz w:val="24"/>
        </w:rPr>
        <w:t>其他</w:t>
      </w:r>
      <w:r w:rsidR="00A90517" w:rsidRPr="000D79AF">
        <w:rPr>
          <w:rFonts w:ascii="宋体" w:hAnsi="宋体" w:hint="eastAsia"/>
          <w:bCs/>
          <w:color w:val="000000"/>
          <w:kern w:val="0"/>
          <w:sz w:val="24"/>
        </w:rPr>
        <w:t>销售</w:t>
      </w:r>
      <w:r w:rsidRPr="000D79AF">
        <w:rPr>
          <w:rFonts w:ascii="宋体" w:hAnsi="宋体" w:hint="eastAsia"/>
          <w:bCs/>
          <w:color w:val="000000"/>
          <w:kern w:val="0"/>
          <w:sz w:val="24"/>
        </w:rPr>
        <w:t>机构</w:t>
      </w:r>
    </w:p>
    <w:p w:rsidR="00C70C5F" w:rsidRPr="00F124E4" w:rsidRDefault="00EB78FE" w:rsidP="00F124E4">
      <w:pPr>
        <w:tabs>
          <w:tab w:val="left" w:pos="1260"/>
        </w:tabs>
        <w:spacing w:line="360" w:lineRule="auto"/>
        <w:ind w:firstLineChars="200" w:firstLine="480"/>
        <w:rPr>
          <w:rFonts w:ascii="宋体" w:hAnsi="宋体" w:hint="eastAsia"/>
          <w:sz w:val="24"/>
        </w:rPr>
      </w:pPr>
      <w:r w:rsidRPr="00EB78FE">
        <w:rPr>
          <w:rFonts w:ascii="宋体" w:hAnsi="宋体" w:hint="eastAsia"/>
          <w:sz w:val="24"/>
        </w:rPr>
        <w:t>基金管理人可根据有关法律法规的要求，增减或变更基金销售机构，并在基金管理人网站公示基金销售机构名录。投资者在各</w:t>
      </w:r>
      <w:r w:rsidR="002B0160">
        <w:rPr>
          <w:rFonts w:ascii="宋体" w:hAnsi="宋体" w:hint="eastAsia"/>
          <w:sz w:val="24"/>
        </w:rPr>
        <w:t>销售</w:t>
      </w:r>
      <w:r w:rsidRPr="00EB78FE">
        <w:rPr>
          <w:rFonts w:ascii="宋体" w:hAnsi="宋体" w:hint="eastAsia"/>
          <w:sz w:val="24"/>
        </w:rPr>
        <w:t>机构办理本基金相关业务时，请遵循各</w:t>
      </w:r>
      <w:r w:rsidR="002B0160">
        <w:rPr>
          <w:rFonts w:ascii="宋体" w:hAnsi="宋体" w:hint="eastAsia"/>
          <w:sz w:val="24"/>
        </w:rPr>
        <w:t>销售</w:t>
      </w:r>
      <w:r w:rsidRPr="00EB78FE">
        <w:rPr>
          <w:rFonts w:ascii="宋体" w:hAnsi="宋体" w:hint="eastAsia"/>
          <w:sz w:val="24"/>
        </w:rPr>
        <w:t>机构业务规则与操作流程。</w:t>
      </w:r>
    </w:p>
    <w:p w:rsidR="00D010A1" w:rsidRPr="004E4B67" w:rsidRDefault="00D010A1" w:rsidP="00C70C5F">
      <w:pPr>
        <w:autoSpaceDE w:val="0"/>
        <w:autoSpaceDN w:val="0"/>
        <w:adjustRightInd w:val="0"/>
        <w:spacing w:line="336" w:lineRule="auto"/>
        <w:ind w:firstLine="420"/>
        <w:jc w:val="left"/>
        <w:rPr>
          <w:rFonts w:ascii="宋体" w:hAnsi="宋体" w:hint="eastAsia"/>
          <w:b/>
          <w:bCs/>
          <w:color w:val="000000"/>
          <w:kern w:val="0"/>
          <w:sz w:val="24"/>
        </w:rPr>
      </w:pPr>
      <w:r w:rsidRPr="004E4B67">
        <w:rPr>
          <w:rFonts w:ascii="宋体" w:hAnsi="宋体" w:hint="eastAsia"/>
          <w:b/>
          <w:bCs/>
          <w:color w:val="000000"/>
          <w:kern w:val="0"/>
          <w:sz w:val="24"/>
        </w:rPr>
        <w:t>（九）募集时间安排与基金合同生效</w:t>
      </w:r>
    </w:p>
    <w:p w:rsidR="00A35B62" w:rsidRPr="00286999" w:rsidRDefault="008D5CF4" w:rsidP="00213618">
      <w:pPr>
        <w:tabs>
          <w:tab w:val="left" w:pos="1260"/>
        </w:tabs>
        <w:spacing w:line="360" w:lineRule="auto"/>
        <w:ind w:firstLineChars="200" w:firstLine="480"/>
        <w:rPr>
          <w:rFonts w:ascii="宋体" w:hAnsi="宋体" w:hint="eastAsia"/>
          <w:sz w:val="24"/>
        </w:rPr>
      </w:pPr>
      <w:r>
        <w:rPr>
          <w:rFonts w:ascii="宋体" w:hAnsi="宋体"/>
          <w:sz w:val="24"/>
        </w:rPr>
        <w:t>1</w:t>
      </w:r>
      <w:r w:rsidR="00054163">
        <w:rPr>
          <w:rFonts w:ascii="宋体" w:hAnsi="宋体"/>
          <w:sz w:val="24"/>
        </w:rPr>
        <w:t>.</w:t>
      </w:r>
      <w:r w:rsidR="00A35B62" w:rsidRPr="00286999">
        <w:rPr>
          <w:rFonts w:ascii="宋体" w:hAnsi="宋体" w:hint="eastAsia"/>
          <w:sz w:val="24"/>
        </w:rPr>
        <w:t>本基金的募</w:t>
      </w:r>
      <w:r w:rsidR="00A35B62" w:rsidRPr="00A762F6">
        <w:rPr>
          <w:rFonts w:ascii="宋体" w:hAnsi="宋体" w:hint="eastAsia"/>
          <w:sz w:val="24"/>
        </w:rPr>
        <w:t>集期</w:t>
      </w:r>
      <w:r w:rsidR="00DF2DCD" w:rsidRPr="002D336D">
        <w:rPr>
          <w:rFonts w:ascii="宋体" w:hAnsi="宋体" w:hint="eastAsia"/>
          <w:sz w:val="24"/>
        </w:rPr>
        <w:t>为</w:t>
      </w:r>
      <w:r w:rsidR="00B05A4F">
        <w:rPr>
          <w:rFonts w:ascii="宋体" w:hAnsi="宋体" w:hint="eastAsia"/>
          <w:sz w:val="24"/>
        </w:rPr>
        <w:t>2024年11月8日至2025年2月7日</w:t>
      </w:r>
      <w:r w:rsidR="00A35B62" w:rsidRPr="00881608">
        <w:rPr>
          <w:rFonts w:ascii="宋体" w:hAnsi="宋体" w:hint="eastAsia"/>
          <w:sz w:val="24"/>
        </w:rPr>
        <w:t>，</w:t>
      </w:r>
      <w:r w:rsidR="00A35B62" w:rsidRPr="00A762F6">
        <w:rPr>
          <w:rFonts w:ascii="宋体" w:hAnsi="宋体" w:hint="eastAsia"/>
          <w:sz w:val="24"/>
        </w:rPr>
        <w:t>期</w:t>
      </w:r>
      <w:r w:rsidR="00A35B62" w:rsidRPr="000A3D24">
        <w:rPr>
          <w:rFonts w:ascii="宋体" w:hAnsi="宋体" w:hint="eastAsia"/>
          <w:sz w:val="24"/>
        </w:rPr>
        <w:t>间面</w:t>
      </w:r>
      <w:r w:rsidR="00A35B62" w:rsidRPr="003F5BA6">
        <w:rPr>
          <w:rFonts w:ascii="宋体" w:hAnsi="宋体" w:hint="eastAsia"/>
          <w:sz w:val="24"/>
        </w:rPr>
        <w:t>向</w:t>
      </w:r>
      <w:r w:rsidR="0025392D" w:rsidRPr="0025392D">
        <w:rPr>
          <w:rFonts w:ascii="宋体" w:hAnsi="宋体" w:hint="eastAsia"/>
          <w:sz w:val="24"/>
        </w:rPr>
        <w:t>符合法律法规规定的可投资于证券投资基金的个人投资者、机构投资者、合格境外投资者以及法律法规或中国证监会允许购买证券投资基金的其他投资人</w:t>
      </w:r>
      <w:r w:rsidR="00A35B62" w:rsidRPr="00286999">
        <w:rPr>
          <w:rFonts w:ascii="宋体" w:hAnsi="宋体" w:hint="eastAsia"/>
          <w:sz w:val="24"/>
        </w:rPr>
        <w:t>同时发售。</w:t>
      </w:r>
      <w:r w:rsidR="00B026AD" w:rsidRPr="00B026AD">
        <w:rPr>
          <w:rFonts w:ascii="宋体" w:hAnsi="宋体" w:hint="eastAsia"/>
          <w:sz w:val="24"/>
        </w:rPr>
        <w:t>本基金的募集期限不超过3个月，自基金份额开始发售之日起计算。</w:t>
      </w:r>
      <w:r w:rsidR="00E77522" w:rsidRPr="00E77522">
        <w:rPr>
          <w:rFonts w:ascii="宋体" w:hAnsi="宋体" w:hint="eastAsia"/>
          <w:sz w:val="24"/>
        </w:rPr>
        <w:t>基金管理人可根据认购情况适当调整募集时间，并及时公告</w:t>
      </w:r>
      <w:r w:rsidR="00877720" w:rsidRPr="00877720">
        <w:rPr>
          <w:rFonts w:ascii="宋体" w:hAnsi="宋体" w:hint="eastAsia"/>
          <w:sz w:val="24"/>
        </w:rPr>
        <w:t>。</w:t>
      </w:r>
    </w:p>
    <w:p w:rsidR="00A35B62" w:rsidRPr="00286999" w:rsidRDefault="008D5CF4" w:rsidP="00213618">
      <w:pPr>
        <w:tabs>
          <w:tab w:val="left" w:pos="1260"/>
        </w:tabs>
        <w:spacing w:line="360" w:lineRule="auto"/>
        <w:ind w:firstLineChars="200" w:firstLine="480"/>
        <w:rPr>
          <w:rFonts w:ascii="宋体" w:hAnsi="宋体" w:hint="eastAsia"/>
          <w:sz w:val="24"/>
        </w:rPr>
      </w:pPr>
      <w:r>
        <w:rPr>
          <w:rFonts w:ascii="宋体" w:hAnsi="宋体"/>
          <w:sz w:val="24"/>
        </w:rPr>
        <w:t>2</w:t>
      </w:r>
      <w:r w:rsidR="00054163">
        <w:rPr>
          <w:rFonts w:ascii="宋体" w:hAnsi="宋体"/>
          <w:sz w:val="24"/>
        </w:rPr>
        <w:t>.</w:t>
      </w:r>
      <w:r w:rsidR="0025392D" w:rsidRPr="0025392D">
        <w:rPr>
          <w:rFonts w:ascii="宋体" w:hAnsi="宋体" w:hint="eastAsia"/>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r w:rsidR="00EB78FE" w:rsidRPr="00EB78FE">
        <w:rPr>
          <w:rFonts w:ascii="宋体" w:hAnsi="宋体" w:hint="eastAsia"/>
          <w:sz w:val="24"/>
        </w:rPr>
        <w:t>。</w:t>
      </w:r>
    </w:p>
    <w:p w:rsidR="00A35B62" w:rsidRPr="00286999" w:rsidRDefault="008D5CF4" w:rsidP="00213618">
      <w:pPr>
        <w:tabs>
          <w:tab w:val="left" w:pos="1260"/>
        </w:tabs>
        <w:spacing w:line="360" w:lineRule="auto"/>
        <w:ind w:firstLineChars="200" w:firstLine="480"/>
        <w:rPr>
          <w:rFonts w:ascii="宋体" w:hAnsi="宋体" w:hint="eastAsia"/>
          <w:sz w:val="24"/>
        </w:rPr>
      </w:pPr>
      <w:r>
        <w:rPr>
          <w:rFonts w:ascii="宋体" w:hAnsi="宋体"/>
          <w:sz w:val="24"/>
        </w:rPr>
        <w:t>3</w:t>
      </w:r>
      <w:r w:rsidR="00054163">
        <w:rPr>
          <w:rFonts w:ascii="宋体" w:hAnsi="宋体"/>
          <w:sz w:val="24"/>
        </w:rPr>
        <w:t>.</w:t>
      </w:r>
      <w:r w:rsidR="0025392D" w:rsidRPr="0025392D">
        <w:rPr>
          <w:rFonts w:ascii="宋体"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EB78FE" w:rsidRPr="00EB78FE">
        <w:rPr>
          <w:rFonts w:ascii="宋体" w:hAnsi="宋体" w:hint="eastAsia"/>
          <w:sz w:val="24"/>
        </w:rPr>
        <w:t>。</w:t>
      </w:r>
    </w:p>
    <w:p w:rsidR="007A0A31" w:rsidRPr="004E4B67" w:rsidRDefault="008D5CF4" w:rsidP="00213618">
      <w:pPr>
        <w:tabs>
          <w:tab w:val="left" w:pos="1260"/>
        </w:tabs>
        <w:spacing w:line="360" w:lineRule="auto"/>
        <w:ind w:firstLineChars="200" w:firstLine="480"/>
        <w:rPr>
          <w:rFonts w:ascii="宋体" w:hAnsi="宋体" w:hint="eastAsia"/>
          <w:sz w:val="24"/>
        </w:rPr>
      </w:pPr>
      <w:r>
        <w:rPr>
          <w:rFonts w:ascii="宋体" w:hAnsi="宋体"/>
          <w:sz w:val="24"/>
        </w:rPr>
        <w:t>4</w:t>
      </w:r>
      <w:r w:rsidR="00054163">
        <w:rPr>
          <w:rFonts w:ascii="宋体" w:hAnsi="宋体"/>
          <w:sz w:val="24"/>
        </w:rPr>
        <w:t>.</w:t>
      </w:r>
      <w:r w:rsidR="00A35B62" w:rsidRPr="00286999">
        <w:rPr>
          <w:rFonts w:ascii="宋体" w:hAnsi="宋体" w:hint="eastAsia"/>
          <w:sz w:val="24"/>
        </w:rPr>
        <w:t>若</w:t>
      </w:r>
      <w:r w:rsidR="008F697A">
        <w:rPr>
          <w:rFonts w:ascii="宋体" w:hAnsi="宋体" w:hint="eastAsia"/>
          <w:sz w:val="24"/>
        </w:rPr>
        <w:t>3</w:t>
      </w:r>
      <w:r w:rsidR="008F697A" w:rsidRPr="00286999">
        <w:rPr>
          <w:rFonts w:ascii="宋体" w:hAnsi="宋体" w:hint="eastAsia"/>
          <w:sz w:val="24"/>
        </w:rPr>
        <w:t>个月</w:t>
      </w:r>
      <w:r w:rsidR="00A35B62" w:rsidRPr="00286999">
        <w:rPr>
          <w:rFonts w:ascii="宋体" w:hAnsi="宋体" w:hint="eastAsia"/>
          <w:sz w:val="24"/>
        </w:rPr>
        <w:t>的募集期</w:t>
      </w:r>
      <w:r w:rsidR="00C25E8F">
        <w:rPr>
          <w:rFonts w:ascii="宋体" w:hAnsi="宋体" w:hint="eastAsia"/>
          <w:sz w:val="24"/>
        </w:rPr>
        <w:t>届</w:t>
      </w:r>
      <w:r w:rsidR="00A35B62" w:rsidRPr="00286999">
        <w:rPr>
          <w:rFonts w:ascii="宋体" w:hAnsi="宋体" w:hint="eastAsia"/>
          <w:sz w:val="24"/>
        </w:rPr>
        <w:t>满，基金合同未达到法定生效条件，则基金合同不能生效，基金管理人应以其固有财产承担因募集行为而产生的债务和费用，</w:t>
      </w:r>
      <w:r w:rsidR="00A35B62" w:rsidRPr="0019266B">
        <w:rPr>
          <w:rFonts w:ascii="宋体" w:hAnsi="宋体" w:hint="eastAsia"/>
          <w:sz w:val="24"/>
        </w:rPr>
        <w:t>在基金募集期限届满后30日内返还投资者已缴纳的款项，并加计银行同期活期存款利息</w:t>
      </w:r>
      <w:r w:rsidR="00A35B62">
        <w:rPr>
          <w:rFonts w:ascii="宋体" w:hAnsi="宋体" w:hint="eastAsia"/>
          <w:sz w:val="24"/>
        </w:rPr>
        <w:t>。</w:t>
      </w:r>
    </w:p>
    <w:p w:rsidR="00286999" w:rsidRPr="004E4B67" w:rsidRDefault="00286999" w:rsidP="00471487">
      <w:pPr>
        <w:autoSpaceDE w:val="0"/>
        <w:autoSpaceDN w:val="0"/>
        <w:adjustRightInd w:val="0"/>
        <w:spacing w:line="336" w:lineRule="auto"/>
        <w:ind w:firstLineChars="200" w:firstLine="482"/>
        <w:jc w:val="left"/>
        <w:rPr>
          <w:rFonts w:ascii="宋体" w:hAnsi="宋体" w:hint="eastAsia"/>
          <w:b/>
          <w:sz w:val="24"/>
        </w:rPr>
      </w:pPr>
      <w:r w:rsidRPr="004E4B67">
        <w:rPr>
          <w:rFonts w:ascii="宋体" w:hAnsi="宋体" w:hint="eastAsia"/>
          <w:b/>
          <w:sz w:val="24"/>
        </w:rPr>
        <w:t>（十）</w:t>
      </w:r>
      <w:r w:rsidR="00B50B3C" w:rsidRPr="00B50B3C">
        <w:rPr>
          <w:rFonts w:ascii="宋体" w:hAnsi="宋体" w:hint="eastAsia"/>
          <w:b/>
          <w:sz w:val="24"/>
        </w:rPr>
        <w:t>基金份额发售面值、认购价格和认购费用</w:t>
      </w:r>
    </w:p>
    <w:p w:rsidR="004A5203" w:rsidRDefault="004A5203" w:rsidP="002D2184">
      <w:pPr>
        <w:tabs>
          <w:tab w:val="left" w:pos="5580"/>
        </w:tabs>
        <w:autoSpaceDE w:val="0"/>
        <w:autoSpaceDN w:val="0"/>
        <w:adjustRightInd w:val="0"/>
        <w:spacing w:line="360" w:lineRule="auto"/>
        <w:ind w:firstLineChars="200" w:firstLine="480"/>
        <w:rPr>
          <w:rFonts w:ascii="宋体" w:hAnsi="宋体"/>
          <w:sz w:val="24"/>
        </w:rPr>
      </w:pPr>
      <w:r>
        <w:rPr>
          <w:rFonts w:ascii="宋体" w:hAnsi="宋体"/>
          <w:sz w:val="24"/>
        </w:rPr>
        <w:t>1</w:t>
      </w:r>
      <w:r w:rsidR="00B510F0">
        <w:rPr>
          <w:rFonts w:ascii="宋体" w:hAnsi="宋体" w:hint="eastAsia"/>
          <w:sz w:val="24"/>
        </w:rPr>
        <w:t>.</w:t>
      </w:r>
      <w:r>
        <w:rPr>
          <w:rFonts w:ascii="宋体" w:hAnsi="宋体"/>
          <w:sz w:val="24"/>
        </w:rPr>
        <w:t>份额发售面值：人民币1.00元</w:t>
      </w:r>
    </w:p>
    <w:p w:rsidR="004A5203" w:rsidRDefault="004A5203" w:rsidP="002D2184">
      <w:pPr>
        <w:tabs>
          <w:tab w:val="left" w:pos="5580"/>
        </w:tabs>
        <w:autoSpaceDE w:val="0"/>
        <w:autoSpaceDN w:val="0"/>
        <w:adjustRightInd w:val="0"/>
        <w:spacing w:line="360" w:lineRule="auto"/>
        <w:ind w:firstLineChars="200" w:firstLine="480"/>
        <w:rPr>
          <w:rFonts w:ascii="宋体" w:hAnsi="宋体"/>
          <w:sz w:val="24"/>
        </w:rPr>
      </w:pPr>
      <w:r>
        <w:rPr>
          <w:rFonts w:ascii="宋体" w:hAnsi="宋体"/>
          <w:sz w:val="24"/>
        </w:rPr>
        <w:t>2</w:t>
      </w:r>
      <w:r w:rsidR="00B510F0">
        <w:rPr>
          <w:rFonts w:ascii="宋体" w:hAnsi="宋体" w:hint="eastAsia"/>
          <w:sz w:val="24"/>
        </w:rPr>
        <w:t>.</w:t>
      </w:r>
      <w:r>
        <w:rPr>
          <w:rFonts w:ascii="宋体" w:hAnsi="宋体"/>
          <w:sz w:val="24"/>
        </w:rPr>
        <w:t>认购价格：人民币1.00元</w:t>
      </w:r>
    </w:p>
    <w:p w:rsidR="004A5203" w:rsidRDefault="004A5203" w:rsidP="002D2184">
      <w:pPr>
        <w:tabs>
          <w:tab w:val="left" w:pos="5580"/>
        </w:tabs>
        <w:autoSpaceDE w:val="0"/>
        <w:autoSpaceDN w:val="0"/>
        <w:adjustRightInd w:val="0"/>
        <w:spacing w:line="360" w:lineRule="auto"/>
        <w:ind w:firstLineChars="200" w:firstLine="480"/>
        <w:rPr>
          <w:rFonts w:ascii="宋体" w:hAnsi="宋体"/>
          <w:sz w:val="24"/>
        </w:rPr>
      </w:pPr>
      <w:r>
        <w:rPr>
          <w:rFonts w:ascii="宋体" w:hAnsi="宋体" w:hint="eastAsia"/>
          <w:sz w:val="24"/>
        </w:rPr>
        <w:t>3</w:t>
      </w:r>
      <w:r w:rsidR="00B510F0">
        <w:rPr>
          <w:rFonts w:ascii="宋体" w:hAnsi="宋体" w:hint="eastAsia"/>
          <w:sz w:val="24"/>
        </w:rPr>
        <w:t>.</w:t>
      </w:r>
      <w:r>
        <w:rPr>
          <w:rFonts w:ascii="宋体" w:hAnsi="宋体"/>
          <w:sz w:val="24"/>
        </w:rPr>
        <w:t>认购费用</w:t>
      </w:r>
      <w:r w:rsidR="00FA6C52">
        <w:rPr>
          <w:rFonts w:ascii="宋体" w:hAnsi="宋体" w:hint="eastAsia"/>
          <w:sz w:val="24"/>
        </w:rPr>
        <w:t>：</w:t>
      </w:r>
    </w:p>
    <w:p w:rsidR="00C67827" w:rsidRPr="00C67827" w:rsidRDefault="0025392D" w:rsidP="00EC70D8">
      <w:pPr>
        <w:tabs>
          <w:tab w:val="left" w:pos="5580"/>
        </w:tabs>
        <w:autoSpaceDE w:val="0"/>
        <w:autoSpaceDN w:val="0"/>
        <w:adjustRightInd w:val="0"/>
        <w:spacing w:line="360" w:lineRule="auto"/>
        <w:ind w:firstLineChars="200" w:firstLine="480"/>
        <w:rPr>
          <w:rFonts w:ascii="宋体" w:hAnsi="宋体" w:hint="eastAsia"/>
          <w:sz w:val="24"/>
        </w:rPr>
      </w:pPr>
      <w:r w:rsidRPr="0025392D">
        <w:rPr>
          <w:rFonts w:ascii="宋体" w:hAnsi="宋体" w:hint="eastAsia"/>
          <w:sz w:val="24"/>
        </w:rPr>
        <w:t>本基金对A类基金份额收取基金认购费用</w:t>
      </w:r>
      <w:r w:rsidR="00AD07BC">
        <w:rPr>
          <w:rFonts w:ascii="宋体" w:hAnsi="宋体" w:hint="eastAsia"/>
          <w:sz w:val="24"/>
        </w:rPr>
        <w:t>，</w:t>
      </w:r>
      <w:r w:rsidRPr="0025392D">
        <w:rPr>
          <w:rFonts w:ascii="宋体" w:hAnsi="宋体" w:hint="eastAsia"/>
          <w:sz w:val="24"/>
        </w:rPr>
        <w:t>C类基金份额不收取认购费用。本基金A类基金份额的认购费率随认购金额的增加而递减，投资者在一天之内如果有多笔认购，适用费率按单笔分别计算。</w:t>
      </w:r>
    </w:p>
    <w:p w:rsidR="00C67827" w:rsidRPr="00C67827" w:rsidRDefault="00530CC5" w:rsidP="00C67827">
      <w:pPr>
        <w:tabs>
          <w:tab w:val="left" w:pos="5580"/>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本基金</w:t>
      </w:r>
      <w:r w:rsidR="00C67827" w:rsidRPr="00C67827">
        <w:rPr>
          <w:rFonts w:ascii="宋体" w:hAnsi="宋体" w:hint="eastAsia"/>
          <w:sz w:val="24"/>
        </w:rPr>
        <w:t>对通过本公司直销中心认购A类基金份额的特定投资者与除此之外的其他普通投资者实施差别的认购费率，</w:t>
      </w:r>
      <w:r w:rsidR="00AD1036" w:rsidRPr="00AD1036">
        <w:rPr>
          <w:rFonts w:ascii="宋体" w:hAnsi="宋体" w:hint="eastAsia"/>
          <w:sz w:val="24"/>
        </w:rPr>
        <w:t>特定投资者的范围及具体费率优惠详见基金管理人于2022年5月19日发布的《关于面向特定投资者通过直销柜台认、申购旗下所有基金实施费率优惠的公告》和2022年9月2日发布的《广发基金管理有限公司关于调整“特定投资群体(养老金客户)”的客户适用范围的公告》及其他相关公告。</w:t>
      </w:r>
    </w:p>
    <w:p w:rsidR="004E4B59" w:rsidRPr="00EB3558" w:rsidRDefault="00083F96" w:rsidP="00C67827">
      <w:pPr>
        <w:tabs>
          <w:tab w:val="left" w:pos="5580"/>
        </w:tabs>
        <w:autoSpaceDE w:val="0"/>
        <w:autoSpaceDN w:val="0"/>
        <w:adjustRightInd w:val="0"/>
        <w:spacing w:line="360" w:lineRule="auto"/>
        <w:ind w:firstLineChars="200" w:firstLine="480"/>
        <w:rPr>
          <w:rFonts w:ascii="宋体" w:hAnsi="宋体"/>
          <w:sz w:val="24"/>
        </w:rPr>
      </w:pPr>
      <w:r w:rsidRPr="005147D1">
        <w:rPr>
          <w:rFonts w:ascii="宋体" w:hAnsi="宋体" w:hint="eastAsia"/>
          <w:sz w:val="24"/>
        </w:rPr>
        <w:t>A类基金份额</w:t>
      </w:r>
      <w:r w:rsidR="00C67827" w:rsidRPr="00C67827">
        <w:rPr>
          <w:rFonts w:ascii="宋体" w:hAnsi="宋体" w:hint="eastAsia"/>
          <w:sz w:val="24"/>
        </w:rPr>
        <w:t>具体认购费率如下：</w:t>
      </w:r>
    </w:p>
    <w:tbl>
      <w:tblPr>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2989"/>
      </w:tblGrid>
      <w:tr w:rsidR="0025392D" w:rsidRPr="00896CDA" w:rsidTr="00290572">
        <w:trPr>
          <w:jc w:val="center"/>
        </w:trPr>
        <w:tc>
          <w:tcPr>
            <w:tcW w:w="3276"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b/>
                <w:sz w:val="24"/>
              </w:rPr>
            </w:pPr>
            <w:r w:rsidRPr="0025392D">
              <w:rPr>
                <w:rFonts w:ascii="宋体" w:hAnsi="宋体"/>
                <w:b/>
                <w:sz w:val="24"/>
              </w:rPr>
              <w:t>认购金额（M</w:t>
            </w:r>
            <w:r w:rsidRPr="0025392D">
              <w:rPr>
                <w:rFonts w:ascii="宋体" w:hAnsi="宋体" w:hint="eastAsia"/>
                <w:b/>
                <w:sz w:val="24"/>
              </w:rPr>
              <w:t>，含认购费</w:t>
            </w:r>
            <w:r w:rsidRPr="0025392D">
              <w:rPr>
                <w:rFonts w:ascii="宋体" w:hAnsi="宋体"/>
                <w:b/>
                <w:sz w:val="24"/>
              </w:rPr>
              <w:t>）</w:t>
            </w:r>
          </w:p>
        </w:tc>
        <w:tc>
          <w:tcPr>
            <w:tcW w:w="2989"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b/>
                <w:sz w:val="24"/>
              </w:rPr>
            </w:pPr>
            <w:r w:rsidRPr="0025392D">
              <w:rPr>
                <w:rFonts w:ascii="宋体" w:hAnsi="宋体"/>
                <w:b/>
                <w:sz w:val="24"/>
              </w:rPr>
              <w:t>认购费率</w:t>
            </w:r>
          </w:p>
        </w:tc>
      </w:tr>
      <w:tr w:rsidR="0025392D" w:rsidRPr="00896CDA" w:rsidTr="00290572">
        <w:trPr>
          <w:cantSplit/>
          <w:trHeight w:val="256"/>
          <w:jc w:val="center"/>
        </w:trPr>
        <w:tc>
          <w:tcPr>
            <w:tcW w:w="3276"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sz w:val="24"/>
              </w:rPr>
            </w:pPr>
            <w:r w:rsidRPr="0025392D">
              <w:rPr>
                <w:rFonts w:ascii="宋体" w:hAnsi="宋体"/>
                <w:sz w:val="24"/>
              </w:rPr>
              <w:t>M</w:t>
            </w:r>
            <w:r w:rsidRPr="0025392D">
              <w:rPr>
                <w:rFonts w:ascii="宋体" w:hAnsi="宋体" w:hint="eastAsia"/>
                <w:sz w:val="24"/>
              </w:rPr>
              <w:t>＜</w:t>
            </w:r>
            <w:r w:rsidRPr="0025392D">
              <w:rPr>
                <w:rFonts w:ascii="宋体" w:hAnsi="宋体"/>
                <w:sz w:val="24"/>
              </w:rPr>
              <w:t>100</w:t>
            </w:r>
            <w:r w:rsidRPr="0025392D">
              <w:rPr>
                <w:rFonts w:ascii="宋体" w:hAnsi="宋体" w:hint="eastAsia"/>
                <w:sz w:val="24"/>
              </w:rPr>
              <w:t>万元</w:t>
            </w:r>
          </w:p>
        </w:tc>
        <w:tc>
          <w:tcPr>
            <w:tcW w:w="2989"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sz w:val="24"/>
              </w:rPr>
            </w:pPr>
            <w:r w:rsidRPr="0025392D">
              <w:rPr>
                <w:rFonts w:ascii="宋体" w:hAnsi="宋体"/>
                <w:sz w:val="24"/>
              </w:rPr>
              <w:t>0.30%</w:t>
            </w:r>
          </w:p>
        </w:tc>
      </w:tr>
      <w:tr w:rsidR="0025392D" w:rsidRPr="00896CDA" w:rsidTr="00290572">
        <w:trPr>
          <w:cantSplit/>
          <w:trHeight w:val="189"/>
          <w:jc w:val="center"/>
        </w:trPr>
        <w:tc>
          <w:tcPr>
            <w:tcW w:w="3276"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sz w:val="24"/>
              </w:rPr>
            </w:pPr>
            <w:r w:rsidRPr="0025392D">
              <w:rPr>
                <w:rFonts w:ascii="宋体" w:hAnsi="宋体"/>
                <w:sz w:val="24"/>
              </w:rPr>
              <w:t>100</w:t>
            </w:r>
            <w:r w:rsidRPr="0025392D">
              <w:rPr>
                <w:rFonts w:ascii="宋体" w:hAnsi="宋体" w:hint="eastAsia"/>
                <w:sz w:val="24"/>
              </w:rPr>
              <w:t>万元</w:t>
            </w:r>
            <w:r w:rsidRPr="0025392D">
              <w:rPr>
                <w:rFonts w:ascii="宋体" w:hAnsi="宋体"/>
                <w:sz w:val="24"/>
              </w:rPr>
              <w:t>≤M</w:t>
            </w:r>
            <w:r w:rsidRPr="0025392D">
              <w:rPr>
                <w:rFonts w:ascii="宋体" w:hAnsi="宋体" w:hint="eastAsia"/>
                <w:sz w:val="24"/>
              </w:rPr>
              <w:t>＜</w:t>
            </w:r>
            <w:r w:rsidRPr="0025392D">
              <w:rPr>
                <w:rFonts w:ascii="宋体" w:hAnsi="宋体"/>
                <w:sz w:val="24"/>
              </w:rPr>
              <w:t>500</w:t>
            </w:r>
            <w:r w:rsidRPr="0025392D">
              <w:rPr>
                <w:rFonts w:ascii="宋体" w:hAnsi="宋体" w:hint="eastAsia"/>
                <w:sz w:val="24"/>
              </w:rPr>
              <w:t>万元</w:t>
            </w:r>
          </w:p>
        </w:tc>
        <w:tc>
          <w:tcPr>
            <w:tcW w:w="2989"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sz w:val="24"/>
              </w:rPr>
            </w:pPr>
            <w:r w:rsidRPr="0025392D">
              <w:rPr>
                <w:rFonts w:ascii="宋体" w:hAnsi="宋体"/>
                <w:sz w:val="24"/>
              </w:rPr>
              <w:t>0.10%</w:t>
            </w:r>
          </w:p>
        </w:tc>
      </w:tr>
      <w:tr w:rsidR="0025392D" w:rsidRPr="00896CDA" w:rsidTr="00290572">
        <w:trPr>
          <w:cantSplit/>
          <w:trHeight w:val="189"/>
          <w:jc w:val="center"/>
        </w:trPr>
        <w:tc>
          <w:tcPr>
            <w:tcW w:w="3276"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sz w:val="24"/>
              </w:rPr>
            </w:pPr>
            <w:r w:rsidRPr="0025392D">
              <w:rPr>
                <w:rFonts w:ascii="宋体" w:hAnsi="宋体"/>
                <w:sz w:val="24"/>
              </w:rPr>
              <w:t>M≥500</w:t>
            </w:r>
            <w:r w:rsidRPr="0025392D">
              <w:rPr>
                <w:rFonts w:ascii="宋体" w:hAnsi="宋体" w:hint="eastAsia"/>
                <w:sz w:val="24"/>
              </w:rPr>
              <w:t>万元</w:t>
            </w:r>
          </w:p>
        </w:tc>
        <w:tc>
          <w:tcPr>
            <w:tcW w:w="2989" w:type="dxa"/>
            <w:vAlign w:val="center"/>
          </w:tcPr>
          <w:p w:rsidR="0025392D" w:rsidRPr="0025392D" w:rsidRDefault="0025392D" w:rsidP="0025392D">
            <w:pPr>
              <w:tabs>
                <w:tab w:val="left" w:pos="5580"/>
              </w:tabs>
              <w:autoSpaceDE w:val="0"/>
              <w:autoSpaceDN w:val="0"/>
              <w:adjustRightInd w:val="0"/>
              <w:spacing w:line="360" w:lineRule="auto"/>
              <w:jc w:val="center"/>
              <w:rPr>
                <w:rFonts w:ascii="宋体" w:hAnsi="宋体"/>
                <w:sz w:val="24"/>
              </w:rPr>
            </w:pPr>
            <w:r w:rsidRPr="0025392D">
              <w:rPr>
                <w:rFonts w:ascii="宋体" w:hAnsi="宋体" w:hint="eastAsia"/>
                <w:sz w:val="24"/>
              </w:rPr>
              <w:t>每笔</w:t>
            </w:r>
            <w:r w:rsidRPr="0025392D">
              <w:rPr>
                <w:rFonts w:ascii="宋体" w:hAnsi="宋体"/>
                <w:sz w:val="24"/>
              </w:rPr>
              <w:t>1000</w:t>
            </w:r>
            <w:r w:rsidRPr="0025392D">
              <w:rPr>
                <w:rFonts w:ascii="宋体" w:hAnsi="宋体" w:hint="eastAsia"/>
                <w:sz w:val="24"/>
              </w:rPr>
              <w:t>元</w:t>
            </w:r>
          </w:p>
        </w:tc>
      </w:tr>
    </w:tbl>
    <w:p w:rsidR="00BA18E6" w:rsidRDefault="0025392D" w:rsidP="00BA18E6">
      <w:pPr>
        <w:tabs>
          <w:tab w:val="left" w:pos="5580"/>
        </w:tabs>
        <w:autoSpaceDE w:val="0"/>
        <w:autoSpaceDN w:val="0"/>
        <w:adjustRightInd w:val="0"/>
        <w:spacing w:line="360" w:lineRule="auto"/>
        <w:ind w:firstLineChars="200" w:firstLine="480"/>
        <w:rPr>
          <w:rFonts w:ascii="宋体" w:hAnsi="宋体" w:hint="eastAsia"/>
          <w:sz w:val="24"/>
        </w:rPr>
      </w:pPr>
      <w:r w:rsidRPr="0025392D">
        <w:rPr>
          <w:rFonts w:ascii="宋体" w:hAnsi="宋体" w:hint="eastAsia"/>
          <w:sz w:val="24"/>
        </w:rPr>
        <w:t>本基金认购费用不列入基金财产，主要用于基金的市场推广、销售、注册登记等基金募集期间发生的各项费用</w:t>
      </w:r>
      <w:r>
        <w:rPr>
          <w:rFonts w:ascii="宋体" w:hAnsi="宋体" w:hint="eastAsia"/>
          <w:sz w:val="24"/>
        </w:rPr>
        <w:t>。</w:t>
      </w:r>
      <w:r w:rsidR="00EC70D8" w:rsidRPr="00EC70D8">
        <w:rPr>
          <w:rFonts w:ascii="宋体" w:hAnsi="宋体" w:hint="eastAsia"/>
          <w:sz w:val="24"/>
        </w:rPr>
        <w:t>基金销售机构可以根据自身情况对认购费用实行一定的优惠，具体以实际收取为准。</w:t>
      </w:r>
    </w:p>
    <w:p w:rsidR="004A5203" w:rsidRDefault="004A5203" w:rsidP="004A5203">
      <w:pPr>
        <w:tabs>
          <w:tab w:val="left" w:pos="5580"/>
        </w:tabs>
        <w:autoSpaceDE w:val="0"/>
        <w:autoSpaceDN w:val="0"/>
        <w:adjustRightInd w:val="0"/>
        <w:spacing w:line="360" w:lineRule="auto"/>
        <w:ind w:firstLineChars="200" w:firstLine="480"/>
        <w:rPr>
          <w:rFonts w:ascii="宋体" w:hAnsi="宋体" w:hint="eastAsia"/>
          <w:sz w:val="24"/>
        </w:rPr>
      </w:pPr>
      <w:r>
        <w:rPr>
          <w:rFonts w:ascii="宋体" w:hAnsi="宋体"/>
          <w:sz w:val="24"/>
        </w:rPr>
        <w:t>4</w:t>
      </w:r>
      <w:r w:rsidR="00B510F0">
        <w:rPr>
          <w:rFonts w:ascii="宋体" w:hAnsi="宋体" w:hint="eastAsia"/>
          <w:sz w:val="24"/>
        </w:rPr>
        <w:t>.</w:t>
      </w:r>
      <w:r>
        <w:rPr>
          <w:rFonts w:ascii="宋体" w:hAnsi="宋体"/>
          <w:sz w:val="24"/>
        </w:rPr>
        <w:t>认购份额的计算</w:t>
      </w:r>
      <w:r w:rsidR="00FA6C52">
        <w:rPr>
          <w:rFonts w:ascii="宋体" w:hAnsi="宋体" w:hint="eastAsia"/>
          <w:sz w:val="24"/>
        </w:rPr>
        <w:t>：</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（1）若投资者选择认购本基金A类基金份额，认购份额的计算方法如下：</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净认购金额 = 认购金额/（1＋认购费率）</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或，净认购金额＝认购金额－固定认购费金额</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认购费用 = 认购金额－净认购金额</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或，认购费用 =固定认购费金额</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认购份额 = （净认购金额＋认购期利息）/ 基金份额发售面值</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认购费用以人民币元为单位，计算结果按照四舍五入方法，保留小数点后两位；认购份额计算结果按照四舍五入方法，保留小数点后两位</w:t>
      </w:r>
      <w:r w:rsidR="00B97358">
        <w:rPr>
          <w:rFonts w:ascii="宋体" w:hAnsi="宋体" w:hint="eastAsia"/>
          <w:sz w:val="24"/>
        </w:rPr>
        <w:t>，</w:t>
      </w:r>
      <w:r w:rsidRPr="0025392D">
        <w:rPr>
          <w:rFonts w:ascii="宋体" w:hAnsi="宋体" w:hint="eastAsia"/>
          <w:sz w:val="24"/>
        </w:rPr>
        <w:t>由此误差产生的收益或损失由基金财产承担。</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例：某普通投资者投资100,000元认购本基金A类基金份额，如果认购期内认购资金获得的利息为50元，则其可得到的A类基金份额计算如下：</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净认购金额=100,000/（1+0.30%）= 99,700.90元</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认购费用=100,000－99,700.90= 299.10元</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认购份额=（99,700.90+50）/1.00= 99,750.90份</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即普通投资者投资100,000元认购本基金A类基金份额，加上认购资金在认购期内获得的利息，可得到99,750.90份A类基金份额。</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（2）若投资者选择认购本基金C类基金份额，则认购份额的计算公式为：</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认购份额＝（认购金额＋认购期利息）/基金份额发售面值</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认购份额计算结果按照四舍五入方法，保留小数点后两位，由此误差产生的收益或损失由基金财产承担。</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例：某投资者投资10,000元认购本基金C类基金份额，该笔认购产生利息5元。则其可得到的认购份额为：</w:t>
      </w:r>
    </w:p>
    <w:p w:rsidR="0025392D" w:rsidRPr="0025392D" w:rsidRDefault="0025392D" w:rsidP="0025392D">
      <w:pPr>
        <w:tabs>
          <w:tab w:val="left" w:pos="1260"/>
        </w:tabs>
        <w:spacing w:line="360" w:lineRule="auto"/>
        <w:ind w:firstLineChars="200" w:firstLine="480"/>
        <w:rPr>
          <w:rFonts w:ascii="宋体" w:hAnsi="宋体" w:hint="eastAsia"/>
          <w:sz w:val="24"/>
        </w:rPr>
      </w:pPr>
      <w:r w:rsidRPr="0025392D">
        <w:rPr>
          <w:rFonts w:ascii="宋体" w:hAnsi="宋体" w:hint="eastAsia"/>
          <w:sz w:val="24"/>
        </w:rPr>
        <w:t>认购份额 =（10,000＋5）/1.00 = 10,005.00份</w:t>
      </w:r>
    </w:p>
    <w:p w:rsidR="00E937A2" w:rsidRDefault="0025392D" w:rsidP="0025392D">
      <w:pPr>
        <w:tabs>
          <w:tab w:val="left" w:pos="1260"/>
        </w:tabs>
        <w:spacing w:line="360" w:lineRule="auto"/>
        <w:ind w:firstLineChars="200" w:firstLine="480"/>
        <w:rPr>
          <w:rFonts w:ascii="宋体" w:hAnsi="宋体"/>
          <w:sz w:val="24"/>
        </w:rPr>
      </w:pPr>
      <w:r w:rsidRPr="0025392D">
        <w:rPr>
          <w:rFonts w:ascii="宋体" w:hAnsi="宋体" w:hint="eastAsia"/>
          <w:sz w:val="24"/>
        </w:rPr>
        <w:t>即投资者投资10,000元认购本基金的C类基金份额，加上认购资金在认购期内获得的利息，可得到10,005.00份C类基金份额。</w:t>
      </w:r>
    </w:p>
    <w:p w:rsidR="008F697A" w:rsidRPr="00322D83" w:rsidRDefault="008F697A" w:rsidP="00143C16">
      <w:pPr>
        <w:tabs>
          <w:tab w:val="left" w:pos="5580"/>
        </w:tabs>
        <w:autoSpaceDE w:val="0"/>
        <w:autoSpaceDN w:val="0"/>
        <w:adjustRightInd w:val="0"/>
        <w:spacing w:line="360" w:lineRule="auto"/>
        <w:rPr>
          <w:rFonts w:ascii="宋体" w:hAnsi="宋体" w:hint="eastAsia"/>
          <w:color w:val="000000"/>
          <w:kern w:val="0"/>
          <w:sz w:val="24"/>
        </w:rPr>
      </w:pPr>
    </w:p>
    <w:p w:rsidR="00D010A1" w:rsidRPr="004E4B67" w:rsidRDefault="00D010A1" w:rsidP="001C3FC2">
      <w:pPr>
        <w:pStyle w:val="20"/>
        <w:keepNext/>
        <w:keepLines/>
        <w:spacing w:after="0" w:line="360" w:lineRule="auto"/>
        <w:ind w:firstLineChars="200" w:firstLine="482"/>
        <w:rPr>
          <w:rFonts w:ascii="宋体" w:hAnsi="宋体" w:hint="eastAsia"/>
          <w:kern w:val="0"/>
          <w:szCs w:val="24"/>
        </w:rPr>
      </w:pPr>
      <w:bookmarkStart w:id="5" w:name="_Toc347926625"/>
      <w:bookmarkStart w:id="6" w:name="_Toc349718537"/>
      <w:bookmarkStart w:id="7" w:name="_Toc123742804"/>
      <w:r w:rsidRPr="004E4B67">
        <w:rPr>
          <w:rFonts w:ascii="宋体" w:hAnsi="宋体" w:hint="eastAsia"/>
          <w:kern w:val="0"/>
          <w:szCs w:val="24"/>
        </w:rPr>
        <w:t>二、募集方式及相关规定</w:t>
      </w:r>
      <w:bookmarkEnd w:id="5"/>
      <w:bookmarkEnd w:id="6"/>
      <w:bookmarkEnd w:id="7"/>
    </w:p>
    <w:p w:rsidR="002C0B81" w:rsidRDefault="00B851F4" w:rsidP="00C21059">
      <w:pPr>
        <w:spacing w:line="360" w:lineRule="auto"/>
        <w:ind w:firstLineChars="200" w:firstLine="480"/>
        <w:rPr>
          <w:rFonts w:ascii="宋体" w:hAnsi="宋体"/>
          <w:sz w:val="24"/>
          <w:szCs w:val="21"/>
        </w:rPr>
      </w:pPr>
      <w:r w:rsidRPr="00474024">
        <w:rPr>
          <w:rFonts w:ascii="宋体" w:hAnsi="宋体" w:hint="eastAsia"/>
          <w:sz w:val="24"/>
          <w:szCs w:val="21"/>
        </w:rPr>
        <w:t>在募集期内，</w:t>
      </w:r>
      <w:r w:rsidR="00EC70D8" w:rsidRPr="00EC70D8">
        <w:rPr>
          <w:rFonts w:ascii="宋体" w:hAnsi="宋体" w:hint="eastAsia"/>
          <w:sz w:val="24"/>
          <w:szCs w:val="21"/>
        </w:rPr>
        <w:t>本基金将通过基金管理人的直销网点及基金其他销售机构的销售网点</w:t>
      </w:r>
      <w:r w:rsidRPr="00474024">
        <w:rPr>
          <w:rFonts w:ascii="宋体" w:hAnsi="宋体" w:hint="eastAsia"/>
          <w:sz w:val="24"/>
          <w:szCs w:val="21"/>
        </w:rPr>
        <w:t>同时面向</w:t>
      </w:r>
      <w:r w:rsidR="0025392D" w:rsidRPr="0025392D">
        <w:rPr>
          <w:rFonts w:ascii="宋体" w:hAnsi="宋体" w:hint="eastAsia"/>
          <w:sz w:val="24"/>
        </w:rPr>
        <w:t>符合法律法规规定的可投资于证券投资基金的个人投资者、机构投资者、合格境外投资者以及法律法规或中国证监会允许购买证券投资基金的其他投资人</w:t>
      </w:r>
      <w:r w:rsidRPr="00474024">
        <w:rPr>
          <w:rFonts w:ascii="宋体" w:hAnsi="宋体" w:hint="eastAsia"/>
          <w:sz w:val="24"/>
          <w:szCs w:val="21"/>
        </w:rPr>
        <w:t>发售。</w:t>
      </w:r>
    </w:p>
    <w:p w:rsidR="00D010A1" w:rsidRPr="001B6F1B" w:rsidRDefault="0025392D" w:rsidP="0025392D">
      <w:pPr>
        <w:spacing w:line="360" w:lineRule="auto"/>
        <w:ind w:firstLineChars="200" w:firstLine="480"/>
        <w:rPr>
          <w:rFonts w:ascii="宋体" w:hAnsi="宋体" w:hint="eastAsia"/>
          <w:color w:val="000000"/>
          <w:sz w:val="24"/>
        </w:rPr>
      </w:pPr>
      <w:r w:rsidRPr="0025392D">
        <w:rPr>
          <w:rFonts w:ascii="宋体" w:hAnsi="宋体" w:hint="eastAsia"/>
          <w:color w:val="000000"/>
          <w:sz w:val="24"/>
        </w:rPr>
        <w:t>在募集期内，每一基金投资者通过本公司网上交易系统每个基金账户首次认购的最低限额为人民币1元（含认购费），追加认购最低限额为1元（含认购费）。各销售机构对最低认购限额及交易级差有其他规定的，以各销售机构的业务规定为准。已在基金管理人销售网点有认购本基金记录的投资者不受首次认购最低限额的限制，但受追加认购最低限额的限制。募集期限届满，若单一投资者申请认购基金份额比例达到或超过50%，基金管理人有权全部或部分拒绝该投资者的认购申请，以确保单一投资者持有基金份额的比例低于50%。</w:t>
      </w:r>
    </w:p>
    <w:p w:rsidR="00D010A1" w:rsidRPr="004E4B67" w:rsidRDefault="00D010A1" w:rsidP="001C3FC2">
      <w:pPr>
        <w:pStyle w:val="20"/>
        <w:keepNext/>
        <w:keepLines/>
        <w:spacing w:after="0" w:line="360" w:lineRule="auto"/>
        <w:ind w:firstLineChars="200" w:firstLine="482"/>
        <w:rPr>
          <w:rFonts w:ascii="宋体" w:hAnsi="宋体" w:hint="eastAsia"/>
          <w:kern w:val="0"/>
          <w:szCs w:val="24"/>
        </w:rPr>
      </w:pPr>
      <w:bookmarkStart w:id="8" w:name="_Toc347926626"/>
      <w:bookmarkStart w:id="9" w:name="_Toc349718538"/>
      <w:bookmarkStart w:id="10" w:name="_Toc123742805"/>
      <w:r w:rsidRPr="004E4B67">
        <w:rPr>
          <w:rFonts w:ascii="宋体" w:hAnsi="宋体" w:hint="eastAsia"/>
          <w:kern w:val="0"/>
          <w:szCs w:val="24"/>
        </w:rPr>
        <w:t>三、个人投资者的开户与认购程序</w:t>
      </w:r>
      <w:bookmarkEnd w:id="8"/>
      <w:bookmarkEnd w:id="9"/>
      <w:bookmarkEnd w:id="10"/>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（一）网上直销</w:t>
      </w:r>
      <w:r>
        <w:rPr>
          <w:rFonts w:ascii="宋体" w:hAnsi="宋体" w:hint="eastAsia"/>
          <w:color w:val="000000"/>
          <w:kern w:val="0"/>
          <w:sz w:val="24"/>
        </w:rPr>
        <w:t>机构业务办理程序</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1</w:t>
      </w:r>
      <w:r w:rsidR="008F255D">
        <w:rPr>
          <w:rFonts w:ascii="宋体" w:hAnsi="宋体" w:hint="eastAsia"/>
          <w:color w:val="000000"/>
          <w:kern w:val="0"/>
          <w:sz w:val="24"/>
        </w:rPr>
        <w:t>.</w:t>
      </w:r>
      <w:r w:rsidRPr="00302C37">
        <w:rPr>
          <w:rFonts w:ascii="宋体" w:hAnsi="宋体" w:hint="eastAsia"/>
          <w:color w:val="000000"/>
          <w:kern w:val="0"/>
          <w:sz w:val="24"/>
        </w:rPr>
        <w:t>受理开户及认购的时间</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本公司网上交</w:t>
      </w:r>
      <w:r w:rsidRPr="003F5BA6">
        <w:rPr>
          <w:rFonts w:ascii="宋体" w:hAnsi="宋体" w:hint="eastAsia"/>
          <w:color w:val="000000"/>
          <w:kern w:val="0"/>
          <w:sz w:val="24"/>
        </w:rPr>
        <w:t>易系</w:t>
      </w:r>
      <w:r w:rsidRPr="00216BF4">
        <w:rPr>
          <w:rFonts w:ascii="宋体" w:hAnsi="宋体" w:hint="eastAsia"/>
          <w:color w:val="000000"/>
          <w:kern w:val="0"/>
          <w:sz w:val="24"/>
        </w:rPr>
        <w:t>统</w:t>
      </w:r>
      <w:r w:rsidRPr="000E46A5">
        <w:rPr>
          <w:rFonts w:ascii="宋体" w:hAnsi="宋体" w:hint="eastAsia"/>
          <w:color w:val="000000"/>
          <w:kern w:val="0"/>
          <w:sz w:val="24"/>
        </w:rPr>
        <w:t>在</w:t>
      </w:r>
      <w:r w:rsidR="00B05A4F">
        <w:rPr>
          <w:rFonts w:ascii="宋体" w:hAnsi="宋体" w:hint="eastAsia"/>
          <w:color w:val="000000"/>
          <w:sz w:val="24"/>
        </w:rPr>
        <w:t>2024年11月8日至2025年2月7日</w:t>
      </w:r>
      <w:r w:rsidRPr="000E46A5">
        <w:rPr>
          <w:rFonts w:ascii="宋体" w:hAnsi="宋体" w:hint="eastAsia"/>
          <w:color w:val="000000"/>
          <w:kern w:val="0"/>
          <w:sz w:val="24"/>
        </w:rPr>
        <w:t>15:00</w:t>
      </w:r>
      <w:r w:rsidRPr="00302C37">
        <w:rPr>
          <w:rFonts w:ascii="宋体" w:hAnsi="宋体" w:hint="eastAsia"/>
          <w:color w:val="000000"/>
          <w:kern w:val="0"/>
          <w:sz w:val="24"/>
        </w:rPr>
        <w:t>前受理投资者对本基金</w:t>
      </w:r>
      <w:r>
        <w:rPr>
          <w:rFonts w:ascii="宋体" w:hAnsi="宋体" w:hint="eastAsia"/>
          <w:color w:val="000000"/>
          <w:kern w:val="0"/>
          <w:sz w:val="24"/>
        </w:rPr>
        <w:t>的</w:t>
      </w:r>
      <w:r w:rsidRPr="00302C37">
        <w:rPr>
          <w:rFonts w:ascii="宋体" w:hAnsi="宋体" w:hint="eastAsia"/>
          <w:color w:val="000000"/>
          <w:kern w:val="0"/>
          <w:sz w:val="24"/>
        </w:rPr>
        <w:t>认购申请。每个交易日15:00（不含）前受理当前交易日的申请，15:00后的交易申请将作为下个交易日的交易处理。</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2</w:t>
      </w:r>
      <w:r w:rsidR="008F255D">
        <w:rPr>
          <w:rFonts w:ascii="宋体" w:hAnsi="宋体" w:hint="eastAsia"/>
          <w:color w:val="000000"/>
          <w:kern w:val="0"/>
          <w:sz w:val="24"/>
        </w:rPr>
        <w:t>.</w:t>
      </w:r>
      <w:r w:rsidRPr="00302C37">
        <w:rPr>
          <w:rFonts w:ascii="宋体" w:hAnsi="宋体" w:hint="eastAsia"/>
          <w:color w:val="000000"/>
          <w:kern w:val="0"/>
          <w:sz w:val="24"/>
        </w:rPr>
        <w:t>开户及认购程序</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（1）请参照公布于本公司网站（www.gffunds.com.cn）上的《</w:t>
      </w:r>
      <w:r w:rsidRPr="009D6E47">
        <w:rPr>
          <w:rFonts w:ascii="宋体" w:hAnsi="宋体" w:hint="eastAsia"/>
          <w:color w:val="000000"/>
          <w:kern w:val="0"/>
          <w:sz w:val="24"/>
        </w:rPr>
        <w:t>广发基金管理有限公司电子交易业务规则</w:t>
      </w:r>
      <w:r w:rsidRPr="00302C37">
        <w:rPr>
          <w:rFonts w:ascii="宋体" w:hAnsi="宋体" w:hint="eastAsia"/>
          <w:color w:val="000000"/>
          <w:kern w:val="0"/>
          <w:sz w:val="24"/>
        </w:rPr>
        <w:t>》办理相关开户和认购等业务；</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（2）尚未开通广发基金网上直销的个人投资者</w:t>
      </w:r>
      <w:hyperlink w:history="1"/>
      <w:r>
        <w:rPr>
          <w:rFonts w:ascii="宋体" w:hAnsi="宋体" w:hint="eastAsia"/>
          <w:color w:val="000000"/>
          <w:kern w:val="0"/>
          <w:sz w:val="24"/>
        </w:rPr>
        <w:t>，请</w:t>
      </w:r>
      <w:r w:rsidRPr="00302C37">
        <w:rPr>
          <w:rFonts w:ascii="宋体" w:hAnsi="宋体" w:hint="eastAsia"/>
          <w:color w:val="000000"/>
          <w:kern w:val="0"/>
          <w:sz w:val="24"/>
        </w:rPr>
        <w:t>根据页面提示进行开户操作，在开户申请提交成功后可直接登录网上交易平台进行认购；</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（3）已经开通广发基金网上直销的个人投资者，请直接登录广发基金网上交易平台进行网上认购。</w:t>
      </w:r>
    </w:p>
    <w:p w:rsidR="00697C7A" w:rsidRPr="0047127B" w:rsidRDefault="00697C7A" w:rsidP="00697C7A">
      <w:pPr>
        <w:autoSpaceDE w:val="0"/>
        <w:autoSpaceDN w:val="0"/>
        <w:adjustRightInd w:val="0"/>
        <w:spacing w:line="360" w:lineRule="auto"/>
        <w:jc w:val="left"/>
        <w:rPr>
          <w:rFonts w:ascii="宋体" w:hAnsi="宋体"/>
          <w:color w:val="000000"/>
          <w:sz w:val="24"/>
        </w:rPr>
      </w:pPr>
    </w:p>
    <w:p w:rsidR="00697C7A" w:rsidRPr="009E6FCF" w:rsidRDefault="00697C7A" w:rsidP="00697C7A">
      <w:pPr>
        <w:autoSpaceDE w:val="0"/>
        <w:autoSpaceDN w:val="0"/>
        <w:adjustRightInd w:val="0"/>
        <w:spacing w:line="360" w:lineRule="auto"/>
        <w:ind w:firstLineChars="200" w:firstLine="480"/>
        <w:jc w:val="left"/>
        <w:rPr>
          <w:rFonts w:ascii="宋体" w:hAnsi="宋体"/>
          <w:color w:val="000000"/>
          <w:sz w:val="24"/>
        </w:rPr>
      </w:pPr>
      <w:r w:rsidRPr="009E6FCF">
        <w:rPr>
          <w:rFonts w:ascii="宋体" w:hAnsi="宋体" w:hint="eastAsia"/>
          <w:color w:val="000000"/>
          <w:sz w:val="24"/>
        </w:rPr>
        <w:t>（二）</w:t>
      </w:r>
      <w:r>
        <w:rPr>
          <w:rFonts w:ascii="宋体" w:hAnsi="宋体" w:hint="eastAsia"/>
          <w:color w:val="000000"/>
          <w:sz w:val="24"/>
        </w:rPr>
        <w:t>非直销销售机构业务办理程序</w:t>
      </w:r>
    </w:p>
    <w:p w:rsidR="00697C7A" w:rsidRPr="009E6FCF" w:rsidRDefault="00697C7A" w:rsidP="00697C7A">
      <w:pPr>
        <w:autoSpaceDE w:val="0"/>
        <w:autoSpaceDN w:val="0"/>
        <w:adjustRightInd w:val="0"/>
        <w:spacing w:line="360" w:lineRule="auto"/>
        <w:ind w:firstLineChars="200" w:firstLine="480"/>
        <w:jc w:val="left"/>
        <w:rPr>
          <w:rFonts w:ascii="宋体" w:hAnsi="宋体"/>
          <w:color w:val="000000"/>
          <w:sz w:val="24"/>
        </w:rPr>
      </w:pPr>
      <w:r w:rsidRPr="0047127B">
        <w:rPr>
          <w:rFonts w:ascii="宋体" w:hAnsi="宋体" w:hint="eastAsia"/>
          <w:color w:val="000000"/>
          <w:sz w:val="24"/>
        </w:rPr>
        <w:t>个人投资者在非直销销售机构的开户及认购手续以各非直销销售机构的规定为准。</w:t>
      </w:r>
    </w:p>
    <w:p w:rsidR="00697C7A" w:rsidRPr="005B208F" w:rsidRDefault="00697C7A" w:rsidP="00697C7A">
      <w:pPr>
        <w:autoSpaceDE w:val="0"/>
        <w:autoSpaceDN w:val="0"/>
        <w:adjustRightInd w:val="0"/>
        <w:spacing w:line="360" w:lineRule="auto"/>
        <w:rPr>
          <w:rFonts w:ascii="宋体" w:hAnsi="宋体"/>
          <w:color w:val="000000"/>
          <w:kern w:val="0"/>
          <w:sz w:val="24"/>
        </w:rPr>
      </w:pP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w:t>
      </w:r>
      <w:r>
        <w:rPr>
          <w:rFonts w:ascii="宋体" w:hAnsi="宋体" w:hint="eastAsia"/>
          <w:color w:val="000000"/>
          <w:kern w:val="0"/>
          <w:sz w:val="24"/>
        </w:rPr>
        <w:t>三</w:t>
      </w:r>
      <w:r w:rsidRPr="00302C37">
        <w:rPr>
          <w:rFonts w:ascii="宋体" w:hAnsi="宋体" w:hint="eastAsia"/>
          <w:color w:val="000000"/>
          <w:kern w:val="0"/>
          <w:sz w:val="24"/>
        </w:rPr>
        <w:t>）特别提示</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Pr>
          <w:rFonts w:ascii="宋体" w:hAnsi="宋体"/>
          <w:color w:val="000000"/>
          <w:kern w:val="0"/>
          <w:sz w:val="24"/>
        </w:rPr>
        <w:t>1</w:t>
      </w:r>
      <w:r w:rsidR="008F255D">
        <w:rPr>
          <w:rFonts w:ascii="宋体" w:hAnsi="宋体" w:hint="eastAsia"/>
          <w:color w:val="000000"/>
          <w:kern w:val="0"/>
          <w:sz w:val="24"/>
        </w:rPr>
        <w:t>.</w:t>
      </w:r>
      <w:r w:rsidRPr="00302C37">
        <w:rPr>
          <w:rFonts w:ascii="宋体" w:hAnsi="宋体" w:hint="eastAsia"/>
          <w:color w:val="000000"/>
          <w:kern w:val="0"/>
          <w:sz w:val="24"/>
        </w:rPr>
        <w:t>个人投资者通过代销网点认购本基金，只需准备足额的认购资金存入指定的资金结算账户，由代销机构扣划相应款项。</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Pr>
          <w:rFonts w:ascii="宋体" w:hAnsi="宋体"/>
          <w:color w:val="000000"/>
          <w:kern w:val="0"/>
          <w:sz w:val="24"/>
        </w:rPr>
        <w:t>2</w:t>
      </w:r>
      <w:r w:rsidR="008F255D">
        <w:rPr>
          <w:rFonts w:ascii="宋体" w:hAnsi="宋体" w:hint="eastAsia"/>
          <w:color w:val="000000"/>
          <w:kern w:val="0"/>
          <w:sz w:val="24"/>
        </w:rPr>
        <w:t>.</w:t>
      </w:r>
      <w:r w:rsidRPr="00302C37">
        <w:rPr>
          <w:rFonts w:ascii="宋体" w:hAnsi="宋体" w:hint="eastAsia"/>
          <w:color w:val="000000"/>
          <w:kern w:val="0"/>
          <w:sz w:val="24"/>
        </w:rPr>
        <w:t>若个人投资者认购资金当日申请时间之前，未将足额资金划到账，则当日提交的认购申请将顺延受理。</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Pr>
          <w:rFonts w:ascii="宋体" w:hAnsi="宋体"/>
          <w:color w:val="000000"/>
          <w:kern w:val="0"/>
          <w:sz w:val="24"/>
        </w:rPr>
        <w:t>3</w:t>
      </w:r>
      <w:r w:rsidR="008F255D">
        <w:rPr>
          <w:rFonts w:ascii="宋体" w:hAnsi="宋体" w:hint="eastAsia"/>
          <w:color w:val="000000"/>
          <w:kern w:val="0"/>
          <w:sz w:val="24"/>
        </w:rPr>
        <w:t>.</w:t>
      </w:r>
      <w:r w:rsidRPr="00302C37">
        <w:rPr>
          <w:rFonts w:ascii="宋体" w:hAnsi="宋体" w:hint="eastAsia"/>
          <w:color w:val="000000"/>
          <w:kern w:val="0"/>
          <w:sz w:val="24"/>
        </w:rPr>
        <w:t>以下情况将被视为无效认购，款项将退往投资</w:t>
      </w:r>
      <w:r>
        <w:rPr>
          <w:rFonts w:ascii="宋体" w:hAnsi="宋体" w:hint="eastAsia"/>
          <w:color w:val="000000"/>
          <w:kern w:val="0"/>
          <w:sz w:val="24"/>
        </w:rPr>
        <w:t>者</w:t>
      </w:r>
      <w:r w:rsidRPr="00302C37">
        <w:rPr>
          <w:rFonts w:ascii="宋体" w:hAnsi="宋体" w:hint="eastAsia"/>
          <w:color w:val="000000"/>
          <w:kern w:val="0"/>
          <w:sz w:val="24"/>
        </w:rPr>
        <w:t>指定的资金结算账户：</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（1）投资</w:t>
      </w:r>
      <w:r>
        <w:rPr>
          <w:rFonts w:ascii="宋体" w:hAnsi="宋体" w:hint="eastAsia"/>
          <w:color w:val="000000"/>
          <w:kern w:val="0"/>
          <w:sz w:val="24"/>
        </w:rPr>
        <w:t>者</w:t>
      </w:r>
      <w:r w:rsidRPr="00302C37">
        <w:rPr>
          <w:rFonts w:ascii="宋体" w:hAnsi="宋体" w:hint="eastAsia"/>
          <w:color w:val="000000"/>
          <w:kern w:val="0"/>
          <w:sz w:val="24"/>
        </w:rPr>
        <w:t>划入资金，但未办理注册或开户手续或办理不成功的；</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（2）投资</w:t>
      </w:r>
      <w:r>
        <w:rPr>
          <w:rFonts w:ascii="宋体" w:hAnsi="宋体" w:hint="eastAsia"/>
          <w:color w:val="000000"/>
          <w:kern w:val="0"/>
          <w:sz w:val="24"/>
        </w:rPr>
        <w:t>者</w:t>
      </w:r>
      <w:r w:rsidRPr="00302C37">
        <w:rPr>
          <w:rFonts w:ascii="宋体" w:hAnsi="宋体" w:hint="eastAsia"/>
          <w:color w:val="000000"/>
          <w:kern w:val="0"/>
          <w:sz w:val="24"/>
        </w:rPr>
        <w:t>划入资金，但未办理认购申请手续或认购申请未被确认的；</w:t>
      </w:r>
    </w:p>
    <w:p w:rsidR="00697C7A" w:rsidRPr="00302C37" w:rsidRDefault="00697C7A" w:rsidP="00697C7A">
      <w:pPr>
        <w:autoSpaceDE w:val="0"/>
        <w:autoSpaceDN w:val="0"/>
        <w:adjustRightInd w:val="0"/>
        <w:spacing w:line="360" w:lineRule="auto"/>
        <w:ind w:firstLineChars="200" w:firstLine="480"/>
        <w:rPr>
          <w:rFonts w:ascii="宋体" w:hAnsi="宋体"/>
          <w:color w:val="000000"/>
          <w:kern w:val="0"/>
          <w:sz w:val="24"/>
        </w:rPr>
      </w:pPr>
      <w:r w:rsidRPr="00302C37">
        <w:rPr>
          <w:rFonts w:ascii="宋体" w:hAnsi="宋体" w:hint="eastAsia"/>
          <w:color w:val="000000"/>
          <w:kern w:val="0"/>
          <w:sz w:val="24"/>
        </w:rPr>
        <w:t>（3）投资</w:t>
      </w:r>
      <w:r>
        <w:rPr>
          <w:rFonts w:ascii="宋体" w:hAnsi="宋体" w:hint="eastAsia"/>
          <w:color w:val="000000"/>
          <w:kern w:val="0"/>
          <w:sz w:val="24"/>
        </w:rPr>
        <w:t>者</w:t>
      </w:r>
      <w:r w:rsidRPr="00302C37">
        <w:rPr>
          <w:rFonts w:ascii="宋体" w:hAnsi="宋体" w:hint="eastAsia"/>
          <w:color w:val="000000"/>
          <w:kern w:val="0"/>
          <w:sz w:val="24"/>
        </w:rPr>
        <w:t>划入的认购资金少于其申请的认购金额的，在认购期结束时仍未补足的；</w:t>
      </w:r>
    </w:p>
    <w:p w:rsidR="00697C7A" w:rsidRDefault="00697C7A" w:rsidP="00697C7A">
      <w:pPr>
        <w:autoSpaceDE w:val="0"/>
        <w:autoSpaceDN w:val="0"/>
        <w:adjustRightInd w:val="0"/>
        <w:spacing w:line="360" w:lineRule="auto"/>
        <w:ind w:firstLineChars="200" w:firstLine="480"/>
        <w:rPr>
          <w:rFonts w:ascii="宋体" w:hAnsi="宋体"/>
          <w:color w:val="000000"/>
          <w:sz w:val="24"/>
        </w:rPr>
      </w:pPr>
      <w:r w:rsidRPr="00302C37">
        <w:rPr>
          <w:rFonts w:ascii="宋体" w:hAnsi="宋体" w:hint="eastAsia"/>
          <w:color w:val="000000"/>
          <w:kern w:val="0"/>
          <w:sz w:val="24"/>
        </w:rPr>
        <w:t>（4）其他导致认购无效的情况。</w:t>
      </w:r>
    </w:p>
    <w:p w:rsidR="00055EF8" w:rsidRPr="00D010A1" w:rsidRDefault="00055EF8" w:rsidP="00697C7A">
      <w:pPr>
        <w:autoSpaceDE w:val="0"/>
        <w:autoSpaceDN w:val="0"/>
        <w:adjustRightInd w:val="0"/>
        <w:spacing w:line="360" w:lineRule="auto"/>
        <w:rPr>
          <w:rFonts w:ascii="宋体" w:hAnsi="宋体" w:hint="eastAsia"/>
          <w:color w:val="000000"/>
          <w:sz w:val="24"/>
        </w:rPr>
      </w:pPr>
    </w:p>
    <w:p w:rsidR="00F715E5" w:rsidRPr="00B5590A" w:rsidRDefault="00F715E5" w:rsidP="001C3FC2">
      <w:pPr>
        <w:pStyle w:val="20"/>
        <w:keepNext/>
        <w:keepLines/>
        <w:spacing w:after="0" w:line="360" w:lineRule="auto"/>
        <w:ind w:firstLineChars="200" w:firstLine="482"/>
        <w:rPr>
          <w:rFonts w:ascii="宋体" w:hAnsi="宋体" w:hint="eastAsia"/>
          <w:kern w:val="0"/>
          <w:szCs w:val="24"/>
        </w:rPr>
      </w:pPr>
      <w:bookmarkStart w:id="11" w:name="_Toc347926627"/>
      <w:bookmarkStart w:id="12" w:name="_Toc349718539"/>
      <w:bookmarkStart w:id="13" w:name="_Toc123742806"/>
      <w:r w:rsidRPr="00B5590A">
        <w:rPr>
          <w:rFonts w:ascii="宋体" w:hAnsi="宋体" w:hint="eastAsia"/>
          <w:kern w:val="0"/>
          <w:szCs w:val="24"/>
        </w:rPr>
        <w:t>四、机构投资者的开户与认购程序</w:t>
      </w:r>
      <w:bookmarkEnd w:id="11"/>
      <w:bookmarkEnd w:id="12"/>
      <w:bookmarkEnd w:id="13"/>
    </w:p>
    <w:p w:rsidR="00697C7A" w:rsidRPr="00E93234" w:rsidRDefault="00697C7A" w:rsidP="00697C7A">
      <w:pPr>
        <w:autoSpaceDE w:val="0"/>
        <w:autoSpaceDN w:val="0"/>
        <w:adjustRightInd w:val="0"/>
        <w:spacing w:line="360" w:lineRule="auto"/>
        <w:ind w:firstLineChars="200" w:firstLine="480"/>
        <w:rPr>
          <w:rFonts w:ascii="宋体" w:hAnsi="宋体"/>
          <w:color w:val="000000"/>
          <w:kern w:val="0"/>
          <w:sz w:val="24"/>
        </w:rPr>
      </w:pPr>
      <w:r w:rsidRPr="00E93234">
        <w:rPr>
          <w:rFonts w:ascii="宋体" w:hAnsi="宋体" w:hint="eastAsia"/>
          <w:color w:val="000000"/>
          <w:kern w:val="0"/>
          <w:sz w:val="24"/>
        </w:rPr>
        <w:t>机构投资者可到本公司的直销</w:t>
      </w:r>
      <w:r w:rsidR="005D5B54">
        <w:rPr>
          <w:rFonts w:ascii="宋体" w:hAnsi="宋体" w:hint="eastAsia"/>
          <w:color w:val="000000"/>
          <w:kern w:val="0"/>
          <w:sz w:val="24"/>
        </w:rPr>
        <w:t>中心</w:t>
      </w:r>
      <w:r>
        <w:rPr>
          <w:rFonts w:ascii="宋体" w:hAnsi="宋体" w:hint="eastAsia"/>
          <w:color w:val="000000"/>
          <w:kern w:val="0"/>
          <w:sz w:val="24"/>
        </w:rPr>
        <w:t>（非网上交易）</w:t>
      </w:r>
      <w:r w:rsidRPr="00E93234">
        <w:rPr>
          <w:rFonts w:ascii="宋体" w:hAnsi="宋体" w:hint="eastAsia"/>
          <w:color w:val="000000"/>
          <w:kern w:val="0"/>
          <w:sz w:val="24"/>
        </w:rPr>
        <w:t>认购。</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（一）</w:t>
      </w:r>
      <w:r w:rsidRPr="005B208F">
        <w:rPr>
          <w:rFonts w:ascii="宋体" w:hAnsi="宋体" w:hint="eastAsia"/>
          <w:color w:val="000000"/>
          <w:kern w:val="0"/>
          <w:sz w:val="24"/>
        </w:rPr>
        <w:t>直销机构业务办理程序</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1</w:t>
      </w:r>
      <w:r w:rsidR="008F255D">
        <w:rPr>
          <w:rFonts w:ascii="宋体" w:hAnsi="宋体" w:hint="eastAsia"/>
          <w:color w:val="000000"/>
          <w:kern w:val="0"/>
          <w:sz w:val="24"/>
        </w:rPr>
        <w:t>.</w:t>
      </w:r>
      <w:r w:rsidRPr="00E93234">
        <w:rPr>
          <w:rFonts w:ascii="宋体" w:hAnsi="宋体" w:hint="eastAsia"/>
          <w:color w:val="000000"/>
          <w:kern w:val="0"/>
          <w:sz w:val="24"/>
        </w:rPr>
        <w:t>受理开户和认购的时间</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本基金份额发售日</w:t>
      </w:r>
      <w:r w:rsidRPr="007A3CF9">
        <w:rPr>
          <w:rFonts w:ascii="宋体" w:hAnsi="宋体" w:hint="eastAsia"/>
          <w:color w:val="000000"/>
          <w:kern w:val="0"/>
          <w:sz w:val="24"/>
        </w:rPr>
        <w:t>9:30</w:t>
      </w:r>
      <w:r>
        <w:rPr>
          <w:rFonts w:ascii="宋体" w:hAnsi="宋体" w:hint="eastAsia"/>
          <w:color w:val="000000"/>
          <w:kern w:val="0"/>
          <w:sz w:val="24"/>
        </w:rPr>
        <w:t>-</w:t>
      </w:r>
      <w:r w:rsidRPr="007A3CF9">
        <w:rPr>
          <w:rFonts w:ascii="宋体" w:hAnsi="宋体" w:hint="eastAsia"/>
          <w:color w:val="000000"/>
          <w:kern w:val="0"/>
          <w:sz w:val="24"/>
        </w:rPr>
        <w:t>11：30，13：00</w:t>
      </w:r>
      <w:r>
        <w:rPr>
          <w:rFonts w:ascii="宋体" w:hAnsi="宋体" w:hint="eastAsia"/>
          <w:color w:val="000000"/>
          <w:kern w:val="0"/>
          <w:sz w:val="24"/>
        </w:rPr>
        <w:t>-</w:t>
      </w:r>
      <w:r w:rsidRPr="007A3CF9">
        <w:rPr>
          <w:rFonts w:ascii="宋体" w:hAnsi="宋体" w:hint="eastAsia"/>
          <w:color w:val="000000"/>
          <w:kern w:val="0"/>
          <w:sz w:val="24"/>
        </w:rPr>
        <w:t>16:30</w:t>
      </w:r>
      <w:r w:rsidR="002527D2">
        <w:rPr>
          <w:rFonts w:ascii="宋体" w:hAnsi="宋体" w:hint="eastAsia"/>
          <w:color w:val="000000"/>
          <w:kern w:val="0"/>
          <w:sz w:val="24"/>
        </w:rPr>
        <w:t>。</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2</w:t>
      </w:r>
      <w:r w:rsidR="008F255D">
        <w:rPr>
          <w:rFonts w:ascii="宋体" w:hAnsi="宋体" w:hint="eastAsia"/>
          <w:color w:val="000000"/>
          <w:kern w:val="0"/>
          <w:sz w:val="24"/>
        </w:rPr>
        <w:t>.</w:t>
      </w:r>
      <w:r w:rsidRPr="000842B2">
        <w:rPr>
          <w:rFonts w:ascii="宋体" w:hAnsi="宋体" w:hint="eastAsia"/>
          <w:color w:val="000000"/>
          <w:kern w:val="0"/>
          <w:sz w:val="24"/>
        </w:rPr>
        <w:t>开户及认购程序</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（1）普通法人机构投资者办理开户手续时，须提供下列资料：</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① 企业法人营业执照复印件；事业法人、社会团体或其它组织提供的民政部门或主管部门颁发的注册登记证书；</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② 法定代表人的身份证复印件；</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 xml:space="preserve">③ </w:t>
      </w:r>
      <w:r w:rsidRPr="000842B2">
        <w:rPr>
          <w:rFonts w:ascii="宋体" w:hAnsi="宋体" w:hint="eastAsia"/>
          <w:bCs/>
          <w:color w:val="000000"/>
          <w:kern w:val="0"/>
          <w:sz w:val="24"/>
        </w:rPr>
        <w:t>《基金业务授权委托书》</w:t>
      </w:r>
      <w:r w:rsidRPr="000842B2">
        <w:rPr>
          <w:rFonts w:ascii="宋体" w:hAnsi="宋体" w:hint="eastAsia"/>
          <w:color w:val="000000"/>
          <w:kern w:val="0"/>
          <w:sz w:val="24"/>
        </w:rPr>
        <w:t>；</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④ 经办人有效身份证件复印件；</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⑤ 加盖预留印鉴的《印鉴卡》；</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⑥ 预留同名银行账户的《开户许可证》复印件或《开立银行账户申请表》复印件或指定银行出具的开户证明文件；</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（注：“指定银行账户”是指：在直销中心办理开户及认购/申购的机构投资者须指定一个银行账户作为投资者赎回、分红及无效认购/申购的资金退款等资金结算汇入账户）</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 xml:space="preserve">⑦ </w:t>
      </w:r>
      <w:r w:rsidR="00314268" w:rsidRPr="00314268">
        <w:rPr>
          <w:rFonts w:ascii="宋体" w:hAnsi="宋体" w:hint="eastAsia"/>
          <w:bCs/>
          <w:color w:val="000000"/>
          <w:kern w:val="0"/>
          <w:sz w:val="24"/>
        </w:rPr>
        <w:t>《账户类业务申请表》（适用机构）</w:t>
      </w:r>
      <w:r w:rsidRPr="000842B2">
        <w:rPr>
          <w:rFonts w:ascii="宋体" w:hAnsi="宋体" w:hint="eastAsia"/>
          <w:color w:val="000000"/>
          <w:kern w:val="0"/>
          <w:sz w:val="24"/>
        </w:rPr>
        <w:t>；</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⑧ 《投资者远程交易委托服务协议》；</w:t>
      </w:r>
    </w:p>
    <w:p w:rsidR="00697C7A" w:rsidRPr="00314268" w:rsidRDefault="00697C7A" w:rsidP="00697C7A">
      <w:pPr>
        <w:autoSpaceDE w:val="0"/>
        <w:autoSpaceDN w:val="0"/>
        <w:adjustRightInd w:val="0"/>
        <w:spacing w:line="360" w:lineRule="auto"/>
        <w:ind w:firstLineChars="200" w:firstLine="480"/>
        <w:jc w:val="left"/>
        <w:rPr>
          <w:rFonts w:ascii="宋体" w:hAnsi="宋体"/>
          <w:color w:val="000000"/>
          <w:kern w:val="0"/>
          <w:sz w:val="18"/>
          <w:szCs w:val="18"/>
        </w:rPr>
      </w:pPr>
      <w:r w:rsidRPr="000842B2">
        <w:rPr>
          <w:rFonts w:ascii="宋体" w:hAnsi="宋体" w:hint="eastAsia"/>
          <w:color w:val="000000"/>
          <w:kern w:val="0"/>
          <w:sz w:val="24"/>
        </w:rPr>
        <w:t>⑨ 《风险承受能力测试问卷（机构版）》；</w:t>
      </w:r>
      <w:r w:rsidRPr="00314268">
        <w:rPr>
          <w:rFonts w:hint="eastAsia"/>
          <w:bCs/>
          <w:sz w:val="18"/>
          <w:szCs w:val="18"/>
        </w:rPr>
        <w:t>（</w:t>
      </w:r>
      <w:r w:rsidRPr="00314268">
        <w:rPr>
          <w:rFonts w:ascii="宋体" w:hAnsi="宋体" w:hint="eastAsia"/>
          <w:b/>
          <w:sz w:val="18"/>
          <w:szCs w:val="18"/>
        </w:rPr>
        <w:t>*注：</w:t>
      </w:r>
      <w:r w:rsidRPr="00314268">
        <w:rPr>
          <w:rFonts w:hint="eastAsia"/>
          <w:b/>
          <w:sz w:val="18"/>
          <w:szCs w:val="18"/>
        </w:rPr>
        <w:t>经有关金融监管部门批准设立的金融机构及其发行的理财产品、社保、年金、</w:t>
      </w:r>
      <w:r w:rsidRPr="00314268">
        <w:rPr>
          <w:rFonts w:hint="eastAsia"/>
          <w:b/>
          <w:sz w:val="18"/>
          <w:szCs w:val="18"/>
        </w:rPr>
        <w:t>QFII</w:t>
      </w:r>
      <w:r w:rsidRPr="00314268">
        <w:rPr>
          <w:b/>
          <w:sz w:val="18"/>
          <w:szCs w:val="18"/>
        </w:rPr>
        <w:t>\RQFII</w:t>
      </w:r>
      <w:r w:rsidRPr="00314268">
        <w:rPr>
          <w:rFonts w:hint="eastAsia"/>
          <w:b/>
          <w:sz w:val="18"/>
          <w:szCs w:val="18"/>
        </w:rPr>
        <w:t>等“</w:t>
      </w:r>
      <w:r w:rsidRPr="00314268">
        <w:rPr>
          <w:rFonts w:ascii="宋体" w:hAnsi="宋体" w:hint="eastAsia"/>
          <w:b/>
          <w:sz w:val="18"/>
          <w:szCs w:val="18"/>
        </w:rPr>
        <w:t>专业投资者”免提供）</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color w:val="000000"/>
          <w:kern w:val="0"/>
          <w:sz w:val="24"/>
        </w:rPr>
        <w:t>⑩</w:t>
      </w:r>
      <w:r w:rsidRPr="000842B2">
        <w:rPr>
          <w:rFonts w:ascii="宋体" w:hAnsi="宋体" w:hint="eastAsia"/>
          <w:color w:val="000000"/>
          <w:kern w:val="0"/>
          <w:sz w:val="24"/>
        </w:rPr>
        <w:t xml:space="preserve"> 机构资质证明，如：经营金融业务许可证、基金管理资格证书、社保局或国家相应部门对于此年金/社保基金等成立的批复函、企业年金基金管理机构资格证书、基金会法人登记证书、合格境外机构投资者（QFII）证券投资业务许可证或</w:t>
      </w:r>
      <w:r w:rsidR="004018F4" w:rsidRPr="004018F4">
        <w:rPr>
          <w:rFonts w:ascii="宋体" w:hAnsi="宋体" w:hint="eastAsia"/>
          <w:color w:val="000000"/>
          <w:kern w:val="0"/>
          <w:sz w:val="24"/>
        </w:rPr>
        <w:t>国家金融监督管理总局</w:t>
      </w:r>
      <w:r w:rsidRPr="000842B2">
        <w:rPr>
          <w:rFonts w:ascii="宋体" w:hAnsi="宋体" w:hint="eastAsia"/>
          <w:color w:val="000000"/>
          <w:kern w:val="0"/>
          <w:sz w:val="24"/>
        </w:rPr>
        <w:t>、中国证监会的批复文件等；（如有）</w:t>
      </w:r>
    </w:p>
    <w:p w:rsidR="00697C7A" w:rsidRPr="00314268" w:rsidRDefault="00697C7A" w:rsidP="00697C7A">
      <w:pPr>
        <w:autoSpaceDE w:val="0"/>
        <w:autoSpaceDN w:val="0"/>
        <w:adjustRightInd w:val="0"/>
        <w:spacing w:line="360" w:lineRule="auto"/>
        <w:ind w:firstLineChars="200" w:firstLine="480"/>
        <w:jc w:val="left"/>
        <w:rPr>
          <w:rFonts w:ascii="宋体" w:hAnsi="宋体"/>
          <w:color w:val="000000"/>
          <w:kern w:val="0"/>
          <w:sz w:val="18"/>
          <w:szCs w:val="18"/>
        </w:rPr>
      </w:pPr>
      <w:r w:rsidRPr="000842B2">
        <w:rPr>
          <w:rFonts w:ascii="Cambria Math" w:hAnsi="Cambria Math" w:cs="Cambria Math"/>
          <w:color w:val="000000"/>
          <w:kern w:val="0"/>
          <w:sz w:val="24"/>
        </w:rPr>
        <w:t xml:space="preserve">⑪ </w:t>
      </w:r>
      <w:r w:rsidRPr="000842B2">
        <w:rPr>
          <w:rFonts w:ascii="宋体" w:hAnsi="宋体" w:hint="eastAsia"/>
          <w:color w:val="000000"/>
          <w:kern w:val="0"/>
          <w:sz w:val="24"/>
        </w:rPr>
        <w:t>《机构税收居民身份声明文件》；</w:t>
      </w:r>
      <w:r w:rsidRPr="00314268">
        <w:rPr>
          <w:rFonts w:hint="eastAsia"/>
          <w:b/>
          <w:bCs/>
          <w:sz w:val="18"/>
          <w:szCs w:val="18"/>
        </w:rPr>
        <w:t>（</w:t>
      </w:r>
      <w:r w:rsidRPr="00314268">
        <w:rPr>
          <w:rFonts w:hint="eastAsia"/>
          <w:b/>
          <w:bCs/>
          <w:sz w:val="18"/>
          <w:szCs w:val="18"/>
        </w:rPr>
        <w:t>*</w:t>
      </w:r>
      <w:r w:rsidRPr="00314268">
        <w:rPr>
          <w:rFonts w:hint="eastAsia"/>
          <w:b/>
          <w:bCs/>
          <w:sz w:val="18"/>
          <w:szCs w:val="18"/>
        </w:rPr>
        <w:t>注：</w:t>
      </w:r>
      <w:r w:rsidRPr="00314268">
        <w:rPr>
          <w:rFonts w:ascii="宋体" w:hAnsi="宋体" w:cs="宋体" w:hint="eastAsia"/>
          <w:b/>
          <w:kern w:val="0"/>
          <w:sz w:val="18"/>
          <w:szCs w:val="18"/>
        </w:rPr>
        <w:t>金融机构/政府机构/国际组织/上市公司等“</w:t>
      </w:r>
      <w:r w:rsidRPr="00314268">
        <w:rPr>
          <w:rFonts w:hint="eastAsia"/>
          <w:b/>
          <w:bCs/>
          <w:sz w:val="18"/>
          <w:szCs w:val="18"/>
        </w:rPr>
        <w:t>豁免机构”免提供）</w:t>
      </w:r>
    </w:p>
    <w:p w:rsidR="00697C7A" w:rsidRPr="00314268" w:rsidRDefault="00697C7A" w:rsidP="00697C7A">
      <w:pPr>
        <w:autoSpaceDE w:val="0"/>
        <w:autoSpaceDN w:val="0"/>
        <w:adjustRightInd w:val="0"/>
        <w:spacing w:line="360" w:lineRule="auto"/>
        <w:ind w:firstLineChars="200" w:firstLine="480"/>
        <w:jc w:val="left"/>
        <w:rPr>
          <w:b/>
          <w:bCs/>
          <w:sz w:val="18"/>
          <w:szCs w:val="18"/>
        </w:rPr>
      </w:pPr>
      <w:r w:rsidRPr="000842B2">
        <w:rPr>
          <w:rFonts w:ascii="Cambria Math" w:hAnsi="Cambria Math" w:cs="Cambria Math"/>
          <w:color w:val="000000"/>
          <w:kern w:val="0"/>
          <w:sz w:val="24"/>
        </w:rPr>
        <w:t xml:space="preserve">⑫ </w:t>
      </w:r>
      <w:r w:rsidRPr="000842B2">
        <w:rPr>
          <w:rFonts w:ascii="宋体" w:hAnsi="宋体" w:cs="Cambria Math" w:hint="eastAsia"/>
          <w:color w:val="000000"/>
          <w:kern w:val="0"/>
          <w:sz w:val="24"/>
        </w:rPr>
        <w:t>《控制人税收居民身份声明文件》；</w:t>
      </w:r>
      <w:r w:rsidRPr="00314268">
        <w:rPr>
          <w:rFonts w:hint="eastAsia"/>
          <w:b/>
          <w:bCs/>
          <w:sz w:val="18"/>
          <w:szCs w:val="18"/>
        </w:rPr>
        <w:t>（</w:t>
      </w:r>
      <w:r w:rsidRPr="00314268">
        <w:rPr>
          <w:rFonts w:hint="eastAsia"/>
          <w:b/>
          <w:bCs/>
          <w:sz w:val="18"/>
          <w:szCs w:val="18"/>
        </w:rPr>
        <w:t>*</w:t>
      </w:r>
      <w:r w:rsidRPr="00314268">
        <w:rPr>
          <w:rFonts w:hint="eastAsia"/>
          <w:b/>
          <w:bCs/>
          <w:sz w:val="18"/>
          <w:szCs w:val="18"/>
        </w:rPr>
        <w:t>注：</w:t>
      </w:r>
      <w:r w:rsidRPr="00314268">
        <w:rPr>
          <w:rFonts w:ascii="宋体" w:hAnsi="宋体" w:cs="宋体" w:hint="eastAsia"/>
          <w:b/>
          <w:kern w:val="0"/>
          <w:sz w:val="18"/>
          <w:szCs w:val="18"/>
        </w:rPr>
        <w:t>金融机构/政府机构/国际组织/上市公司等“</w:t>
      </w:r>
      <w:r w:rsidRPr="00314268">
        <w:rPr>
          <w:rFonts w:hint="eastAsia"/>
          <w:b/>
          <w:bCs/>
          <w:sz w:val="18"/>
          <w:szCs w:val="18"/>
        </w:rPr>
        <w:t>豁免机构”免提供）</w:t>
      </w:r>
    </w:p>
    <w:p w:rsidR="00697C7A" w:rsidRPr="000842B2" w:rsidRDefault="00697C7A" w:rsidP="00697C7A">
      <w:pPr>
        <w:autoSpaceDE w:val="0"/>
        <w:autoSpaceDN w:val="0"/>
        <w:adjustRightInd w:val="0"/>
        <w:spacing w:line="360" w:lineRule="auto"/>
        <w:ind w:firstLineChars="200" w:firstLine="480"/>
        <w:jc w:val="left"/>
        <w:rPr>
          <w:rFonts w:ascii="Cambria Math" w:hAnsi="Cambria Math" w:cs="Cambria Math"/>
          <w:color w:val="000000"/>
          <w:kern w:val="0"/>
          <w:sz w:val="24"/>
        </w:rPr>
      </w:pPr>
      <w:r w:rsidRPr="000842B2">
        <w:rPr>
          <w:rFonts w:ascii="Cambria Math" w:hAnsi="Cambria Math" w:cs="Cambria Math"/>
          <w:color w:val="000000"/>
          <w:kern w:val="0"/>
          <w:sz w:val="24"/>
        </w:rPr>
        <w:t>⑬</w:t>
      </w:r>
      <w:r w:rsidRPr="000842B2">
        <w:rPr>
          <w:rFonts w:ascii="Cambria Math" w:hAnsi="Cambria Math" w:cs="Cambria Math" w:hint="eastAsia"/>
          <w:color w:val="000000"/>
          <w:kern w:val="0"/>
          <w:sz w:val="24"/>
        </w:rPr>
        <w:tab/>
      </w:r>
      <w:r w:rsidRPr="000842B2">
        <w:rPr>
          <w:rFonts w:ascii="Cambria Math" w:hAnsi="Cambria Math" w:cs="Cambria Math" w:hint="eastAsia"/>
          <w:color w:val="000000"/>
          <w:kern w:val="0"/>
          <w:sz w:val="24"/>
        </w:rPr>
        <w:t>《非自然人客户受益所有人信息登记表》</w:t>
      </w:r>
    </w:p>
    <w:p w:rsidR="00697C7A" w:rsidRDefault="00697C7A" w:rsidP="00697C7A">
      <w:pPr>
        <w:autoSpaceDE w:val="0"/>
        <w:autoSpaceDN w:val="0"/>
        <w:adjustRightInd w:val="0"/>
        <w:spacing w:line="360" w:lineRule="auto"/>
        <w:ind w:firstLineChars="200" w:firstLine="480"/>
        <w:jc w:val="left"/>
        <w:rPr>
          <w:rFonts w:ascii="Cambria Math" w:hAnsi="Cambria Math" w:cs="Cambria Math"/>
          <w:color w:val="000000"/>
          <w:kern w:val="0"/>
          <w:sz w:val="24"/>
        </w:rPr>
      </w:pPr>
      <w:r w:rsidRPr="000842B2">
        <w:rPr>
          <w:rFonts w:ascii="Cambria Math" w:hAnsi="Cambria Math" w:cs="Cambria Math"/>
          <w:color w:val="000000"/>
          <w:kern w:val="0"/>
          <w:sz w:val="24"/>
        </w:rPr>
        <w:t xml:space="preserve">⑭ </w:t>
      </w:r>
      <w:r w:rsidRPr="000842B2">
        <w:rPr>
          <w:rFonts w:ascii="Cambria Math" w:hAnsi="Cambria Math" w:cs="Cambria Math" w:hint="eastAsia"/>
          <w:color w:val="000000"/>
          <w:kern w:val="0"/>
          <w:sz w:val="24"/>
        </w:rPr>
        <w:t>《机构信息采集表》</w:t>
      </w:r>
    </w:p>
    <w:p w:rsidR="00314268" w:rsidRPr="00314268" w:rsidRDefault="00314268" w:rsidP="00314268">
      <w:pPr>
        <w:autoSpaceDE w:val="0"/>
        <w:autoSpaceDN w:val="0"/>
        <w:adjustRightInd w:val="0"/>
        <w:spacing w:line="360" w:lineRule="auto"/>
        <w:ind w:firstLineChars="200" w:firstLine="480"/>
        <w:jc w:val="left"/>
        <w:rPr>
          <w:color w:val="000000"/>
          <w:kern w:val="0"/>
          <w:sz w:val="24"/>
        </w:rPr>
      </w:pPr>
      <w:r w:rsidRPr="00314268">
        <w:rPr>
          <w:rFonts w:ascii="Cambria Math" w:hAnsi="Cambria Math" w:cs="Cambria Math"/>
          <w:color w:val="000000"/>
          <w:kern w:val="0"/>
          <w:sz w:val="24"/>
        </w:rPr>
        <w:t>⑮</w:t>
      </w:r>
      <w:r w:rsidRPr="00314268">
        <w:rPr>
          <w:rFonts w:ascii="宋体" w:hAnsi="宋体" w:cs="宋体" w:hint="eastAsia"/>
          <w:color w:val="000000"/>
          <w:kern w:val="0"/>
          <w:sz w:val="24"/>
        </w:rPr>
        <w:t>《受益所有人有效证件复印件》</w:t>
      </w:r>
    </w:p>
    <w:p w:rsidR="00314268" w:rsidRPr="000842B2" w:rsidRDefault="00314268" w:rsidP="00314268">
      <w:pPr>
        <w:autoSpaceDE w:val="0"/>
        <w:autoSpaceDN w:val="0"/>
        <w:adjustRightInd w:val="0"/>
        <w:spacing w:line="360" w:lineRule="auto"/>
        <w:ind w:firstLineChars="200" w:firstLine="480"/>
        <w:jc w:val="left"/>
        <w:rPr>
          <w:rFonts w:ascii="Cambria Math" w:hAnsi="Cambria Math" w:cs="Cambria Math" w:hint="eastAsia"/>
          <w:color w:val="000000"/>
          <w:kern w:val="0"/>
          <w:sz w:val="24"/>
        </w:rPr>
      </w:pPr>
      <w:r w:rsidRPr="00314268">
        <w:rPr>
          <w:rFonts w:ascii="Cambria Math" w:hAnsi="Cambria Math" w:cs="Cambria Math"/>
          <w:color w:val="000000"/>
          <w:kern w:val="0"/>
          <w:sz w:val="24"/>
        </w:rPr>
        <w:t>⑯</w:t>
      </w:r>
      <w:r w:rsidRPr="00314268">
        <w:rPr>
          <w:rFonts w:ascii="宋体" w:hAnsi="宋体" w:cs="宋体" w:hint="eastAsia"/>
          <w:color w:val="000000"/>
          <w:kern w:val="0"/>
          <w:sz w:val="24"/>
        </w:rPr>
        <w:t>公司章程</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注：①-</w:t>
      </w:r>
      <w:r w:rsidR="00314268" w:rsidRPr="00314268">
        <w:rPr>
          <w:rFonts w:ascii="Cambria Math" w:hAnsi="Cambria Math" w:cs="Cambria Math"/>
          <w:color w:val="000000"/>
          <w:kern w:val="0"/>
          <w:sz w:val="24"/>
        </w:rPr>
        <w:t>⑯</w:t>
      </w:r>
      <w:r w:rsidRPr="000842B2">
        <w:rPr>
          <w:rFonts w:ascii="宋体" w:hAnsi="宋体" w:hint="eastAsia"/>
          <w:color w:val="000000"/>
          <w:kern w:val="0"/>
          <w:sz w:val="24"/>
        </w:rPr>
        <w:t>均需在复印件处加盖单位公章</w:t>
      </w:r>
      <w:r w:rsidRPr="000842B2">
        <w:rPr>
          <w:rFonts w:ascii="宋体" w:hAnsi="宋体" w:hint="eastAsia"/>
          <w:bCs/>
          <w:color w:val="000000"/>
          <w:kern w:val="0"/>
          <w:sz w:val="24"/>
        </w:rPr>
        <w:t>或预留印鉴</w:t>
      </w:r>
      <w:r w:rsidRPr="000842B2">
        <w:rPr>
          <w:rFonts w:ascii="宋体" w:hAnsi="宋体" w:hint="eastAsia"/>
          <w:color w:val="000000"/>
          <w:kern w:val="0"/>
          <w:sz w:val="24"/>
        </w:rPr>
        <w:t>。</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以产品名义开户的机构投资者，开户资料详见广发基金官网公布的《</w:t>
      </w:r>
      <w:r w:rsidRPr="00D41F17">
        <w:rPr>
          <w:rFonts w:ascii="宋体" w:hAnsi="宋体" w:hint="eastAsia"/>
          <w:color w:val="000000"/>
          <w:kern w:val="0"/>
          <w:sz w:val="24"/>
        </w:rPr>
        <w:t>广发基金直销中心机构开户及交易办理步骤</w:t>
      </w:r>
      <w:r w:rsidRPr="000842B2">
        <w:rPr>
          <w:rFonts w:ascii="宋体" w:hAnsi="宋体" w:hint="eastAsia"/>
          <w:color w:val="000000"/>
          <w:kern w:val="0"/>
          <w:sz w:val="24"/>
        </w:rPr>
        <w:t>》，或致电直销中心电话（0</w:t>
      </w:r>
      <w:r w:rsidRPr="000842B2">
        <w:rPr>
          <w:rFonts w:ascii="宋体" w:hAnsi="宋体"/>
          <w:color w:val="000000"/>
          <w:kern w:val="0"/>
          <w:sz w:val="24"/>
        </w:rPr>
        <w:t>20-89899073</w:t>
      </w:r>
      <w:r w:rsidRPr="000842B2">
        <w:rPr>
          <w:rFonts w:ascii="宋体" w:hAnsi="宋体" w:hint="eastAsia"/>
          <w:color w:val="000000"/>
          <w:kern w:val="0"/>
          <w:sz w:val="24"/>
        </w:rPr>
        <w:t>）</w:t>
      </w:r>
      <w:r w:rsidRPr="000842B2">
        <w:rPr>
          <w:rFonts w:ascii="宋体" w:hAnsi="宋体"/>
          <w:color w:val="000000"/>
          <w:kern w:val="0"/>
          <w:sz w:val="24"/>
        </w:rPr>
        <w:t>咨询</w:t>
      </w:r>
      <w:r w:rsidRPr="000842B2">
        <w:rPr>
          <w:rFonts w:ascii="宋体" w:hAnsi="宋体" w:hint="eastAsia"/>
          <w:color w:val="000000"/>
          <w:kern w:val="0"/>
          <w:sz w:val="24"/>
        </w:rPr>
        <w:t>。</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（2）将足额认购资金汇入本公司指定的直销资金专户：</w:t>
      </w:r>
    </w:p>
    <w:p w:rsidR="00697C7A" w:rsidRPr="00BD27CF"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①</w:t>
      </w:r>
      <w:r w:rsidRPr="00BD27CF">
        <w:rPr>
          <w:rFonts w:ascii="宋体" w:hAnsi="宋体" w:hint="eastAsia"/>
          <w:color w:val="000000"/>
          <w:kern w:val="0"/>
          <w:sz w:val="24"/>
        </w:rPr>
        <w:t>户名：广发基金管理有限公司直销专户</w:t>
      </w:r>
    </w:p>
    <w:p w:rsidR="00697C7A" w:rsidRPr="00BD27CF"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BD27CF">
        <w:rPr>
          <w:rFonts w:ascii="宋体" w:hAnsi="宋体" w:hint="eastAsia"/>
          <w:color w:val="000000"/>
          <w:kern w:val="0"/>
          <w:sz w:val="24"/>
        </w:rPr>
        <w:t>账号：3602000129838383823</w:t>
      </w:r>
    </w:p>
    <w:p w:rsidR="00697C7A" w:rsidRPr="00BD27CF"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BD27CF">
        <w:rPr>
          <w:rFonts w:ascii="宋体" w:hAnsi="宋体" w:hint="eastAsia"/>
          <w:color w:val="000000"/>
          <w:kern w:val="0"/>
          <w:sz w:val="24"/>
        </w:rPr>
        <w:t>开户行：</w:t>
      </w:r>
      <w:r w:rsidR="00EC70D8" w:rsidRPr="00EC70D8">
        <w:rPr>
          <w:rFonts w:ascii="宋体" w:hAnsi="宋体" w:hint="eastAsia"/>
          <w:color w:val="000000"/>
          <w:kern w:val="0"/>
          <w:sz w:val="24"/>
        </w:rPr>
        <w:t>中国工商银行股份有限公司</w:t>
      </w:r>
      <w:r w:rsidRPr="00BD27CF">
        <w:rPr>
          <w:rFonts w:ascii="宋体" w:hAnsi="宋体" w:hint="eastAsia"/>
          <w:color w:val="000000"/>
          <w:kern w:val="0"/>
          <w:sz w:val="24"/>
        </w:rPr>
        <w:t>广州第一支行</w:t>
      </w:r>
    </w:p>
    <w:p w:rsidR="00697C7A" w:rsidRPr="00BD27CF"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BD27CF">
        <w:rPr>
          <w:rFonts w:ascii="宋体" w:hAnsi="宋体" w:hint="eastAsia"/>
          <w:color w:val="000000"/>
          <w:kern w:val="0"/>
          <w:sz w:val="24"/>
        </w:rPr>
        <w:t>大额支付号：102581000013</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②</w:t>
      </w:r>
      <w:r w:rsidRPr="000112C7">
        <w:rPr>
          <w:rFonts w:ascii="宋体" w:hAnsi="宋体" w:hint="eastAsia"/>
          <w:color w:val="000000"/>
          <w:kern w:val="0"/>
          <w:sz w:val="24"/>
        </w:rPr>
        <w:t>户名：广发基金管理有限公司</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账号：726374407720</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开户行：中国银行股份有限公司广东省分行</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大额支付号：104581003017</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③</w:t>
      </w:r>
      <w:r w:rsidRPr="000112C7">
        <w:rPr>
          <w:rFonts w:ascii="宋体" w:hAnsi="宋体" w:hint="eastAsia"/>
          <w:color w:val="000000"/>
          <w:kern w:val="0"/>
          <w:sz w:val="24"/>
        </w:rPr>
        <w:t>户名：广发基金管理有限公司</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账号：021900501910666</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开户行：招商银行股份有限公司北京东三环支行</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大额支付号：308100005078</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④</w:t>
      </w:r>
      <w:r w:rsidRPr="000112C7">
        <w:rPr>
          <w:rFonts w:ascii="宋体" w:hAnsi="宋体" w:hint="eastAsia"/>
          <w:color w:val="000000"/>
          <w:kern w:val="0"/>
          <w:sz w:val="24"/>
        </w:rPr>
        <w:t>户名：广发基金管理有限公司</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账号：98460078801800003124</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开户行：上海浦东发展银行宝山支行</w:t>
      </w:r>
    </w:p>
    <w:p w:rsidR="00697C7A"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大额支付号：310290000169</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⑤</w:t>
      </w:r>
      <w:r w:rsidRPr="000112C7">
        <w:rPr>
          <w:rFonts w:ascii="宋体" w:hAnsi="宋体" w:hint="eastAsia"/>
          <w:color w:val="000000"/>
          <w:kern w:val="0"/>
          <w:sz w:val="24"/>
        </w:rPr>
        <w:t>户名：广发基金管理有限公司</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账号：399410100100251456</w:t>
      </w:r>
    </w:p>
    <w:p w:rsidR="00697C7A" w:rsidRPr="000112C7"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112C7">
        <w:rPr>
          <w:rFonts w:ascii="宋体" w:hAnsi="宋体" w:hint="eastAsia"/>
          <w:color w:val="000000"/>
          <w:kern w:val="0"/>
          <w:sz w:val="24"/>
        </w:rPr>
        <w:t>开户行：兴业银行</w:t>
      </w:r>
      <w:r w:rsidR="00EC70D8" w:rsidRPr="00EC70D8">
        <w:rPr>
          <w:rFonts w:ascii="宋体" w:hAnsi="宋体" w:hint="eastAsia"/>
          <w:color w:val="000000"/>
          <w:kern w:val="0"/>
          <w:sz w:val="24"/>
        </w:rPr>
        <w:t>股份有限公司</w:t>
      </w:r>
      <w:r w:rsidRPr="000112C7">
        <w:rPr>
          <w:rFonts w:ascii="宋体" w:hAnsi="宋体" w:hint="eastAsia"/>
          <w:color w:val="000000"/>
          <w:kern w:val="0"/>
          <w:sz w:val="24"/>
        </w:rPr>
        <w:t>广州分行</w:t>
      </w:r>
    </w:p>
    <w:p w:rsidR="00697C7A" w:rsidRDefault="00697C7A" w:rsidP="008C105D">
      <w:pPr>
        <w:autoSpaceDE w:val="0"/>
        <w:autoSpaceDN w:val="0"/>
        <w:adjustRightInd w:val="0"/>
        <w:spacing w:line="360" w:lineRule="auto"/>
        <w:ind w:firstLineChars="200" w:firstLine="480"/>
        <w:jc w:val="left"/>
        <w:rPr>
          <w:rFonts w:ascii="宋体" w:hAnsi="宋体" w:hint="eastAsia"/>
          <w:color w:val="000000"/>
          <w:kern w:val="0"/>
          <w:sz w:val="24"/>
        </w:rPr>
      </w:pPr>
      <w:r w:rsidRPr="000112C7">
        <w:rPr>
          <w:rFonts w:ascii="宋体" w:hAnsi="宋体" w:hint="eastAsia"/>
          <w:color w:val="000000"/>
          <w:kern w:val="0"/>
          <w:sz w:val="24"/>
        </w:rPr>
        <w:t>大额支付号：309581000070</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在办理汇款时，</w:t>
      </w:r>
      <w:r>
        <w:rPr>
          <w:rFonts w:ascii="宋体" w:hAnsi="宋体" w:hint="eastAsia"/>
          <w:color w:val="000000"/>
          <w:kern w:val="0"/>
          <w:sz w:val="24"/>
        </w:rPr>
        <w:t>投资者</w:t>
      </w:r>
      <w:r w:rsidRPr="00E93234">
        <w:rPr>
          <w:rFonts w:ascii="宋体" w:hAnsi="宋体" w:hint="eastAsia"/>
          <w:color w:val="000000"/>
          <w:kern w:val="0"/>
          <w:sz w:val="24"/>
        </w:rPr>
        <w:t>必须注意以下事项：</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 xml:space="preserve">① </w:t>
      </w:r>
      <w:r>
        <w:rPr>
          <w:rFonts w:ascii="宋体" w:hAnsi="宋体" w:hint="eastAsia"/>
          <w:color w:val="000000"/>
          <w:kern w:val="0"/>
          <w:sz w:val="24"/>
        </w:rPr>
        <w:t>投资者</w:t>
      </w:r>
      <w:r w:rsidRPr="00E93234">
        <w:rPr>
          <w:rFonts w:ascii="宋体" w:hAnsi="宋体" w:hint="eastAsia"/>
          <w:color w:val="000000"/>
          <w:kern w:val="0"/>
          <w:sz w:val="24"/>
        </w:rPr>
        <w:t>应在“汇款人”栏中填写其在本公司直销机构网点开立基金账户时登记的名称；</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② 投资者</w:t>
      </w:r>
      <w:r w:rsidRPr="00E93234">
        <w:rPr>
          <w:rFonts w:ascii="宋体" w:hAnsi="宋体" w:hint="eastAsia"/>
          <w:color w:val="000000"/>
          <w:kern w:val="0"/>
          <w:sz w:val="24"/>
        </w:rPr>
        <w:t>所填写的汇款用途须注明“××购买</w:t>
      </w:r>
      <w:r w:rsidR="00B81478" w:rsidRPr="00B81478">
        <w:rPr>
          <w:rFonts w:ascii="宋体" w:hAnsi="宋体" w:hint="eastAsia"/>
          <w:color w:val="000000"/>
          <w:kern w:val="0"/>
          <w:sz w:val="24"/>
        </w:rPr>
        <w:t>广发景裕纯债</w:t>
      </w:r>
      <w:r w:rsidRPr="00E93234">
        <w:rPr>
          <w:rFonts w:ascii="宋体" w:hAnsi="宋体" w:hint="eastAsia"/>
          <w:color w:val="000000"/>
          <w:kern w:val="0"/>
          <w:sz w:val="24"/>
        </w:rPr>
        <w:t>”，并确保在</w:t>
      </w:r>
      <w:r>
        <w:rPr>
          <w:rFonts w:ascii="宋体" w:hAnsi="宋体" w:hint="eastAsia"/>
          <w:color w:val="000000"/>
          <w:kern w:val="0"/>
          <w:sz w:val="24"/>
        </w:rPr>
        <w:t>募集截止日</w:t>
      </w:r>
      <w:r w:rsidRPr="00E93234">
        <w:rPr>
          <w:rFonts w:ascii="宋体" w:hAnsi="宋体" w:hint="eastAsia"/>
          <w:color w:val="000000"/>
          <w:kern w:val="0"/>
          <w:sz w:val="24"/>
        </w:rPr>
        <w:t>16:30前到账</w:t>
      </w:r>
      <w:r w:rsidRPr="00AA371D">
        <w:rPr>
          <w:rFonts w:ascii="宋体" w:hAnsi="宋体" w:hint="eastAsia"/>
          <w:color w:val="000000"/>
          <w:kern w:val="0"/>
          <w:sz w:val="24"/>
        </w:rPr>
        <w:t>（</w:t>
      </w:r>
      <w:r w:rsidR="00314268" w:rsidRPr="00314268">
        <w:rPr>
          <w:rFonts w:ascii="宋体" w:hAnsi="宋体" w:hint="eastAsia"/>
          <w:color w:val="000000"/>
          <w:kern w:val="0"/>
          <w:sz w:val="24"/>
        </w:rPr>
        <w:t>16:30前未到账但已提供划款指令的可顺延至当日下午企业网银关闭的最后时间，即17：00</w:t>
      </w:r>
      <w:r w:rsidRPr="00AA371D">
        <w:rPr>
          <w:rFonts w:ascii="宋体" w:hAnsi="宋体" w:hint="eastAsia"/>
          <w:color w:val="000000"/>
          <w:kern w:val="0"/>
          <w:sz w:val="24"/>
        </w:rPr>
        <w:t>）</w:t>
      </w:r>
      <w:r w:rsidRPr="00E93234">
        <w:rPr>
          <w:rFonts w:ascii="宋体" w:hAnsi="宋体" w:hint="eastAsia"/>
          <w:color w:val="000000"/>
          <w:kern w:val="0"/>
          <w:sz w:val="24"/>
        </w:rPr>
        <w:t>；</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 xml:space="preserve">③ </w:t>
      </w:r>
      <w:r>
        <w:rPr>
          <w:rFonts w:ascii="宋体" w:hAnsi="宋体" w:hint="eastAsia"/>
          <w:color w:val="000000"/>
          <w:kern w:val="0"/>
          <w:sz w:val="24"/>
        </w:rPr>
        <w:t>投资者</w:t>
      </w:r>
      <w:r w:rsidRPr="00E93234">
        <w:rPr>
          <w:rFonts w:ascii="宋体" w:hAnsi="宋体" w:hint="eastAsia"/>
          <w:color w:val="000000"/>
          <w:kern w:val="0"/>
          <w:sz w:val="24"/>
        </w:rPr>
        <w:t>申请的认购金额不能超过汇款金额；</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 xml:space="preserve">④ </w:t>
      </w:r>
      <w:r>
        <w:rPr>
          <w:rFonts w:ascii="宋体" w:hAnsi="宋体" w:hint="eastAsia"/>
          <w:color w:val="000000"/>
          <w:kern w:val="0"/>
          <w:sz w:val="24"/>
        </w:rPr>
        <w:t>投资者</w:t>
      </w:r>
      <w:r w:rsidRPr="00E93234">
        <w:rPr>
          <w:rFonts w:ascii="宋体" w:hAnsi="宋体" w:hint="eastAsia"/>
          <w:color w:val="000000"/>
          <w:kern w:val="0"/>
          <w:sz w:val="24"/>
        </w:rPr>
        <w:t>若未按上述规定划付，造成认购无效的，本公司及直销专户的开户银行不承担任何责任。</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（3）办理基金认购手续的</w:t>
      </w:r>
      <w:r>
        <w:rPr>
          <w:rFonts w:ascii="宋体" w:hAnsi="宋体" w:hint="eastAsia"/>
          <w:color w:val="000000"/>
          <w:kern w:val="0"/>
          <w:sz w:val="24"/>
        </w:rPr>
        <w:t>投资者</w:t>
      </w:r>
      <w:r w:rsidRPr="000842B2">
        <w:rPr>
          <w:rFonts w:ascii="宋体" w:hAnsi="宋体" w:hint="eastAsia"/>
          <w:color w:val="000000"/>
          <w:kern w:val="0"/>
          <w:sz w:val="24"/>
        </w:rPr>
        <w:t>须提供下列资料：</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① 业务经办人有效身份证件复印件（第二代身份证需正反两面）；</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② 填妥的《基金交易业务申请表》并加盖预留印鉴；</w:t>
      </w:r>
    </w:p>
    <w:p w:rsidR="00697C7A" w:rsidRPr="000842B2"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0842B2">
        <w:rPr>
          <w:rFonts w:ascii="宋体" w:hAnsi="宋体" w:hint="eastAsia"/>
          <w:color w:val="000000"/>
          <w:kern w:val="0"/>
          <w:sz w:val="24"/>
        </w:rPr>
        <w:t>③ 加盖银行受理章的汇款凭证回单复印件。</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3</w:t>
      </w:r>
      <w:r w:rsidR="008F255D">
        <w:rPr>
          <w:rFonts w:ascii="宋体" w:hAnsi="宋体" w:hint="eastAsia"/>
          <w:color w:val="000000"/>
          <w:kern w:val="0"/>
          <w:sz w:val="24"/>
        </w:rPr>
        <w:t>.</w:t>
      </w:r>
      <w:r w:rsidRPr="00E93234">
        <w:rPr>
          <w:rFonts w:ascii="宋体" w:hAnsi="宋体" w:hint="eastAsia"/>
          <w:color w:val="000000"/>
          <w:kern w:val="0"/>
          <w:sz w:val="24"/>
        </w:rPr>
        <w:t>注意事项</w:t>
      </w:r>
    </w:p>
    <w:p w:rsidR="00697C7A"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（1）基金募集期结束，以下认购将被认定为无效认购：</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①若</w:t>
      </w:r>
      <w:r>
        <w:rPr>
          <w:rFonts w:ascii="宋体" w:hAnsi="宋体" w:hint="eastAsia"/>
          <w:color w:val="000000"/>
          <w:kern w:val="0"/>
          <w:sz w:val="24"/>
        </w:rPr>
        <w:t>投资者</w:t>
      </w:r>
      <w:r w:rsidRPr="00E93234">
        <w:rPr>
          <w:rFonts w:ascii="宋体" w:hAnsi="宋体" w:hint="eastAsia"/>
          <w:color w:val="000000"/>
          <w:kern w:val="0"/>
          <w:sz w:val="24"/>
        </w:rPr>
        <w:t>认购资金在当日16:30</w:t>
      </w:r>
      <w:r w:rsidRPr="00CB7A5D">
        <w:rPr>
          <w:rFonts w:ascii="宋体" w:hAnsi="宋体" w:hint="eastAsia"/>
          <w:bCs/>
          <w:color w:val="000000"/>
          <w:kern w:val="0"/>
          <w:sz w:val="24"/>
        </w:rPr>
        <w:t>（可顺延至当日下午企业网银关闭的最后时间，即17：00）</w:t>
      </w:r>
      <w:r w:rsidRPr="00E93234">
        <w:rPr>
          <w:rFonts w:ascii="宋体" w:hAnsi="宋体" w:hint="eastAsia"/>
          <w:color w:val="000000"/>
          <w:kern w:val="0"/>
          <w:sz w:val="24"/>
        </w:rPr>
        <w:t>之前未到本公司指定直销专户的</w:t>
      </w:r>
      <w:r>
        <w:rPr>
          <w:rFonts w:ascii="宋体" w:hAnsi="宋体" w:hint="eastAsia"/>
          <w:color w:val="000000"/>
          <w:kern w:val="0"/>
          <w:sz w:val="24"/>
        </w:rPr>
        <w:t>；</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②</w:t>
      </w:r>
      <w:r>
        <w:rPr>
          <w:rFonts w:ascii="宋体" w:hAnsi="宋体" w:hint="eastAsia"/>
          <w:color w:val="000000"/>
          <w:kern w:val="0"/>
          <w:sz w:val="24"/>
        </w:rPr>
        <w:t>投资者</w:t>
      </w:r>
      <w:r w:rsidRPr="00E93234">
        <w:rPr>
          <w:rFonts w:ascii="宋体" w:hAnsi="宋体" w:hint="eastAsia"/>
          <w:color w:val="000000"/>
          <w:kern w:val="0"/>
          <w:sz w:val="24"/>
        </w:rPr>
        <w:t>划入资金，但未办理开户手续或开户不成功的；</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③</w:t>
      </w:r>
      <w:r>
        <w:rPr>
          <w:rFonts w:ascii="宋体" w:hAnsi="宋体" w:hint="eastAsia"/>
          <w:color w:val="000000"/>
          <w:kern w:val="0"/>
          <w:sz w:val="24"/>
        </w:rPr>
        <w:t>投资者</w:t>
      </w:r>
      <w:r w:rsidRPr="00E93234">
        <w:rPr>
          <w:rFonts w:ascii="宋体" w:hAnsi="宋体" w:hint="eastAsia"/>
          <w:color w:val="000000"/>
          <w:kern w:val="0"/>
          <w:sz w:val="24"/>
        </w:rPr>
        <w:t>划入资金，但逾期未办理认购手续的；</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④</w:t>
      </w:r>
      <w:r>
        <w:rPr>
          <w:rFonts w:ascii="宋体" w:hAnsi="宋体" w:hint="eastAsia"/>
          <w:color w:val="000000"/>
          <w:kern w:val="0"/>
          <w:sz w:val="24"/>
        </w:rPr>
        <w:t>投资者</w:t>
      </w:r>
      <w:r w:rsidRPr="00E93234">
        <w:rPr>
          <w:rFonts w:ascii="宋体" w:hAnsi="宋体" w:hint="eastAsia"/>
          <w:color w:val="000000"/>
          <w:kern w:val="0"/>
          <w:sz w:val="24"/>
        </w:rPr>
        <w:t>划来的认购金额小于其申请的认购金额的；</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⑤本公司确认的其它无效资金或认购失败资金。</w:t>
      </w:r>
    </w:p>
    <w:p w:rsidR="00697C7A"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93234">
        <w:rPr>
          <w:rFonts w:ascii="宋体" w:hAnsi="宋体" w:hint="eastAsia"/>
          <w:color w:val="000000"/>
          <w:kern w:val="0"/>
          <w:sz w:val="24"/>
        </w:rPr>
        <w:t>（</w:t>
      </w:r>
      <w:r>
        <w:rPr>
          <w:rFonts w:ascii="宋体" w:hAnsi="宋体"/>
          <w:color w:val="000000"/>
          <w:kern w:val="0"/>
          <w:sz w:val="24"/>
        </w:rPr>
        <w:t>2</w:t>
      </w:r>
      <w:r w:rsidRPr="00E93234">
        <w:rPr>
          <w:rFonts w:ascii="宋体" w:hAnsi="宋体" w:hint="eastAsia"/>
          <w:color w:val="000000"/>
          <w:kern w:val="0"/>
          <w:sz w:val="24"/>
        </w:rPr>
        <w:t>）</w:t>
      </w:r>
      <w:r>
        <w:rPr>
          <w:rFonts w:ascii="宋体" w:hAnsi="宋体" w:hint="eastAsia"/>
          <w:color w:val="000000"/>
          <w:kern w:val="0"/>
          <w:sz w:val="24"/>
        </w:rPr>
        <w:t>投资者</w:t>
      </w:r>
      <w:r w:rsidRPr="00E93234">
        <w:rPr>
          <w:rFonts w:ascii="宋体" w:hAnsi="宋体" w:hint="eastAsia"/>
          <w:color w:val="000000"/>
          <w:kern w:val="0"/>
          <w:sz w:val="24"/>
        </w:rPr>
        <w:t>认购无效或认购失败的资金将于本基金注册登记机构确认为无效后三个工作日内向</w:t>
      </w:r>
      <w:r>
        <w:rPr>
          <w:rFonts w:ascii="宋体" w:hAnsi="宋体" w:hint="eastAsia"/>
          <w:color w:val="000000"/>
          <w:kern w:val="0"/>
          <w:sz w:val="24"/>
        </w:rPr>
        <w:t>投资者</w:t>
      </w:r>
      <w:r w:rsidRPr="00E93234">
        <w:rPr>
          <w:rFonts w:ascii="宋体" w:hAnsi="宋体" w:hint="eastAsia"/>
          <w:color w:val="000000"/>
          <w:kern w:val="0"/>
          <w:sz w:val="24"/>
        </w:rPr>
        <w:t>指定账户划出。</w:t>
      </w:r>
    </w:p>
    <w:p w:rsidR="00697C7A" w:rsidRPr="0047127B" w:rsidRDefault="00697C7A" w:rsidP="00697C7A">
      <w:pPr>
        <w:autoSpaceDE w:val="0"/>
        <w:autoSpaceDN w:val="0"/>
        <w:adjustRightInd w:val="0"/>
        <w:spacing w:line="360" w:lineRule="auto"/>
        <w:ind w:firstLineChars="200" w:firstLine="480"/>
        <w:jc w:val="left"/>
        <w:rPr>
          <w:rFonts w:ascii="宋体" w:hAnsi="宋体"/>
          <w:color w:val="000000"/>
          <w:kern w:val="0"/>
          <w:sz w:val="24"/>
        </w:rPr>
      </w:pPr>
    </w:p>
    <w:p w:rsidR="00697C7A" w:rsidRPr="009E6FCF"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9E6FCF">
        <w:rPr>
          <w:rFonts w:ascii="宋体" w:hAnsi="宋体" w:hint="eastAsia"/>
          <w:color w:val="000000"/>
          <w:kern w:val="0"/>
          <w:sz w:val="24"/>
        </w:rPr>
        <w:t>（二）</w:t>
      </w:r>
      <w:r>
        <w:rPr>
          <w:rFonts w:ascii="宋体" w:hAnsi="宋体" w:hint="eastAsia"/>
          <w:color w:val="000000"/>
          <w:kern w:val="0"/>
          <w:sz w:val="24"/>
        </w:rPr>
        <w:t>非直销销售机构</w:t>
      </w:r>
      <w:r w:rsidRPr="00680A2F">
        <w:rPr>
          <w:rFonts w:ascii="宋体" w:hAnsi="宋体" w:hint="eastAsia"/>
          <w:color w:val="000000"/>
          <w:kern w:val="0"/>
          <w:sz w:val="24"/>
        </w:rPr>
        <w:t>业务办理程序</w:t>
      </w:r>
    </w:p>
    <w:p w:rsidR="00697C7A" w:rsidRPr="00500015"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500015">
        <w:rPr>
          <w:rFonts w:ascii="宋体" w:hAnsi="宋体" w:hint="eastAsia"/>
          <w:color w:val="000000"/>
          <w:kern w:val="0"/>
          <w:sz w:val="24"/>
        </w:rPr>
        <w:t>机构投资者在非直销销售机构的开户及认购手续以各非直销销售机构的规定为准。</w:t>
      </w:r>
    </w:p>
    <w:p w:rsidR="00697C7A" w:rsidRDefault="00697C7A" w:rsidP="00697C7A">
      <w:pPr>
        <w:autoSpaceDE w:val="0"/>
        <w:autoSpaceDN w:val="0"/>
        <w:adjustRightInd w:val="0"/>
        <w:spacing w:line="360" w:lineRule="auto"/>
        <w:jc w:val="left"/>
        <w:rPr>
          <w:rFonts w:ascii="宋体" w:hAnsi="宋体"/>
          <w:color w:val="000000"/>
          <w:sz w:val="24"/>
        </w:rPr>
      </w:pP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w:t>
      </w:r>
      <w:r>
        <w:rPr>
          <w:rFonts w:ascii="宋体" w:hAnsi="宋体" w:hint="eastAsia"/>
          <w:color w:val="000000"/>
          <w:sz w:val="24"/>
        </w:rPr>
        <w:t>三</w:t>
      </w:r>
      <w:r w:rsidRPr="00E93234">
        <w:rPr>
          <w:rFonts w:ascii="宋体" w:hAnsi="宋体" w:hint="eastAsia"/>
          <w:color w:val="000000"/>
          <w:sz w:val="24"/>
        </w:rPr>
        <w:t>）特别提示</w:t>
      </w:r>
    </w:p>
    <w:p w:rsidR="00697C7A" w:rsidRPr="00E93234" w:rsidRDefault="00697C7A" w:rsidP="00012287">
      <w:pPr>
        <w:autoSpaceDE w:val="0"/>
        <w:autoSpaceDN w:val="0"/>
        <w:adjustRightInd w:val="0"/>
        <w:spacing w:line="360" w:lineRule="auto"/>
        <w:ind w:firstLineChars="200" w:firstLine="480"/>
        <w:rPr>
          <w:rFonts w:ascii="宋体" w:hAnsi="宋体"/>
          <w:color w:val="000000"/>
          <w:sz w:val="24"/>
        </w:rPr>
      </w:pPr>
      <w:r w:rsidRPr="00E93234">
        <w:rPr>
          <w:rFonts w:ascii="宋体" w:hAnsi="宋体" w:hint="eastAsia"/>
          <w:color w:val="000000"/>
          <w:sz w:val="24"/>
        </w:rPr>
        <w:t>1</w:t>
      </w:r>
      <w:r w:rsidR="008F255D">
        <w:rPr>
          <w:rFonts w:ascii="宋体" w:hAnsi="宋体" w:hint="eastAsia"/>
          <w:color w:val="000000"/>
          <w:sz w:val="24"/>
        </w:rPr>
        <w:t>.</w:t>
      </w:r>
      <w:r w:rsidRPr="00E93234">
        <w:rPr>
          <w:rFonts w:ascii="宋体" w:hAnsi="宋体" w:hint="eastAsia"/>
          <w:color w:val="000000"/>
          <w:sz w:val="24"/>
        </w:rPr>
        <w:t>请有意认购本基金的机构投资者尽早向直销机构网点或代销网点索取开放式基金账户注册及认购申请表。机构投资者也可从广发基金管理</w:t>
      </w:r>
      <w:r>
        <w:rPr>
          <w:rFonts w:ascii="宋体" w:hAnsi="宋体" w:hint="eastAsia"/>
          <w:color w:val="000000"/>
          <w:sz w:val="24"/>
        </w:rPr>
        <w:t>有限</w:t>
      </w:r>
      <w:r w:rsidRPr="00E93234">
        <w:rPr>
          <w:rFonts w:ascii="宋体" w:hAnsi="宋体" w:hint="eastAsia"/>
          <w:color w:val="000000"/>
          <w:sz w:val="24"/>
        </w:rPr>
        <w:t>公司的网站www.gffunds.com.cn下载有关直销业务表格，但必须在办理业务时保证提交的材料与下载文件中的要求的格式一致。</w:t>
      </w:r>
    </w:p>
    <w:p w:rsidR="00697C7A" w:rsidRPr="00E93234" w:rsidRDefault="00697C7A" w:rsidP="00012287">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2</w:t>
      </w:r>
      <w:r w:rsidR="008F255D">
        <w:rPr>
          <w:rFonts w:ascii="宋体" w:hAnsi="宋体" w:hint="eastAsia"/>
          <w:color w:val="000000"/>
          <w:sz w:val="24"/>
        </w:rPr>
        <w:t>.</w:t>
      </w:r>
      <w:r w:rsidRPr="00E93234">
        <w:rPr>
          <w:rFonts w:ascii="宋体" w:hAnsi="宋体" w:hint="eastAsia"/>
          <w:color w:val="000000"/>
          <w:sz w:val="24"/>
        </w:rPr>
        <w:t>直销机构网点与代销网点的业务申请表不同，机构投资者请勿混用。</w:t>
      </w:r>
    </w:p>
    <w:p w:rsidR="00697C7A" w:rsidRPr="00E93234" w:rsidRDefault="00697C7A" w:rsidP="00012287">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3</w:t>
      </w:r>
      <w:r w:rsidR="008F255D">
        <w:rPr>
          <w:rFonts w:ascii="宋体" w:hAnsi="宋体" w:hint="eastAsia"/>
          <w:color w:val="000000"/>
          <w:sz w:val="24"/>
        </w:rPr>
        <w:t>.</w:t>
      </w:r>
      <w:r w:rsidRPr="00E93234">
        <w:rPr>
          <w:rFonts w:ascii="宋体" w:hAnsi="宋体" w:hint="eastAsia"/>
          <w:color w:val="000000"/>
          <w:sz w:val="24"/>
        </w:rPr>
        <w:t>机构投资者通过代销网点认购本基金，只需准备足额的认购资金存入指定的资金结算账户，由代销机构扣划相应款项。</w:t>
      </w:r>
    </w:p>
    <w:p w:rsidR="00697C7A" w:rsidRPr="00E93234" w:rsidRDefault="00697C7A" w:rsidP="00012287">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4</w:t>
      </w:r>
      <w:r w:rsidR="008F255D">
        <w:rPr>
          <w:rFonts w:ascii="宋体" w:hAnsi="宋体" w:hint="eastAsia"/>
          <w:color w:val="000000"/>
          <w:sz w:val="24"/>
        </w:rPr>
        <w:t>.</w:t>
      </w:r>
      <w:r w:rsidRPr="00E93234">
        <w:rPr>
          <w:rFonts w:ascii="宋体" w:hAnsi="宋体" w:hint="eastAsia"/>
          <w:color w:val="000000"/>
          <w:sz w:val="24"/>
        </w:rPr>
        <w:t>若机构投资者认购资金当日申请时间之前，未将足额资金划到账，则当日提交的认购申请将</w:t>
      </w:r>
      <w:r>
        <w:rPr>
          <w:rFonts w:ascii="宋体" w:hAnsi="宋体" w:hint="eastAsia"/>
          <w:color w:val="000000"/>
          <w:kern w:val="0"/>
          <w:sz w:val="24"/>
        </w:rPr>
        <w:t>认定为无效认购</w:t>
      </w:r>
      <w:r w:rsidRPr="00E93234">
        <w:rPr>
          <w:rFonts w:ascii="宋体" w:hAnsi="宋体" w:hint="eastAsia"/>
          <w:color w:val="000000"/>
          <w:sz w:val="24"/>
        </w:rPr>
        <w:t>。</w:t>
      </w:r>
    </w:p>
    <w:p w:rsidR="00697C7A" w:rsidRPr="00E93234" w:rsidRDefault="00697C7A" w:rsidP="00012287">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5</w:t>
      </w:r>
      <w:r w:rsidR="008F255D">
        <w:rPr>
          <w:rFonts w:ascii="宋体" w:hAnsi="宋体" w:hint="eastAsia"/>
          <w:color w:val="000000"/>
          <w:sz w:val="24"/>
        </w:rPr>
        <w:t>.</w:t>
      </w:r>
      <w:r w:rsidRPr="00E93234">
        <w:rPr>
          <w:rFonts w:ascii="宋体" w:hAnsi="宋体" w:hint="eastAsia"/>
          <w:color w:val="000000"/>
          <w:sz w:val="24"/>
        </w:rPr>
        <w:t>以下情况将被视为无效认购，款项将退往投资</w:t>
      </w:r>
      <w:r>
        <w:rPr>
          <w:rFonts w:ascii="宋体" w:hAnsi="宋体" w:hint="eastAsia"/>
          <w:color w:val="000000"/>
          <w:sz w:val="24"/>
        </w:rPr>
        <w:t>者</w:t>
      </w:r>
      <w:r w:rsidRPr="00E93234">
        <w:rPr>
          <w:rFonts w:ascii="宋体" w:hAnsi="宋体" w:hint="eastAsia"/>
          <w:color w:val="000000"/>
          <w:sz w:val="24"/>
        </w:rPr>
        <w:t>指定的资金结算账户：</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（1）投资</w:t>
      </w:r>
      <w:r>
        <w:rPr>
          <w:rFonts w:ascii="宋体" w:hAnsi="宋体" w:hint="eastAsia"/>
          <w:color w:val="000000"/>
          <w:sz w:val="24"/>
        </w:rPr>
        <w:t>者</w:t>
      </w:r>
      <w:r w:rsidRPr="00E93234">
        <w:rPr>
          <w:rFonts w:ascii="宋体" w:hAnsi="宋体" w:hint="eastAsia"/>
          <w:color w:val="000000"/>
          <w:sz w:val="24"/>
        </w:rPr>
        <w:t>划入资金，但未办理注册或开户手续或办理不成功的；</w:t>
      </w:r>
    </w:p>
    <w:p w:rsidR="00697C7A" w:rsidRPr="00E93234" w:rsidRDefault="00697C7A" w:rsidP="00697C7A">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（2）投资</w:t>
      </w:r>
      <w:r>
        <w:rPr>
          <w:rFonts w:ascii="宋体" w:hAnsi="宋体" w:hint="eastAsia"/>
          <w:color w:val="000000"/>
          <w:sz w:val="24"/>
        </w:rPr>
        <w:t>者</w:t>
      </w:r>
      <w:r w:rsidR="008C2F43">
        <w:rPr>
          <w:rFonts w:ascii="宋体" w:hAnsi="宋体" w:hint="eastAsia"/>
          <w:color w:val="000000"/>
          <w:sz w:val="24"/>
        </w:rPr>
        <w:t>划</w:t>
      </w:r>
      <w:r w:rsidRPr="00E93234">
        <w:rPr>
          <w:rFonts w:ascii="宋体" w:hAnsi="宋体" w:hint="eastAsia"/>
          <w:color w:val="000000"/>
          <w:sz w:val="24"/>
        </w:rPr>
        <w:t>入资金，但未办理认购申请手续或认购申请未被确认的；</w:t>
      </w:r>
    </w:p>
    <w:p w:rsidR="00697C7A" w:rsidRDefault="00697C7A" w:rsidP="00697C7A">
      <w:pPr>
        <w:autoSpaceDE w:val="0"/>
        <w:autoSpaceDN w:val="0"/>
        <w:adjustRightInd w:val="0"/>
        <w:spacing w:line="360" w:lineRule="auto"/>
        <w:ind w:firstLineChars="200" w:firstLine="480"/>
        <w:jc w:val="left"/>
        <w:rPr>
          <w:rFonts w:ascii="宋体" w:hAnsi="宋体"/>
          <w:color w:val="000000"/>
          <w:sz w:val="24"/>
        </w:rPr>
      </w:pPr>
      <w:r w:rsidRPr="00E93234">
        <w:rPr>
          <w:rFonts w:ascii="宋体" w:hAnsi="宋体" w:hint="eastAsia"/>
          <w:color w:val="000000"/>
          <w:sz w:val="24"/>
        </w:rPr>
        <w:t>（3）本公司确认的其他导致认购无效的情况。</w:t>
      </w:r>
    </w:p>
    <w:p w:rsidR="00697C7A" w:rsidRPr="00697C7A" w:rsidRDefault="00697C7A" w:rsidP="005D068E">
      <w:pPr>
        <w:autoSpaceDE w:val="0"/>
        <w:autoSpaceDN w:val="0"/>
        <w:adjustRightInd w:val="0"/>
        <w:spacing w:line="360" w:lineRule="auto"/>
        <w:ind w:firstLineChars="200" w:firstLine="480"/>
        <w:jc w:val="left"/>
        <w:rPr>
          <w:rFonts w:ascii="宋体" w:hAnsi="宋体" w:hint="eastAsia"/>
          <w:color w:val="000000"/>
          <w:sz w:val="24"/>
        </w:rPr>
      </w:pPr>
    </w:p>
    <w:p w:rsidR="00D010A1" w:rsidRPr="004E4B67" w:rsidRDefault="00D010A1" w:rsidP="001C3FC2">
      <w:pPr>
        <w:pStyle w:val="20"/>
        <w:keepNext/>
        <w:keepLines/>
        <w:spacing w:after="0" w:line="360" w:lineRule="auto"/>
        <w:ind w:firstLineChars="200" w:firstLine="482"/>
        <w:rPr>
          <w:rFonts w:ascii="宋体" w:hAnsi="宋体" w:hint="eastAsia"/>
          <w:kern w:val="0"/>
          <w:szCs w:val="24"/>
        </w:rPr>
      </w:pPr>
      <w:bookmarkStart w:id="14" w:name="_Toc347926628"/>
      <w:bookmarkStart w:id="15" w:name="_Toc349718540"/>
      <w:bookmarkStart w:id="16" w:name="_Toc123742807"/>
      <w:r w:rsidRPr="004E4B67">
        <w:rPr>
          <w:rFonts w:ascii="宋体" w:hAnsi="宋体" w:hint="eastAsia"/>
          <w:kern w:val="0"/>
          <w:szCs w:val="24"/>
        </w:rPr>
        <w:t>五、清算与交割</w:t>
      </w:r>
      <w:bookmarkEnd w:id="14"/>
      <w:bookmarkEnd w:id="15"/>
      <w:bookmarkEnd w:id="16"/>
    </w:p>
    <w:p w:rsidR="00474024" w:rsidRPr="004E4B67" w:rsidRDefault="00474024" w:rsidP="001C3FC2">
      <w:pPr>
        <w:autoSpaceDE w:val="0"/>
        <w:autoSpaceDN w:val="0"/>
        <w:adjustRightInd w:val="0"/>
        <w:spacing w:line="360" w:lineRule="auto"/>
        <w:ind w:firstLineChars="200" w:firstLine="480"/>
        <w:rPr>
          <w:rFonts w:ascii="宋体" w:hAnsi="宋体" w:hint="eastAsia"/>
          <w:color w:val="000000"/>
          <w:sz w:val="24"/>
        </w:rPr>
      </w:pPr>
      <w:r w:rsidRPr="004E4B67">
        <w:rPr>
          <w:rFonts w:ascii="宋体" w:hAnsi="宋体" w:hint="eastAsia"/>
          <w:color w:val="000000"/>
          <w:sz w:val="24"/>
        </w:rPr>
        <w:t>1．投资人无效认购资金将于本基金注册登记机构确认为无效后3个工作日内向投资人指定账户划出。</w:t>
      </w:r>
    </w:p>
    <w:p w:rsidR="00474024" w:rsidRPr="004E4B67" w:rsidRDefault="00474024" w:rsidP="008F0F80">
      <w:pPr>
        <w:autoSpaceDE w:val="0"/>
        <w:autoSpaceDN w:val="0"/>
        <w:adjustRightInd w:val="0"/>
        <w:spacing w:line="360" w:lineRule="auto"/>
        <w:ind w:firstLineChars="200" w:firstLine="480"/>
        <w:rPr>
          <w:rFonts w:ascii="宋体" w:hAnsi="宋体" w:hint="eastAsia"/>
          <w:color w:val="000000"/>
          <w:sz w:val="24"/>
        </w:rPr>
      </w:pPr>
      <w:r w:rsidRPr="004E4B67">
        <w:rPr>
          <w:rFonts w:ascii="宋体" w:hAnsi="宋体" w:hint="eastAsia"/>
          <w:color w:val="000000"/>
          <w:sz w:val="24"/>
        </w:rPr>
        <w:t>2</w:t>
      </w:r>
      <w:r w:rsidR="004E4833">
        <w:rPr>
          <w:rFonts w:ascii="宋体" w:hAnsi="宋体" w:hint="eastAsia"/>
          <w:color w:val="000000"/>
          <w:sz w:val="24"/>
        </w:rPr>
        <w:t>.</w:t>
      </w:r>
      <w:r w:rsidR="00B81478" w:rsidRPr="00B81478">
        <w:rPr>
          <w:rFonts w:ascii="宋体" w:hAnsi="宋体" w:hint="eastAsia"/>
          <w:color w:val="000000"/>
          <w:sz w:val="24"/>
        </w:rPr>
        <w:t>本基金募集行为结束前，基金投资者的认购款项只能存入专用账户，任何人不得动用。</w:t>
      </w:r>
      <w:r w:rsidR="00B81478">
        <w:rPr>
          <w:rFonts w:ascii="宋体" w:hAnsi="宋体" w:hint="eastAsia"/>
          <w:color w:val="000000"/>
          <w:sz w:val="24"/>
        </w:rPr>
        <w:t>有效</w:t>
      </w:r>
      <w:r w:rsidR="00B81478" w:rsidRPr="00B81478">
        <w:rPr>
          <w:rFonts w:ascii="宋体" w:hAnsi="宋体" w:hint="eastAsia"/>
          <w:color w:val="000000"/>
          <w:sz w:val="24"/>
        </w:rPr>
        <w:t>认购资金在募集期形成的利息在基金合同生效后折成投资人认购的基金份额，归投资人所有。利息转份额的具体数额以注册登记机构的记录为准</w:t>
      </w:r>
      <w:r w:rsidR="00EC70D8" w:rsidRPr="00EC70D8">
        <w:rPr>
          <w:rFonts w:ascii="宋体" w:hAnsi="宋体" w:hint="eastAsia"/>
          <w:color w:val="000000"/>
          <w:sz w:val="24"/>
        </w:rPr>
        <w:t>。</w:t>
      </w:r>
    </w:p>
    <w:p w:rsidR="00D010A1" w:rsidRDefault="00474024" w:rsidP="00BF006B">
      <w:pPr>
        <w:autoSpaceDE w:val="0"/>
        <w:autoSpaceDN w:val="0"/>
        <w:adjustRightInd w:val="0"/>
        <w:spacing w:line="360" w:lineRule="auto"/>
        <w:ind w:firstLine="480"/>
        <w:jc w:val="left"/>
        <w:rPr>
          <w:rFonts w:ascii="宋体" w:hAnsi="宋体"/>
          <w:color w:val="000000"/>
          <w:sz w:val="24"/>
        </w:rPr>
      </w:pPr>
      <w:r w:rsidRPr="004E4B67">
        <w:rPr>
          <w:rFonts w:ascii="宋体" w:hAnsi="宋体" w:hint="eastAsia"/>
          <w:color w:val="000000"/>
          <w:sz w:val="24"/>
        </w:rPr>
        <w:t>3</w:t>
      </w:r>
      <w:r w:rsidR="008F255D">
        <w:rPr>
          <w:rFonts w:ascii="宋体" w:hAnsi="宋体" w:hint="eastAsia"/>
          <w:color w:val="000000"/>
          <w:sz w:val="24"/>
        </w:rPr>
        <w:t>.</w:t>
      </w:r>
      <w:r w:rsidRPr="004E4B67">
        <w:rPr>
          <w:rFonts w:ascii="宋体" w:hAnsi="宋体" w:hint="eastAsia"/>
          <w:color w:val="000000"/>
          <w:sz w:val="24"/>
        </w:rPr>
        <w:t>本基金持有人权益登记由基金注册登记机构在募集结束后完成注册登记。</w:t>
      </w:r>
    </w:p>
    <w:p w:rsidR="001C3FC2" w:rsidRPr="004E4B67" w:rsidRDefault="001C3FC2" w:rsidP="00BF006B">
      <w:pPr>
        <w:autoSpaceDE w:val="0"/>
        <w:autoSpaceDN w:val="0"/>
        <w:adjustRightInd w:val="0"/>
        <w:spacing w:line="360" w:lineRule="auto"/>
        <w:ind w:firstLine="480"/>
        <w:jc w:val="left"/>
        <w:rPr>
          <w:rFonts w:ascii="宋体" w:hAnsi="宋体" w:hint="eastAsia"/>
          <w:color w:val="000000"/>
          <w:kern w:val="0"/>
          <w:sz w:val="24"/>
        </w:rPr>
      </w:pPr>
    </w:p>
    <w:p w:rsidR="00D010A1" w:rsidRPr="004E4B67" w:rsidRDefault="00D010A1" w:rsidP="001C3FC2">
      <w:pPr>
        <w:pStyle w:val="20"/>
        <w:keepNext/>
        <w:keepLines/>
        <w:spacing w:after="0" w:line="360" w:lineRule="auto"/>
        <w:ind w:firstLineChars="200" w:firstLine="482"/>
        <w:rPr>
          <w:rFonts w:ascii="宋体" w:hAnsi="宋体" w:hint="eastAsia"/>
          <w:kern w:val="0"/>
          <w:szCs w:val="24"/>
        </w:rPr>
      </w:pPr>
      <w:bookmarkStart w:id="17" w:name="_Toc347926629"/>
      <w:bookmarkStart w:id="18" w:name="_Toc349718541"/>
      <w:bookmarkStart w:id="19" w:name="_Toc123742808"/>
      <w:r w:rsidRPr="004E4B67">
        <w:rPr>
          <w:rFonts w:ascii="宋体" w:hAnsi="宋体" w:hint="eastAsia"/>
          <w:kern w:val="0"/>
          <w:szCs w:val="24"/>
        </w:rPr>
        <w:t>六、基金资产的验资与基金合同生效</w:t>
      </w:r>
      <w:bookmarkEnd w:id="17"/>
      <w:bookmarkEnd w:id="18"/>
      <w:bookmarkEnd w:id="19"/>
    </w:p>
    <w:p w:rsidR="00474024" w:rsidRPr="004E4B67" w:rsidRDefault="00474024" w:rsidP="001C3FC2">
      <w:pPr>
        <w:spacing w:line="360" w:lineRule="auto"/>
        <w:ind w:firstLineChars="200" w:firstLine="480"/>
        <w:rPr>
          <w:rFonts w:ascii="宋体" w:hAnsi="宋体" w:hint="eastAsia"/>
          <w:color w:val="000000"/>
          <w:sz w:val="24"/>
        </w:rPr>
      </w:pPr>
      <w:r w:rsidRPr="004E4B67">
        <w:rPr>
          <w:rFonts w:ascii="宋体" w:hAnsi="宋体" w:hint="eastAsia"/>
          <w:color w:val="000000"/>
          <w:sz w:val="24"/>
        </w:rPr>
        <w:t>1</w:t>
      </w:r>
      <w:r w:rsidR="000F6CD6">
        <w:rPr>
          <w:rFonts w:ascii="宋体" w:hAnsi="宋体"/>
          <w:color w:val="000000"/>
          <w:sz w:val="24"/>
        </w:rPr>
        <w:t>.</w:t>
      </w:r>
      <w:r w:rsidRPr="004E4B67">
        <w:rPr>
          <w:rFonts w:ascii="宋体" w:hAnsi="宋体" w:hint="eastAsia"/>
          <w:color w:val="000000"/>
          <w:sz w:val="24"/>
        </w:rPr>
        <w:t>募集期截止后，基金管理人根据注册登记机构确认的数据，将有效认购资金（不含认购费）及其所</w:t>
      </w:r>
      <w:r w:rsidR="006D6292">
        <w:rPr>
          <w:rFonts w:ascii="宋体" w:hAnsi="宋体" w:hint="eastAsia"/>
          <w:color w:val="000000"/>
          <w:sz w:val="24"/>
        </w:rPr>
        <w:t>产</w:t>
      </w:r>
      <w:r w:rsidRPr="004E4B67">
        <w:rPr>
          <w:rFonts w:ascii="宋体" w:hAnsi="宋体" w:hint="eastAsia"/>
          <w:color w:val="000000"/>
          <w:sz w:val="24"/>
        </w:rPr>
        <w:t>生利息一并划入在基金托管行的专用验资账户，并委托具</w:t>
      </w:r>
      <w:r w:rsidR="00343E5E">
        <w:rPr>
          <w:rFonts w:ascii="宋体" w:hAnsi="宋体" w:hint="eastAsia"/>
          <w:color w:val="000000"/>
          <w:sz w:val="24"/>
        </w:rPr>
        <w:t>备</w:t>
      </w:r>
      <w:r w:rsidRPr="004E4B67">
        <w:rPr>
          <w:rFonts w:ascii="宋体" w:hAnsi="宋体" w:hint="eastAsia"/>
          <w:color w:val="000000"/>
          <w:sz w:val="24"/>
        </w:rPr>
        <w:t>资格的会计师事务所对基金资产进行验资并出具报告，注册登记机构出具认购户数证明。</w:t>
      </w:r>
    </w:p>
    <w:p w:rsidR="00474024" w:rsidRPr="004E4B67" w:rsidRDefault="00474024" w:rsidP="008F0F80">
      <w:pPr>
        <w:spacing w:line="360" w:lineRule="auto"/>
        <w:ind w:firstLineChars="200" w:firstLine="480"/>
        <w:rPr>
          <w:rFonts w:ascii="宋体" w:hAnsi="宋体" w:hint="eastAsia"/>
          <w:color w:val="000000"/>
          <w:sz w:val="24"/>
        </w:rPr>
      </w:pPr>
      <w:r w:rsidRPr="004E4B67">
        <w:rPr>
          <w:rFonts w:ascii="宋体" w:hAnsi="宋体" w:hint="eastAsia"/>
          <w:color w:val="000000"/>
          <w:sz w:val="24"/>
        </w:rPr>
        <w:t>2</w:t>
      </w:r>
      <w:r w:rsidR="000F6CD6">
        <w:rPr>
          <w:rFonts w:ascii="宋体" w:hAnsi="宋体" w:hint="eastAsia"/>
          <w:color w:val="000000"/>
          <w:sz w:val="24"/>
        </w:rPr>
        <w:t>.</w:t>
      </w:r>
      <w:r w:rsidRPr="004E4B67">
        <w:rPr>
          <w:rFonts w:ascii="宋体" w:hAnsi="宋体" w:hint="eastAsia"/>
          <w:color w:val="000000"/>
          <w:sz w:val="24"/>
        </w:rPr>
        <w:t>若基金合同达到生效条件，基金管理人向中国证监会提交验资报告，办理基金备案手续。自中国证监会书面确认之日起，基金合同生效。基金管理人在收到其书面确认的次日公告。</w:t>
      </w:r>
    </w:p>
    <w:p w:rsidR="00D010A1" w:rsidRPr="004E4B67" w:rsidRDefault="00474024" w:rsidP="00474024">
      <w:pPr>
        <w:spacing w:line="360" w:lineRule="auto"/>
        <w:ind w:firstLineChars="200" w:firstLine="480"/>
        <w:rPr>
          <w:rFonts w:ascii="宋体" w:hAnsi="宋体" w:hint="eastAsia"/>
          <w:color w:val="000000"/>
          <w:sz w:val="24"/>
        </w:rPr>
      </w:pPr>
      <w:r w:rsidRPr="004E4B67">
        <w:rPr>
          <w:rFonts w:ascii="宋体" w:hAnsi="宋体" w:hint="eastAsia"/>
          <w:color w:val="000000"/>
          <w:sz w:val="24"/>
        </w:rPr>
        <w:t>3</w:t>
      </w:r>
      <w:r w:rsidR="000F6CD6">
        <w:rPr>
          <w:rFonts w:ascii="宋体" w:hAnsi="宋体"/>
          <w:color w:val="000000"/>
          <w:sz w:val="24"/>
        </w:rPr>
        <w:t>.</w:t>
      </w:r>
      <w:r w:rsidRPr="004E4B67">
        <w:rPr>
          <w:rFonts w:ascii="宋体" w:hAnsi="宋体" w:hint="eastAsia"/>
          <w:color w:val="000000"/>
          <w:sz w:val="24"/>
        </w:rPr>
        <w:t>若因本基金未达到法定生效条件而导致基金合同无法生效，</w:t>
      </w:r>
      <w:r w:rsidR="008D6F9F" w:rsidRPr="008D6F9F">
        <w:rPr>
          <w:rFonts w:ascii="宋体" w:hAnsi="宋体" w:hint="eastAsia"/>
          <w:color w:val="000000"/>
          <w:sz w:val="24"/>
        </w:rPr>
        <w:t>基金管理人应以其固有财产承担因募集行为而产生的债务和费用，在基金募集期限届满后30</w:t>
      </w:r>
      <w:r w:rsidR="008D6F9F">
        <w:rPr>
          <w:rFonts w:ascii="宋体" w:hAnsi="宋体" w:hint="eastAsia"/>
          <w:color w:val="000000"/>
          <w:sz w:val="24"/>
        </w:rPr>
        <w:t>日内返还投资者已缴纳的款项，并加计银行同期活期存款利息</w:t>
      </w:r>
      <w:r w:rsidRPr="004E4B67">
        <w:rPr>
          <w:rFonts w:ascii="宋体" w:hAnsi="宋体" w:hint="eastAsia"/>
          <w:color w:val="000000"/>
          <w:sz w:val="24"/>
        </w:rPr>
        <w:t>。</w:t>
      </w:r>
    </w:p>
    <w:p w:rsidR="00D010A1" w:rsidRPr="004E4B67" w:rsidRDefault="00D010A1" w:rsidP="00D010A1">
      <w:pPr>
        <w:autoSpaceDE w:val="0"/>
        <w:autoSpaceDN w:val="0"/>
        <w:adjustRightInd w:val="0"/>
        <w:spacing w:line="360" w:lineRule="auto"/>
        <w:ind w:firstLineChars="228" w:firstLine="547"/>
        <w:jc w:val="left"/>
        <w:rPr>
          <w:rFonts w:ascii="宋体" w:hAnsi="宋体" w:hint="eastAsia"/>
          <w:color w:val="000000"/>
          <w:sz w:val="24"/>
        </w:rPr>
      </w:pPr>
    </w:p>
    <w:p w:rsidR="00F90259" w:rsidRDefault="00D010A1" w:rsidP="001C3FC2">
      <w:pPr>
        <w:pStyle w:val="20"/>
        <w:keepNext/>
        <w:keepLines/>
        <w:spacing w:after="0" w:line="360" w:lineRule="auto"/>
        <w:ind w:firstLineChars="200" w:firstLine="482"/>
        <w:rPr>
          <w:rFonts w:ascii="宋体" w:hAnsi="宋体" w:hint="eastAsia"/>
          <w:kern w:val="0"/>
          <w:szCs w:val="24"/>
          <w:lang w:eastAsia="zh-CN"/>
        </w:rPr>
      </w:pPr>
      <w:bookmarkStart w:id="20" w:name="_Toc347926630"/>
      <w:bookmarkStart w:id="21" w:name="_Toc349718542"/>
      <w:bookmarkStart w:id="22" w:name="_Toc123742809"/>
      <w:r w:rsidRPr="004E4B67">
        <w:rPr>
          <w:rFonts w:ascii="宋体" w:hAnsi="宋体" w:hint="eastAsia"/>
          <w:kern w:val="0"/>
          <w:szCs w:val="24"/>
        </w:rPr>
        <w:t>七、本次募集有关当事人或中介机构</w:t>
      </w:r>
      <w:bookmarkEnd w:id="20"/>
      <w:bookmarkEnd w:id="21"/>
      <w:bookmarkEnd w:id="22"/>
    </w:p>
    <w:p w:rsidR="00BA574A" w:rsidRDefault="00BA574A" w:rsidP="001C3FC2">
      <w:pPr>
        <w:autoSpaceDE w:val="0"/>
        <w:autoSpaceDN w:val="0"/>
        <w:adjustRightInd w:val="0"/>
        <w:spacing w:line="360" w:lineRule="auto"/>
        <w:ind w:left="547"/>
        <w:jc w:val="left"/>
        <w:rPr>
          <w:rFonts w:ascii="宋体" w:hAnsi="宋体" w:hint="eastAsia"/>
          <w:color w:val="000000"/>
          <w:sz w:val="24"/>
        </w:rPr>
      </w:pPr>
      <w:r>
        <w:rPr>
          <w:rFonts w:ascii="宋体" w:hAnsi="宋体" w:hint="eastAsia"/>
          <w:color w:val="000000"/>
          <w:sz w:val="24"/>
        </w:rPr>
        <w:t>（一）基金管理人</w:t>
      </w:r>
    </w:p>
    <w:p w:rsidR="00474024" w:rsidRPr="004E4B67" w:rsidRDefault="00474024" w:rsidP="00F90259">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名称：广发基金管理有限公司</w:t>
      </w:r>
    </w:p>
    <w:p w:rsidR="00474024" w:rsidRPr="004E4B67" w:rsidRDefault="00474024" w:rsidP="00F90259">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住所：</w:t>
      </w:r>
      <w:r w:rsidR="00363880" w:rsidRPr="00363880">
        <w:rPr>
          <w:rFonts w:ascii="宋体" w:hAnsi="宋体" w:hint="eastAsia"/>
          <w:color w:val="000000"/>
          <w:sz w:val="24"/>
        </w:rPr>
        <w:t>广东省珠海市横琴新区环岛东路3018号2608室</w:t>
      </w:r>
    </w:p>
    <w:p w:rsidR="00474024" w:rsidRPr="004E4B67" w:rsidRDefault="00474024" w:rsidP="00CB583B">
      <w:pPr>
        <w:spacing w:line="360" w:lineRule="auto"/>
        <w:ind w:firstLineChars="200" w:firstLine="480"/>
        <w:rPr>
          <w:rFonts w:ascii="宋体" w:hAnsi="宋体" w:hint="eastAsia"/>
          <w:color w:val="000000"/>
          <w:sz w:val="24"/>
        </w:rPr>
      </w:pPr>
      <w:r w:rsidRPr="004E4B67">
        <w:rPr>
          <w:rFonts w:ascii="宋体" w:hAnsi="宋体" w:hint="eastAsia"/>
          <w:color w:val="000000"/>
          <w:sz w:val="24"/>
        </w:rPr>
        <w:t>办公地址：</w:t>
      </w:r>
      <w:r w:rsidR="00CB583B" w:rsidRPr="00CB583B">
        <w:rPr>
          <w:rFonts w:ascii="宋体" w:hAnsi="宋体" w:hint="eastAsia"/>
          <w:color w:val="000000"/>
          <w:sz w:val="24"/>
        </w:rPr>
        <w:t>广东省广州市海珠区琶洲大道东1号保利国际广场南塔31－33楼；广东省珠海市横琴新区环岛东路3018号2603-2622室</w:t>
      </w:r>
    </w:p>
    <w:p w:rsidR="00474024" w:rsidRPr="004E4B67" w:rsidRDefault="00474024" w:rsidP="00F90259">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法定代表人：</w:t>
      </w:r>
      <w:r w:rsidR="00EC70D8">
        <w:rPr>
          <w:rFonts w:ascii="宋体" w:hAnsi="宋体" w:hint="eastAsia"/>
          <w:color w:val="000000"/>
          <w:sz w:val="24"/>
        </w:rPr>
        <w:t>葛长伟</w:t>
      </w:r>
    </w:p>
    <w:p w:rsidR="00474024" w:rsidRPr="004E4B67" w:rsidRDefault="00474024" w:rsidP="00F90259">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联系人：</w:t>
      </w:r>
      <w:r w:rsidR="00EC70D8" w:rsidRPr="00EC70D8">
        <w:rPr>
          <w:rFonts w:ascii="宋体" w:hAnsi="宋体" w:hint="eastAsia"/>
          <w:color w:val="000000"/>
          <w:sz w:val="24"/>
        </w:rPr>
        <w:t>项军</w:t>
      </w:r>
    </w:p>
    <w:p w:rsidR="00474024" w:rsidRPr="004E4B67" w:rsidRDefault="00474024" w:rsidP="00F90259">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联系电话：</w:t>
      </w:r>
      <w:r w:rsidR="00BF6E8B">
        <w:rPr>
          <w:rFonts w:ascii="宋体" w:hAnsi="宋体"/>
          <w:color w:val="000000"/>
          <w:sz w:val="24"/>
        </w:rPr>
        <w:t>95105828</w:t>
      </w:r>
    </w:p>
    <w:p w:rsidR="00474024" w:rsidRPr="004E4B67" w:rsidRDefault="00474024" w:rsidP="00F90259">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传真：020-89899069</w:t>
      </w:r>
    </w:p>
    <w:p w:rsidR="00474024" w:rsidRPr="004E4B67" w:rsidRDefault="00474024" w:rsidP="00474024">
      <w:pPr>
        <w:autoSpaceDE w:val="0"/>
        <w:autoSpaceDN w:val="0"/>
        <w:adjustRightInd w:val="0"/>
        <w:spacing w:line="360" w:lineRule="auto"/>
        <w:ind w:left="547"/>
        <w:jc w:val="left"/>
        <w:rPr>
          <w:rFonts w:ascii="宋体" w:hAnsi="宋体"/>
          <w:color w:val="000000"/>
          <w:sz w:val="24"/>
        </w:rPr>
      </w:pPr>
    </w:p>
    <w:p w:rsidR="00474024" w:rsidRPr="004E4B67" w:rsidRDefault="00474024" w:rsidP="00474024">
      <w:pPr>
        <w:autoSpaceDE w:val="0"/>
        <w:autoSpaceDN w:val="0"/>
        <w:adjustRightInd w:val="0"/>
        <w:spacing w:line="360" w:lineRule="auto"/>
        <w:ind w:left="547"/>
        <w:jc w:val="left"/>
        <w:rPr>
          <w:rFonts w:ascii="宋体" w:hAnsi="宋体" w:hint="eastAsia"/>
          <w:color w:val="000000"/>
          <w:sz w:val="24"/>
        </w:rPr>
      </w:pPr>
      <w:r w:rsidRPr="004E4B67">
        <w:rPr>
          <w:rFonts w:ascii="宋体" w:hAnsi="宋体" w:hint="eastAsia"/>
          <w:color w:val="000000"/>
          <w:sz w:val="24"/>
        </w:rPr>
        <w:t>（二）基金托管人</w:t>
      </w:r>
    </w:p>
    <w:p w:rsidR="004A5203" w:rsidRPr="008A5ED9" w:rsidRDefault="004A5203" w:rsidP="004A5203">
      <w:pPr>
        <w:spacing w:line="360" w:lineRule="auto"/>
        <w:ind w:firstLineChars="200" w:firstLine="480"/>
        <w:rPr>
          <w:rFonts w:ascii="宋体" w:hAnsi="宋体" w:hint="eastAsia"/>
          <w:sz w:val="24"/>
        </w:rPr>
      </w:pPr>
      <w:r w:rsidRPr="008A5ED9">
        <w:rPr>
          <w:rFonts w:ascii="宋体" w:hAnsi="宋体" w:hint="eastAsia"/>
          <w:sz w:val="24"/>
        </w:rPr>
        <w:t>名称：</w:t>
      </w:r>
      <w:r w:rsidR="00EC70D8" w:rsidRPr="00EC70D8">
        <w:rPr>
          <w:rFonts w:ascii="宋体" w:hAnsi="宋体" w:hint="eastAsia"/>
          <w:sz w:val="24"/>
        </w:rPr>
        <w:t>中国工商银行股份有限公司</w:t>
      </w:r>
    </w:p>
    <w:p w:rsidR="000C2D6F" w:rsidRDefault="000C2D6F" w:rsidP="004A5203">
      <w:pPr>
        <w:spacing w:line="360" w:lineRule="auto"/>
        <w:ind w:firstLineChars="200" w:firstLine="480"/>
        <w:rPr>
          <w:rFonts w:ascii="宋体" w:hAnsi="宋体"/>
          <w:sz w:val="24"/>
        </w:rPr>
      </w:pPr>
      <w:r w:rsidRPr="000C2D6F">
        <w:rPr>
          <w:rFonts w:ascii="宋体" w:hAnsi="宋体" w:hint="eastAsia"/>
          <w:sz w:val="24"/>
        </w:rPr>
        <w:t>住所：</w:t>
      </w:r>
      <w:r w:rsidR="00EC70D8" w:rsidRPr="00EC70D8">
        <w:rPr>
          <w:rFonts w:ascii="宋体" w:hAnsi="宋体" w:hint="eastAsia"/>
          <w:sz w:val="24"/>
        </w:rPr>
        <w:t>北京市西城区复兴门内大街55号</w:t>
      </w:r>
    </w:p>
    <w:p w:rsidR="004A5203" w:rsidRDefault="004A5203" w:rsidP="004A5203">
      <w:pPr>
        <w:spacing w:line="360" w:lineRule="auto"/>
        <w:ind w:firstLineChars="200" w:firstLine="480"/>
        <w:rPr>
          <w:rFonts w:ascii="宋体" w:hAnsi="宋体"/>
          <w:sz w:val="24"/>
        </w:rPr>
      </w:pPr>
      <w:r w:rsidRPr="008A5ED9">
        <w:rPr>
          <w:rFonts w:ascii="宋体" w:hAnsi="宋体" w:hint="eastAsia"/>
          <w:sz w:val="24"/>
        </w:rPr>
        <w:t>法定代表人：</w:t>
      </w:r>
      <w:r w:rsidR="00EC70D8" w:rsidRPr="00EC70D8">
        <w:rPr>
          <w:rFonts w:ascii="宋体" w:hAnsi="宋体" w:hint="eastAsia"/>
          <w:sz w:val="24"/>
        </w:rPr>
        <w:t>廖林</w:t>
      </w:r>
    </w:p>
    <w:p w:rsidR="00B57C14" w:rsidRDefault="00B57C14" w:rsidP="00B57C14">
      <w:pPr>
        <w:spacing w:line="360" w:lineRule="auto"/>
        <w:ind w:firstLineChars="200" w:firstLine="480"/>
        <w:rPr>
          <w:rFonts w:ascii="宋体" w:hAnsi="宋体"/>
          <w:color w:val="000000"/>
          <w:sz w:val="24"/>
        </w:rPr>
      </w:pPr>
      <w:r w:rsidRPr="006B3F92">
        <w:rPr>
          <w:rFonts w:ascii="宋体" w:hAnsi="宋体" w:hint="eastAsia"/>
          <w:color w:val="000000"/>
          <w:sz w:val="24"/>
        </w:rPr>
        <w:t>联系人：</w:t>
      </w:r>
      <w:r w:rsidR="00EC70D8" w:rsidRPr="00EC70D8">
        <w:rPr>
          <w:rFonts w:ascii="宋体" w:hAnsi="宋体" w:hint="eastAsia"/>
          <w:color w:val="000000"/>
          <w:sz w:val="24"/>
        </w:rPr>
        <w:t>郭明</w:t>
      </w:r>
    </w:p>
    <w:p w:rsidR="00EC70D8" w:rsidRDefault="00EC70D8" w:rsidP="00D96539">
      <w:pPr>
        <w:tabs>
          <w:tab w:val="left" w:pos="540"/>
        </w:tabs>
        <w:spacing w:line="360" w:lineRule="auto"/>
        <w:ind w:firstLineChars="200" w:firstLine="480"/>
        <w:rPr>
          <w:rFonts w:ascii="宋体" w:hAnsi="宋体"/>
          <w:sz w:val="24"/>
        </w:rPr>
      </w:pPr>
      <w:r w:rsidRPr="00EC70D8">
        <w:rPr>
          <w:rFonts w:ascii="宋体" w:hAnsi="宋体" w:hint="eastAsia"/>
          <w:sz w:val="24"/>
        </w:rPr>
        <w:t>联系电话：010-66105799</w:t>
      </w:r>
    </w:p>
    <w:p w:rsidR="0074649D" w:rsidRPr="009B4212" w:rsidRDefault="0074649D" w:rsidP="00CA6B34">
      <w:pPr>
        <w:autoSpaceDE w:val="0"/>
        <w:autoSpaceDN w:val="0"/>
        <w:adjustRightInd w:val="0"/>
        <w:spacing w:line="360" w:lineRule="auto"/>
        <w:jc w:val="left"/>
        <w:rPr>
          <w:rFonts w:ascii="宋体" w:hAnsi="宋体" w:hint="eastAsia"/>
          <w:color w:val="000000"/>
          <w:sz w:val="24"/>
        </w:rPr>
      </w:pPr>
    </w:p>
    <w:p w:rsidR="00474024" w:rsidRPr="00BB6134" w:rsidRDefault="00474024" w:rsidP="00474024">
      <w:pPr>
        <w:autoSpaceDE w:val="0"/>
        <w:autoSpaceDN w:val="0"/>
        <w:adjustRightInd w:val="0"/>
        <w:spacing w:line="360" w:lineRule="auto"/>
        <w:ind w:left="547"/>
        <w:jc w:val="left"/>
        <w:rPr>
          <w:rFonts w:ascii="宋体" w:hAnsi="宋体" w:hint="eastAsia"/>
          <w:color w:val="000000"/>
          <w:sz w:val="24"/>
        </w:rPr>
      </w:pPr>
      <w:r w:rsidRPr="00BB6134">
        <w:rPr>
          <w:rFonts w:ascii="宋体" w:hAnsi="宋体" w:hint="eastAsia"/>
          <w:color w:val="000000"/>
          <w:sz w:val="24"/>
        </w:rPr>
        <w:t>（三）销售机构</w:t>
      </w:r>
    </w:p>
    <w:p w:rsidR="00474024" w:rsidRPr="00AD6821" w:rsidRDefault="00474024" w:rsidP="00AD6821">
      <w:pPr>
        <w:spacing w:line="360" w:lineRule="auto"/>
        <w:ind w:firstLineChars="200" w:firstLine="480"/>
        <w:jc w:val="left"/>
        <w:rPr>
          <w:rFonts w:ascii="宋体" w:hAnsi="宋体" w:hint="eastAsia"/>
          <w:sz w:val="24"/>
        </w:rPr>
      </w:pPr>
      <w:r w:rsidRPr="00AD6821">
        <w:rPr>
          <w:rFonts w:ascii="宋体" w:hAnsi="宋体" w:hint="eastAsia"/>
          <w:sz w:val="24"/>
        </w:rPr>
        <w:t>本基金的销售机构名单详见本基金发售公告“一、本次募集基本情况（</w:t>
      </w:r>
      <w:r w:rsidR="00FD1D4E" w:rsidRPr="00AD6821">
        <w:rPr>
          <w:rFonts w:ascii="宋体" w:hAnsi="宋体" w:hint="eastAsia"/>
          <w:sz w:val="24"/>
        </w:rPr>
        <w:t>八</w:t>
      </w:r>
      <w:r w:rsidRPr="00AD6821">
        <w:rPr>
          <w:rFonts w:ascii="宋体" w:hAnsi="宋体" w:hint="eastAsia"/>
          <w:sz w:val="24"/>
        </w:rPr>
        <w:t>）销售渠道与销售网点”部分的相关内容。</w:t>
      </w:r>
    </w:p>
    <w:p w:rsidR="00474024" w:rsidRPr="00AD6821" w:rsidRDefault="007A4A4B" w:rsidP="00AD6821">
      <w:pPr>
        <w:spacing w:line="360" w:lineRule="auto"/>
        <w:ind w:firstLineChars="200" w:firstLine="480"/>
        <w:jc w:val="left"/>
        <w:rPr>
          <w:rFonts w:ascii="宋体" w:hAnsi="宋体"/>
          <w:sz w:val="24"/>
        </w:rPr>
      </w:pPr>
      <w:r w:rsidRPr="00AD6821">
        <w:rPr>
          <w:rFonts w:ascii="宋体" w:hAnsi="宋体" w:hint="eastAsia"/>
          <w:sz w:val="24"/>
        </w:rPr>
        <w:t>基金管理人可根据有关法律法规的要求，增减或变更基金销售机构，并在基金管理人网站公示基金销售机构名录。投资者在各</w:t>
      </w:r>
      <w:r w:rsidR="00A85CF6">
        <w:rPr>
          <w:rFonts w:ascii="宋体" w:hAnsi="宋体" w:hint="eastAsia"/>
          <w:sz w:val="24"/>
        </w:rPr>
        <w:t>销售</w:t>
      </w:r>
      <w:r w:rsidRPr="00AD6821">
        <w:rPr>
          <w:rFonts w:ascii="宋体" w:hAnsi="宋体" w:hint="eastAsia"/>
          <w:sz w:val="24"/>
        </w:rPr>
        <w:t>机构办理本基金相关业务时，请遵循各</w:t>
      </w:r>
      <w:r w:rsidR="00A85CF6">
        <w:rPr>
          <w:rFonts w:ascii="宋体" w:hAnsi="宋体" w:hint="eastAsia"/>
          <w:sz w:val="24"/>
        </w:rPr>
        <w:t>销售</w:t>
      </w:r>
      <w:r w:rsidRPr="00AD6821">
        <w:rPr>
          <w:rFonts w:ascii="宋体" w:hAnsi="宋体" w:hint="eastAsia"/>
          <w:sz w:val="24"/>
        </w:rPr>
        <w:t>机构业务规则与操作流程。</w:t>
      </w:r>
    </w:p>
    <w:p w:rsidR="00FF0423" w:rsidRDefault="00FF0423" w:rsidP="00474024">
      <w:pPr>
        <w:autoSpaceDE w:val="0"/>
        <w:autoSpaceDN w:val="0"/>
        <w:adjustRightInd w:val="0"/>
        <w:spacing w:line="360" w:lineRule="auto"/>
        <w:ind w:left="547"/>
        <w:jc w:val="left"/>
        <w:rPr>
          <w:rFonts w:ascii="宋体" w:hAnsi="宋体"/>
          <w:color w:val="000000"/>
          <w:sz w:val="24"/>
        </w:rPr>
      </w:pPr>
    </w:p>
    <w:p w:rsidR="00474024" w:rsidRPr="00BB6134" w:rsidRDefault="00474024" w:rsidP="00474024">
      <w:pPr>
        <w:autoSpaceDE w:val="0"/>
        <w:autoSpaceDN w:val="0"/>
        <w:adjustRightInd w:val="0"/>
        <w:spacing w:line="360" w:lineRule="auto"/>
        <w:ind w:left="547"/>
        <w:jc w:val="left"/>
        <w:rPr>
          <w:rFonts w:ascii="宋体" w:hAnsi="宋体" w:hint="eastAsia"/>
          <w:color w:val="000000"/>
          <w:sz w:val="24"/>
        </w:rPr>
      </w:pPr>
      <w:r w:rsidRPr="00BB6134">
        <w:rPr>
          <w:rFonts w:ascii="宋体" w:hAnsi="宋体" w:hint="eastAsia"/>
          <w:color w:val="000000"/>
          <w:sz w:val="24"/>
        </w:rPr>
        <w:t>（四）注册登记机构</w:t>
      </w:r>
    </w:p>
    <w:p w:rsidR="00474024" w:rsidRPr="00BB6134" w:rsidRDefault="00474024" w:rsidP="001004E9">
      <w:pPr>
        <w:autoSpaceDE w:val="0"/>
        <w:autoSpaceDN w:val="0"/>
        <w:adjustRightInd w:val="0"/>
        <w:spacing w:line="360" w:lineRule="auto"/>
        <w:ind w:firstLineChars="200" w:firstLine="480"/>
        <w:jc w:val="left"/>
        <w:rPr>
          <w:rFonts w:ascii="宋体" w:hAnsi="宋体" w:hint="eastAsia"/>
          <w:color w:val="000000"/>
          <w:sz w:val="24"/>
        </w:rPr>
      </w:pPr>
      <w:r w:rsidRPr="00BB6134">
        <w:rPr>
          <w:rFonts w:ascii="宋体" w:hAnsi="宋体" w:hint="eastAsia"/>
          <w:color w:val="000000"/>
          <w:sz w:val="24"/>
        </w:rPr>
        <w:t>名称：广发基金管理有限公司</w:t>
      </w:r>
    </w:p>
    <w:p w:rsidR="00474024" w:rsidRPr="00BB6134" w:rsidRDefault="00474024" w:rsidP="001004E9">
      <w:pPr>
        <w:autoSpaceDE w:val="0"/>
        <w:autoSpaceDN w:val="0"/>
        <w:adjustRightInd w:val="0"/>
        <w:spacing w:line="360" w:lineRule="auto"/>
        <w:ind w:firstLineChars="200" w:firstLine="480"/>
        <w:jc w:val="left"/>
        <w:rPr>
          <w:rFonts w:ascii="宋体" w:hAnsi="宋体" w:hint="eastAsia"/>
          <w:color w:val="000000"/>
          <w:sz w:val="24"/>
        </w:rPr>
      </w:pPr>
      <w:r w:rsidRPr="00BB6134">
        <w:rPr>
          <w:rFonts w:ascii="宋体" w:hAnsi="宋体" w:hint="eastAsia"/>
          <w:color w:val="000000"/>
          <w:sz w:val="24"/>
        </w:rPr>
        <w:t>住所：</w:t>
      </w:r>
      <w:r w:rsidR="00451706">
        <w:rPr>
          <w:rFonts w:ascii="宋体" w:hAnsi="宋体" w:hint="eastAsia"/>
          <w:color w:val="000000"/>
          <w:sz w:val="24"/>
        </w:rPr>
        <w:t>广东省珠海市横琴新区环岛东路3018号2608室</w:t>
      </w:r>
    </w:p>
    <w:p w:rsidR="00474024" w:rsidRPr="00DA2F2A" w:rsidRDefault="00474024" w:rsidP="001004E9">
      <w:pPr>
        <w:spacing w:line="360" w:lineRule="auto"/>
        <w:ind w:firstLineChars="200" w:firstLine="480"/>
        <w:jc w:val="left"/>
        <w:rPr>
          <w:rFonts w:ascii="宋体" w:hAnsi="宋体"/>
          <w:sz w:val="24"/>
        </w:rPr>
      </w:pPr>
      <w:r w:rsidRPr="00DA2F2A">
        <w:rPr>
          <w:rFonts w:ascii="宋体" w:hAnsi="宋体" w:hint="eastAsia"/>
          <w:sz w:val="24"/>
        </w:rPr>
        <w:t>办公地址：</w:t>
      </w:r>
      <w:r w:rsidR="00DA2F2A" w:rsidRPr="00DA2F2A">
        <w:rPr>
          <w:rFonts w:ascii="宋体" w:hAnsi="宋体" w:hint="eastAsia"/>
          <w:sz w:val="24"/>
        </w:rPr>
        <w:t>广东省广州市海珠区琶洲大道东1号保利国际广场南塔31－33楼；广东省珠海市横琴新区环岛东路3018号2603-2622室</w:t>
      </w:r>
    </w:p>
    <w:p w:rsidR="00A85CF6" w:rsidRPr="00BB6134" w:rsidRDefault="00A85CF6" w:rsidP="001004E9">
      <w:pPr>
        <w:autoSpaceDE w:val="0"/>
        <w:autoSpaceDN w:val="0"/>
        <w:adjustRightInd w:val="0"/>
        <w:spacing w:line="360" w:lineRule="auto"/>
        <w:ind w:firstLineChars="200" w:firstLine="480"/>
        <w:jc w:val="left"/>
        <w:rPr>
          <w:rFonts w:ascii="宋体" w:hAnsi="宋体" w:hint="eastAsia"/>
          <w:color w:val="000000"/>
          <w:sz w:val="24"/>
        </w:rPr>
      </w:pPr>
      <w:r w:rsidRPr="00BB6134">
        <w:rPr>
          <w:rFonts w:ascii="宋体" w:hAnsi="宋体" w:hint="eastAsia"/>
          <w:color w:val="000000"/>
          <w:sz w:val="24"/>
        </w:rPr>
        <w:t>法定代表人：</w:t>
      </w:r>
      <w:r w:rsidR="00333FBB" w:rsidRPr="00333FBB">
        <w:rPr>
          <w:rFonts w:ascii="宋体" w:hAnsi="宋体" w:hint="eastAsia"/>
          <w:color w:val="000000"/>
          <w:sz w:val="24"/>
        </w:rPr>
        <w:t>葛长伟</w:t>
      </w:r>
    </w:p>
    <w:p w:rsidR="00A85CF6" w:rsidRPr="00A85CF6" w:rsidRDefault="00A85CF6" w:rsidP="001004E9">
      <w:pPr>
        <w:autoSpaceDE w:val="0"/>
        <w:autoSpaceDN w:val="0"/>
        <w:adjustRightInd w:val="0"/>
        <w:spacing w:line="360" w:lineRule="auto"/>
        <w:ind w:firstLineChars="200" w:firstLine="480"/>
        <w:jc w:val="left"/>
        <w:rPr>
          <w:rFonts w:ascii="宋体" w:hAnsi="宋体" w:hint="eastAsia"/>
          <w:color w:val="000000"/>
          <w:sz w:val="24"/>
        </w:rPr>
      </w:pPr>
      <w:r w:rsidRPr="00BB6134">
        <w:rPr>
          <w:rFonts w:ascii="宋体" w:hAnsi="宋体" w:hint="eastAsia"/>
          <w:color w:val="000000"/>
          <w:sz w:val="24"/>
        </w:rPr>
        <w:t>联系人：李尔华</w:t>
      </w:r>
    </w:p>
    <w:p w:rsidR="00474024" w:rsidRPr="00BB6134" w:rsidRDefault="00474024" w:rsidP="001004E9">
      <w:pPr>
        <w:autoSpaceDE w:val="0"/>
        <w:autoSpaceDN w:val="0"/>
        <w:adjustRightInd w:val="0"/>
        <w:spacing w:line="360" w:lineRule="auto"/>
        <w:ind w:firstLineChars="200" w:firstLine="480"/>
        <w:jc w:val="left"/>
        <w:rPr>
          <w:rFonts w:ascii="宋体" w:hAnsi="宋体" w:hint="eastAsia"/>
          <w:color w:val="000000"/>
          <w:sz w:val="24"/>
        </w:rPr>
      </w:pPr>
      <w:r w:rsidRPr="00BB6134">
        <w:rPr>
          <w:rFonts w:ascii="宋体" w:hAnsi="宋体" w:hint="eastAsia"/>
          <w:color w:val="000000"/>
          <w:sz w:val="24"/>
        </w:rPr>
        <w:t>电话：020-8918897</w:t>
      </w:r>
      <w:r w:rsidR="00103D52" w:rsidRPr="00BB6134">
        <w:rPr>
          <w:rFonts w:ascii="宋体" w:hAnsi="宋体" w:hint="eastAsia"/>
          <w:color w:val="000000"/>
          <w:sz w:val="24"/>
        </w:rPr>
        <w:t>0</w:t>
      </w:r>
    </w:p>
    <w:p w:rsidR="00474024" w:rsidRPr="00BB6134" w:rsidRDefault="00474024" w:rsidP="001004E9">
      <w:pPr>
        <w:autoSpaceDE w:val="0"/>
        <w:autoSpaceDN w:val="0"/>
        <w:adjustRightInd w:val="0"/>
        <w:spacing w:line="360" w:lineRule="auto"/>
        <w:ind w:firstLineChars="200" w:firstLine="480"/>
        <w:jc w:val="left"/>
        <w:rPr>
          <w:rFonts w:ascii="宋体" w:hAnsi="宋体" w:hint="eastAsia"/>
          <w:color w:val="000000"/>
          <w:sz w:val="24"/>
        </w:rPr>
      </w:pPr>
      <w:r w:rsidRPr="00BB6134">
        <w:rPr>
          <w:rFonts w:ascii="宋体" w:hAnsi="宋体" w:hint="eastAsia"/>
          <w:color w:val="000000"/>
          <w:sz w:val="24"/>
        </w:rPr>
        <w:t>传真：020-89899175</w:t>
      </w:r>
    </w:p>
    <w:p w:rsidR="00474024" w:rsidRPr="00BB6134" w:rsidRDefault="00474024" w:rsidP="00474024">
      <w:pPr>
        <w:autoSpaceDE w:val="0"/>
        <w:autoSpaceDN w:val="0"/>
        <w:adjustRightInd w:val="0"/>
        <w:spacing w:line="360" w:lineRule="auto"/>
        <w:ind w:left="547"/>
        <w:jc w:val="left"/>
        <w:rPr>
          <w:rFonts w:ascii="宋体" w:hAnsi="宋体"/>
          <w:color w:val="000000"/>
          <w:sz w:val="24"/>
        </w:rPr>
      </w:pPr>
    </w:p>
    <w:p w:rsidR="00474024" w:rsidRPr="00BB6134" w:rsidRDefault="00474024" w:rsidP="00474024">
      <w:pPr>
        <w:autoSpaceDE w:val="0"/>
        <w:autoSpaceDN w:val="0"/>
        <w:adjustRightInd w:val="0"/>
        <w:spacing w:line="360" w:lineRule="auto"/>
        <w:ind w:left="547"/>
        <w:jc w:val="left"/>
        <w:rPr>
          <w:rFonts w:ascii="宋体" w:hAnsi="宋体" w:hint="eastAsia"/>
          <w:color w:val="000000"/>
          <w:sz w:val="24"/>
        </w:rPr>
      </w:pPr>
      <w:r w:rsidRPr="00BB6134">
        <w:rPr>
          <w:rFonts w:ascii="宋体" w:hAnsi="宋体" w:hint="eastAsia"/>
          <w:color w:val="000000"/>
          <w:sz w:val="24"/>
        </w:rPr>
        <w:t>（五）律师事务所和经办律师</w:t>
      </w:r>
    </w:p>
    <w:p w:rsidR="002E2AA9" w:rsidRDefault="002E2AA9" w:rsidP="002E2AA9">
      <w:pPr>
        <w:spacing w:line="360" w:lineRule="auto"/>
        <w:ind w:firstLineChars="200" w:firstLine="480"/>
        <w:jc w:val="left"/>
        <w:rPr>
          <w:rFonts w:ascii="宋体" w:hAnsi="宋体" w:hint="eastAsia"/>
          <w:sz w:val="24"/>
        </w:rPr>
      </w:pPr>
      <w:r>
        <w:rPr>
          <w:rFonts w:ascii="宋体" w:hAnsi="宋体" w:hint="eastAsia"/>
          <w:sz w:val="24"/>
        </w:rPr>
        <w:t>名称：广东广信君达律师事务所</w:t>
      </w:r>
    </w:p>
    <w:p w:rsidR="002E2AA9" w:rsidRDefault="002E2AA9" w:rsidP="002E2AA9">
      <w:pPr>
        <w:spacing w:line="360" w:lineRule="auto"/>
        <w:ind w:firstLineChars="200" w:firstLine="480"/>
        <w:jc w:val="left"/>
        <w:rPr>
          <w:rFonts w:ascii="宋体" w:hAnsi="宋体" w:hint="eastAsia"/>
          <w:sz w:val="24"/>
        </w:rPr>
      </w:pPr>
      <w:r>
        <w:rPr>
          <w:rFonts w:ascii="宋体" w:hAnsi="宋体" w:hint="eastAsia"/>
          <w:sz w:val="24"/>
        </w:rPr>
        <w:t>住所</w:t>
      </w:r>
      <w:r w:rsidR="00CA634D">
        <w:rPr>
          <w:rFonts w:ascii="宋体" w:hAnsi="宋体" w:hint="eastAsia"/>
          <w:sz w:val="24"/>
        </w:rPr>
        <w:t>：</w:t>
      </w:r>
      <w:r w:rsidR="00D20901" w:rsidRPr="00D20901">
        <w:rPr>
          <w:rFonts w:ascii="宋体" w:hAnsi="宋体" w:hint="eastAsia"/>
          <w:sz w:val="24"/>
        </w:rPr>
        <w:t>广东省广州市天河区珠江东路 6 号周大福金融中心29层、10层、11层（01-04单元）</w:t>
      </w:r>
    </w:p>
    <w:p w:rsidR="002E2AA9" w:rsidRDefault="002E2AA9" w:rsidP="002E2AA9">
      <w:pPr>
        <w:spacing w:line="360" w:lineRule="auto"/>
        <w:ind w:firstLineChars="200" w:firstLine="480"/>
        <w:jc w:val="left"/>
        <w:rPr>
          <w:rFonts w:ascii="宋体" w:hAnsi="宋体" w:hint="eastAsia"/>
          <w:sz w:val="24"/>
        </w:rPr>
      </w:pPr>
      <w:r>
        <w:rPr>
          <w:rFonts w:ascii="宋体" w:hAnsi="宋体" w:hint="eastAsia"/>
          <w:sz w:val="24"/>
        </w:rPr>
        <w:t>负责人：</w:t>
      </w:r>
      <w:r w:rsidR="00835D89">
        <w:rPr>
          <w:rFonts w:ascii="宋体" w:hAnsi="宋体" w:hint="eastAsia"/>
          <w:sz w:val="24"/>
        </w:rPr>
        <w:t>邓传远</w:t>
      </w:r>
    </w:p>
    <w:p w:rsidR="002E2AA9" w:rsidRDefault="002E2AA9" w:rsidP="002E2AA9">
      <w:pPr>
        <w:spacing w:line="360" w:lineRule="auto"/>
        <w:ind w:firstLineChars="200" w:firstLine="480"/>
        <w:jc w:val="left"/>
        <w:rPr>
          <w:rFonts w:ascii="宋体" w:hAnsi="宋体" w:hint="eastAsia"/>
          <w:sz w:val="24"/>
        </w:rPr>
      </w:pPr>
      <w:r>
        <w:rPr>
          <w:rFonts w:ascii="宋体" w:hAnsi="宋体" w:hint="eastAsia"/>
          <w:sz w:val="24"/>
        </w:rPr>
        <w:t>电话：020－37181333</w:t>
      </w:r>
    </w:p>
    <w:p w:rsidR="002E2AA9" w:rsidRDefault="002E2AA9" w:rsidP="002E2AA9">
      <w:pPr>
        <w:spacing w:line="360" w:lineRule="auto"/>
        <w:ind w:firstLineChars="200" w:firstLine="480"/>
        <w:jc w:val="left"/>
        <w:rPr>
          <w:rFonts w:ascii="宋体" w:hAnsi="宋体" w:hint="eastAsia"/>
          <w:sz w:val="24"/>
        </w:rPr>
      </w:pPr>
      <w:r>
        <w:rPr>
          <w:rFonts w:ascii="宋体" w:hAnsi="宋体" w:hint="eastAsia"/>
          <w:sz w:val="24"/>
        </w:rPr>
        <w:t>传真：020－37181388</w:t>
      </w:r>
    </w:p>
    <w:p w:rsidR="00CA634D" w:rsidRDefault="002E2AA9" w:rsidP="002E2AA9">
      <w:pPr>
        <w:spacing w:line="360" w:lineRule="auto"/>
        <w:ind w:firstLineChars="200" w:firstLine="480"/>
        <w:jc w:val="left"/>
        <w:rPr>
          <w:rFonts w:ascii="宋体" w:hAnsi="宋体"/>
          <w:sz w:val="24"/>
        </w:rPr>
      </w:pPr>
      <w:r>
        <w:rPr>
          <w:rFonts w:ascii="宋体" w:hAnsi="宋体" w:hint="eastAsia"/>
          <w:sz w:val="24"/>
        </w:rPr>
        <w:t>经办律师：</w:t>
      </w:r>
      <w:r w:rsidR="001004E9" w:rsidRPr="001004E9">
        <w:rPr>
          <w:rFonts w:ascii="宋体" w:hAnsi="宋体" w:hint="eastAsia"/>
          <w:sz w:val="24"/>
        </w:rPr>
        <w:t>刘智、杨琳</w:t>
      </w:r>
    </w:p>
    <w:p w:rsidR="006F7665" w:rsidRDefault="002E2AA9" w:rsidP="002E2AA9">
      <w:pPr>
        <w:spacing w:line="360" w:lineRule="auto"/>
        <w:ind w:firstLineChars="200" w:firstLine="480"/>
        <w:jc w:val="left"/>
        <w:rPr>
          <w:rFonts w:ascii="宋体" w:hAnsi="宋体" w:hint="eastAsia"/>
          <w:sz w:val="24"/>
        </w:rPr>
      </w:pPr>
      <w:r>
        <w:rPr>
          <w:rFonts w:ascii="宋体" w:hAnsi="宋体" w:hint="eastAsia"/>
          <w:sz w:val="24"/>
        </w:rPr>
        <w:t>联系人：</w:t>
      </w:r>
      <w:r w:rsidR="00835D89">
        <w:rPr>
          <w:rFonts w:ascii="宋体" w:hAnsi="宋体" w:hint="eastAsia"/>
          <w:sz w:val="24"/>
        </w:rPr>
        <w:t>邓传远</w:t>
      </w:r>
    </w:p>
    <w:p w:rsidR="00421956" w:rsidRDefault="00421956" w:rsidP="00474024">
      <w:pPr>
        <w:autoSpaceDE w:val="0"/>
        <w:autoSpaceDN w:val="0"/>
        <w:adjustRightInd w:val="0"/>
        <w:spacing w:line="360" w:lineRule="auto"/>
        <w:ind w:left="547"/>
        <w:jc w:val="left"/>
        <w:rPr>
          <w:rFonts w:ascii="宋体" w:hAnsi="宋体"/>
          <w:color w:val="000000"/>
          <w:sz w:val="24"/>
        </w:rPr>
      </w:pPr>
    </w:p>
    <w:p w:rsidR="00474024" w:rsidRPr="00BB6134" w:rsidRDefault="00474024" w:rsidP="00474024">
      <w:pPr>
        <w:autoSpaceDE w:val="0"/>
        <w:autoSpaceDN w:val="0"/>
        <w:adjustRightInd w:val="0"/>
        <w:spacing w:line="360" w:lineRule="auto"/>
        <w:ind w:left="547"/>
        <w:jc w:val="left"/>
        <w:rPr>
          <w:rFonts w:ascii="宋体" w:hAnsi="宋体" w:hint="eastAsia"/>
          <w:color w:val="000000"/>
          <w:sz w:val="24"/>
        </w:rPr>
      </w:pPr>
      <w:r w:rsidRPr="00BB6134">
        <w:rPr>
          <w:rFonts w:ascii="宋体" w:hAnsi="宋体" w:hint="eastAsia"/>
          <w:color w:val="000000"/>
          <w:sz w:val="24"/>
        </w:rPr>
        <w:t>（六）会计师事务所和经办注册会计师</w:t>
      </w:r>
    </w:p>
    <w:p w:rsidR="00A3485A" w:rsidRPr="00A3485A" w:rsidRDefault="00A3485A" w:rsidP="00A3485A">
      <w:pPr>
        <w:tabs>
          <w:tab w:val="num" w:pos="540"/>
        </w:tabs>
        <w:spacing w:line="360" w:lineRule="auto"/>
        <w:ind w:firstLineChars="200" w:firstLine="480"/>
        <w:jc w:val="left"/>
        <w:rPr>
          <w:rFonts w:ascii="宋体" w:hAnsi="宋体" w:hint="eastAsia"/>
          <w:sz w:val="24"/>
        </w:rPr>
      </w:pPr>
      <w:r w:rsidRPr="00A3485A">
        <w:rPr>
          <w:rFonts w:ascii="宋体" w:hAnsi="宋体" w:hint="eastAsia"/>
          <w:sz w:val="24"/>
        </w:rPr>
        <w:t>名称：安永华明会计师事务所（特殊普通合伙）</w:t>
      </w:r>
    </w:p>
    <w:p w:rsidR="00A3485A" w:rsidRPr="00A3485A" w:rsidRDefault="00A3485A" w:rsidP="00A3485A">
      <w:pPr>
        <w:tabs>
          <w:tab w:val="num" w:pos="540"/>
        </w:tabs>
        <w:spacing w:line="360" w:lineRule="auto"/>
        <w:ind w:firstLineChars="200" w:firstLine="480"/>
        <w:jc w:val="left"/>
        <w:rPr>
          <w:rFonts w:ascii="宋体" w:hAnsi="宋体" w:hint="eastAsia"/>
          <w:sz w:val="24"/>
        </w:rPr>
      </w:pPr>
      <w:r w:rsidRPr="00A3485A">
        <w:rPr>
          <w:rFonts w:ascii="宋体" w:hAnsi="宋体" w:hint="eastAsia"/>
          <w:sz w:val="24"/>
        </w:rPr>
        <w:t>办公地址：北京市东城区东长安街1号东方广场安永大楼17层01-12室</w:t>
      </w:r>
    </w:p>
    <w:p w:rsidR="00A3485A" w:rsidRPr="00A3485A" w:rsidRDefault="00A3485A" w:rsidP="00A3485A">
      <w:pPr>
        <w:tabs>
          <w:tab w:val="num" w:pos="540"/>
        </w:tabs>
        <w:spacing w:line="360" w:lineRule="auto"/>
        <w:ind w:firstLineChars="200" w:firstLine="480"/>
        <w:jc w:val="left"/>
        <w:rPr>
          <w:rFonts w:ascii="宋体" w:hAnsi="宋体" w:hint="eastAsia"/>
          <w:sz w:val="24"/>
        </w:rPr>
      </w:pPr>
      <w:r w:rsidRPr="00A3485A">
        <w:rPr>
          <w:rFonts w:ascii="宋体" w:hAnsi="宋体" w:hint="eastAsia"/>
          <w:sz w:val="24"/>
        </w:rPr>
        <w:t>法人代表：毛鞍宁</w:t>
      </w:r>
    </w:p>
    <w:p w:rsidR="00A3485A" w:rsidRPr="00A3485A" w:rsidRDefault="00A3485A" w:rsidP="00A3485A">
      <w:pPr>
        <w:tabs>
          <w:tab w:val="num" w:pos="540"/>
        </w:tabs>
        <w:spacing w:line="360" w:lineRule="auto"/>
        <w:ind w:firstLineChars="200" w:firstLine="480"/>
        <w:jc w:val="left"/>
        <w:rPr>
          <w:rFonts w:ascii="宋体" w:hAnsi="宋体" w:hint="eastAsia"/>
          <w:sz w:val="24"/>
        </w:rPr>
      </w:pPr>
      <w:r w:rsidRPr="00A3485A">
        <w:rPr>
          <w:rFonts w:ascii="宋体" w:hAnsi="宋体" w:hint="eastAsia"/>
          <w:sz w:val="24"/>
        </w:rPr>
        <w:t>联系人：</w:t>
      </w:r>
      <w:r w:rsidR="00D20901" w:rsidRPr="00D20901">
        <w:rPr>
          <w:rFonts w:ascii="宋体" w:hAnsi="宋体" w:hint="eastAsia"/>
          <w:sz w:val="24"/>
        </w:rPr>
        <w:t>冯所腾</w:t>
      </w:r>
    </w:p>
    <w:p w:rsidR="00D20901" w:rsidRPr="00D20901" w:rsidRDefault="00D20901" w:rsidP="00D20901">
      <w:pPr>
        <w:tabs>
          <w:tab w:val="num" w:pos="540"/>
        </w:tabs>
        <w:spacing w:line="360" w:lineRule="auto"/>
        <w:ind w:firstLineChars="200" w:firstLine="480"/>
        <w:jc w:val="left"/>
        <w:rPr>
          <w:rFonts w:ascii="宋体" w:hAnsi="宋体" w:hint="eastAsia"/>
          <w:sz w:val="24"/>
        </w:rPr>
      </w:pPr>
      <w:r w:rsidRPr="00D20901">
        <w:rPr>
          <w:rFonts w:ascii="宋体" w:hAnsi="宋体" w:hint="eastAsia"/>
          <w:sz w:val="24"/>
        </w:rPr>
        <w:t>电话：010－58152016</w:t>
      </w:r>
    </w:p>
    <w:p w:rsidR="00D20901" w:rsidRPr="00D20901" w:rsidRDefault="00D20901" w:rsidP="00D20901">
      <w:pPr>
        <w:tabs>
          <w:tab w:val="num" w:pos="540"/>
        </w:tabs>
        <w:spacing w:line="360" w:lineRule="auto"/>
        <w:ind w:firstLineChars="200" w:firstLine="480"/>
        <w:jc w:val="left"/>
        <w:rPr>
          <w:rFonts w:ascii="宋体" w:hAnsi="宋体" w:hint="eastAsia"/>
          <w:sz w:val="24"/>
        </w:rPr>
      </w:pPr>
      <w:r w:rsidRPr="00D20901">
        <w:rPr>
          <w:rFonts w:ascii="宋体" w:hAnsi="宋体" w:hint="eastAsia"/>
          <w:sz w:val="24"/>
        </w:rPr>
        <w:t xml:space="preserve">传真：010－85188298 </w:t>
      </w:r>
    </w:p>
    <w:p w:rsidR="00421956" w:rsidRDefault="00D20901" w:rsidP="00D20901">
      <w:pPr>
        <w:tabs>
          <w:tab w:val="num" w:pos="540"/>
        </w:tabs>
        <w:spacing w:line="360" w:lineRule="auto"/>
        <w:ind w:firstLineChars="200" w:firstLine="480"/>
        <w:jc w:val="left"/>
        <w:rPr>
          <w:rFonts w:ascii="宋体" w:hAnsi="宋体"/>
          <w:sz w:val="24"/>
        </w:rPr>
      </w:pPr>
      <w:r w:rsidRPr="00D20901">
        <w:rPr>
          <w:rFonts w:ascii="宋体" w:hAnsi="宋体" w:hint="eastAsia"/>
          <w:sz w:val="24"/>
        </w:rPr>
        <w:t>经办注册会计师：冯所腾、林亚小</w:t>
      </w:r>
    </w:p>
    <w:p w:rsidR="005315C8" w:rsidRPr="00A3485A" w:rsidRDefault="005315C8" w:rsidP="00A3485A">
      <w:pPr>
        <w:tabs>
          <w:tab w:val="num" w:pos="540"/>
        </w:tabs>
        <w:spacing w:line="360" w:lineRule="auto"/>
        <w:ind w:firstLineChars="200" w:firstLine="480"/>
        <w:jc w:val="left"/>
        <w:rPr>
          <w:rFonts w:ascii="宋体" w:hAnsi="宋体"/>
          <w:sz w:val="24"/>
        </w:rPr>
      </w:pPr>
    </w:p>
    <w:p w:rsidR="00421956" w:rsidRDefault="00421956" w:rsidP="00421956">
      <w:pPr>
        <w:tabs>
          <w:tab w:val="num" w:pos="540"/>
        </w:tabs>
        <w:spacing w:line="360" w:lineRule="auto"/>
        <w:ind w:firstLineChars="200" w:firstLine="480"/>
        <w:jc w:val="left"/>
        <w:rPr>
          <w:rFonts w:ascii="宋体" w:hAnsi="宋体" w:hint="eastAsia"/>
          <w:sz w:val="24"/>
        </w:rPr>
      </w:pPr>
    </w:p>
    <w:p w:rsidR="00D010A1" w:rsidRPr="00216BF4" w:rsidRDefault="00D010A1" w:rsidP="00421956">
      <w:pPr>
        <w:tabs>
          <w:tab w:val="num" w:pos="540"/>
        </w:tabs>
        <w:spacing w:line="360" w:lineRule="auto"/>
        <w:ind w:firstLineChars="200" w:firstLine="480"/>
        <w:jc w:val="right"/>
        <w:rPr>
          <w:rFonts w:ascii="宋体" w:hAnsi="宋体" w:hint="eastAsia"/>
          <w:sz w:val="24"/>
        </w:rPr>
      </w:pPr>
      <w:r w:rsidRPr="00216BF4">
        <w:rPr>
          <w:rFonts w:ascii="宋体" w:hAnsi="宋体" w:hint="eastAsia"/>
          <w:sz w:val="24"/>
        </w:rPr>
        <w:t>广发基金管理有限公司</w:t>
      </w:r>
    </w:p>
    <w:p w:rsidR="008C676B" w:rsidRPr="004E4B67" w:rsidRDefault="00B05A4F" w:rsidP="008F0F80">
      <w:pPr>
        <w:tabs>
          <w:tab w:val="num" w:pos="540"/>
        </w:tabs>
        <w:wordWrap w:val="0"/>
        <w:spacing w:line="360" w:lineRule="auto"/>
        <w:ind w:firstLineChars="200" w:firstLine="480"/>
        <w:jc w:val="right"/>
        <w:rPr>
          <w:rFonts w:ascii="宋体" w:hAnsi="宋体" w:hint="eastAsia"/>
        </w:rPr>
      </w:pPr>
      <w:r>
        <w:rPr>
          <w:rFonts w:ascii="宋体" w:hAnsi="宋体" w:hint="eastAsia"/>
          <w:color w:val="000000"/>
          <w:kern w:val="0"/>
          <w:sz w:val="24"/>
        </w:rPr>
        <w:t>2024年11月4日</w:t>
      </w:r>
    </w:p>
    <w:sectPr w:rsidR="008C676B" w:rsidRPr="004E4B67" w:rsidSect="0056317A">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E68" w:rsidRDefault="00F17E68">
      <w:r>
        <w:separator/>
      </w:r>
    </w:p>
  </w:endnote>
  <w:endnote w:type="continuationSeparator" w:id="0">
    <w:p w:rsidR="00F17E68" w:rsidRDefault="00F17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3C" w:rsidRDefault="0065473C" w:rsidP="002344A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457B9">
      <w:rPr>
        <w:rStyle w:val="ab"/>
        <w:noProof/>
      </w:rPr>
      <w:t>1</w:t>
    </w:r>
    <w:r>
      <w:rPr>
        <w:rStyle w:val="ab"/>
      </w:rPr>
      <w:fldChar w:fldCharType="end"/>
    </w:r>
  </w:p>
  <w:p w:rsidR="0065473C" w:rsidRDefault="0065473C" w:rsidP="00AF2F65">
    <w:pPr>
      <w:pStyle w:val="ac"/>
      <w:ind w:right="360"/>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E68" w:rsidRDefault="00F17E68">
      <w:r>
        <w:separator/>
      </w:r>
    </w:p>
  </w:footnote>
  <w:footnote w:type="continuationSeparator" w:id="0">
    <w:p w:rsidR="00F17E68" w:rsidRDefault="00F17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nsid w:val="219E5C28"/>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39B3AAF"/>
    <w:multiLevelType w:val="hybridMultilevel"/>
    <w:tmpl w:val="6EDC650A"/>
    <w:lvl w:ilvl="0" w:tplc="D4A8D32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5C652AC"/>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9E15356"/>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AFE16CC"/>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1">
    <w:nsid w:val="34211D9D"/>
    <w:multiLevelType w:val="hybridMultilevel"/>
    <w:tmpl w:val="8EA27796"/>
    <w:lvl w:ilvl="0" w:tplc="D9DA42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4F4226B"/>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A807C96"/>
    <w:multiLevelType w:val="multilevel"/>
    <w:tmpl w:val="3A807C96"/>
    <w:lvl w:ilvl="0">
      <w:start w:val="1"/>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4">
    <w:nsid w:val="3B305091"/>
    <w:multiLevelType w:val="hybridMultilevel"/>
    <w:tmpl w:val="1AEC3346"/>
    <w:lvl w:ilvl="0" w:tplc="9C32C0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6">
    <w:nsid w:val="411915E9"/>
    <w:multiLevelType w:val="multilevel"/>
    <w:tmpl w:val="9D94E4EE"/>
    <w:lvl w:ilvl="0">
      <w:start w:val="1"/>
      <w:numFmt w:val="chineseCountingThousand"/>
      <w:pStyle w:val="11"/>
      <w:lvlText w:val="%1、"/>
      <w:lvlJc w:val="left"/>
      <w:pPr>
        <w:tabs>
          <w:tab w:val="num" w:pos="822"/>
        </w:tabs>
        <w:ind w:left="527" w:hanging="425"/>
      </w:pPr>
      <w:rPr>
        <w:rFonts w:hint="eastAsia"/>
        <w:sz w:val="30"/>
      </w:rPr>
    </w:lvl>
    <w:lvl w:ilvl="1">
      <w:start w:val="1"/>
      <w:numFmt w:val="chineseCountingThousand"/>
      <w:lvlText w:val="（%2）"/>
      <w:lvlJc w:val="left"/>
      <w:pPr>
        <w:tabs>
          <w:tab w:val="num" w:pos="1082"/>
        </w:tabs>
        <w:ind w:left="456" w:hanging="454"/>
      </w:pPr>
      <w:rPr>
        <w:rFonts w:hint="eastAsia"/>
      </w:rPr>
    </w:lvl>
    <w:lvl w:ilvl="2">
      <w:start w:val="1"/>
      <w:numFmt w:val="decimal"/>
      <w:lvlText w:val="%3、"/>
      <w:lvlJc w:val="left"/>
      <w:pPr>
        <w:tabs>
          <w:tab w:val="num" w:pos="1287"/>
        </w:tabs>
        <w:ind w:left="0" w:firstLine="567"/>
      </w:pPr>
      <w:rPr>
        <w:rFonts w:hint="eastAsia"/>
      </w:rPr>
    </w:lvl>
    <w:lvl w:ilvl="3">
      <w:start w:val="1"/>
      <w:numFmt w:val="decimal"/>
      <w:pStyle w:val="4"/>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none"/>
      <w:lvlText w:val="a、"/>
      <w:lvlJc w:val="left"/>
      <w:pPr>
        <w:tabs>
          <w:tab w:val="num" w:pos="1287"/>
        </w:tabs>
        <w:ind w:left="0" w:firstLine="567"/>
      </w:pPr>
      <w:rPr>
        <w:rFonts w:hint="eastAsia"/>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7">
    <w:nsid w:val="4E31753F"/>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1">
    <w:nsid w:val="596D758B"/>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7394CE0"/>
    <w:multiLevelType w:val="multilevel"/>
    <w:tmpl w:val="67394CE0"/>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8F60370"/>
    <w:multiLevelType w:val="hybridMultilevel"/>
    <w:tmpl w:val="A5E25470"/>
    <w:lvl w:ilvl="0" w:tplc="FC446CE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6DBC01E0"/>
    <w:multiLevelType w:val="hybridMultilevel"/>
    <w:tmpl w:val="3C74B76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6EEC190A"/>
    <w:multiLevelType w:val="multilevel"/>
    <w:tmpl w:val="6EEC190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7">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29">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92272E0"/>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16"/>
  </w:num>
  <w:num w:numId="2">
    <w:abstractNumId w:val="2"/>
  </w:num>
  <w:num w:numId="3">
    <w:abstractNumId w:val="15"/>
  </w:num>
  <w:num w:numId="4">
    <w:abstractNumId w:val="4"/>
  </w:num>
  <w:num w:numId="5">
    <w:abstractNumId w:val="29"/>
  </w:num>
  <w:num w:numId="6">
    <w:abstractNumId w:val="19"/>
  </w:num>
  <w:num w:numId="7">
    <w:abstractNumId w:val="3"/>
  </w:num>
  <w:num w:numId="8">
    <w:abstractNumId w:val="22"/>
  </w:num>
  <w:num w:numId="9">
    <w:abstractNumId w:val="20"/>
  </w:num>
  <w:num w:numId="10">
    <w:abstractNumId w:val="10"/>
  </w:num>
  <w:num w:numId="11">
    <w:abstractNumId w:val="1"/>
  </w:num>
  <w:num w:numId="12">
    <w:abstractNumId w:val="28"/>
  </w:num>
  <w:num w:numId="13">
    <w:abstractNumId w:val="0"/>
  </w:num>
  <w:num w:numId="14">
    <w:abstractNumId w:val="18"/>
  </w:num>
  <w:num w:numId="15">
    <w:abstractNumId w:val="31"/>
  </w:num>
  <w:num w:numId="16">
    <w:abstractNumId w:val="27"/>
  </w:num>
  <w:num w:numId="17">
    <w:abstractNumId w:val="23"/>
  </w:num>
  <w:num w:numId="18">
    <w:abstractNumId w:val="13"/>
  </w:num>
  <w:num w:numId="19">
    <w:abstractNumId w:val="26"/>
  </w:num>
  <w:num w:numId="20">
    <w:abstractNumId w:val="25"/>
  </w:num>
  <w:num w:numId="21">
    <w:abstractNumId w:val="11"/>
  </w:num>
  <w:num w:numId="22">
    <w:abstractNumId w:val="24"/>
  </w:num>
  <w:num w:numId="23">
    <w:abstractNumId w:val="6"/>
  </w:num>
  <w:num w:numId="24">
    <w:abstractNumId w:val="14"/>
  </w:num>
  <w:num w:numId="25">
    <w:abstractNumId w:val="12"/>
  </w:num>
  <w:num w:numId="26">
    <w:abstractNumId w:val="5"/>
  </w:num>
  <w:num w:numId="27">
    <w:abstractNumId w:val="30"/>
  </w:num>
  <w:num w:numId="28">
    <w:abstractNumId w:val="8"/>
  </w:num>
  <w:num w:numId="29">
    <w:abstractNumId w:val="21"/>
  </w:num>
  <w:num w:numId="30">
    <w:abstractNumId w:val="7"/>
  </w:num>
  <w:num w:numId="31">
    <w:abstractNumId w:val="9"/>
  </w:num>
  <w:num w:numId="3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676B"/>
    <w:rsid w:val="00002657"/>
    <w:rsid w:val="000026F2"/>
    <w:rsid w:val="00003836"/>
    <w:rsid w:val="0000436D"/>
    <w:rsid w:val="00004374"/>
    <w:rsid w:val="00004633"/>
    <w:rsid w:val="00004859"/>
    <w:rsid w:val="00004C80"/>
    <w:rsid w:val="00006048"/>
    <w:rsid w:val="0000644C"/>
    <w:rsid w:val="00006574"/>
    <w:rsid w:val="00007974"/>
    <w:rsid w:val="0001067A"/>
    <w:rsid w:val="00012287"/>
    <w:rsid w:val="0001274F"/>
    <w:rsid w:val="0001475C"/>
    <w:rsid w:val="00016DC8"/>
    <w:rsid w:val="00017F6D"/>
    <w:rsid w:val="000213DF"/>
    <w:rsid w:val="0002148E"/>
    <w:rsid w:val="00021C40"/>
    <w:rsid w:val="000246B5"/>
    <w:rsid w:val="00026144"/>
    <w:rsid w:val="00026A53"/>
    <w:rsid w:val="00026B86"/>
    <w:rsid w:val="00027601"/>
    <w:rsid w:val="00030FFA"/>
    <w:rsid w:val="00031F77"/>
    <w:rsid w:val="000323C4"/>
    <w:rsid w:val="0003244D"/>
    <w:rsid w:val="00034229"/>
    <w:rsid w:val="000352BC"/>
    <w:rsid w:val="00035C28"/>
    <w:rsid w:val="000364BA"/>
    <w:rsid w:val="00036B4C"/>
    <w:rsid w:val="00036CBB"/>
    <w:rsid w:val="00036CEA"/>
    <w:rsid w:val="00036FDD"/>
    <w:rsid w:val="000374D5"/>
    <w:rsid w:val="00040039"/>
    <w:rsid w:val="000400C0"/>
    <w:rsid w:val="00041077"/>
    <w:rsid w:val="000460AA"/>
    <w:rsid w:val="00046805"/>
    <w:rsid w:val="0005016E"/>
    <w:rsid w:val="00050F7D"/>
    <w:rsid w:val="0005223C"/>
    <w:rsid w:val="00052CA3"/>
    <w:rsid w:val="00052D8E"/>
    <w:rsid w:val="00053977"/>
    <w:rsid w:val="00054163"/>
    <w:rsid w:val="000546EA"/>
    <w:rsid w:val="00055097"/>
    <w:rsid w:val="00055EF8"/>
    <w:rsid w:val="00056CB3"/>
    <w:rsid w:val="000571D7"/>
    <w:rsid w:val="000576F0"/>
    <w:rsid w:val="00057C4C"/>
    <w:rsid w:val="0006049D"/>
    <w:rsid w:val="000614B1"/>
    <w:rsid w:val="000624C2"/>
    <w:rsid w:val="000625D6"/>
    <w:rsid w:val="000635FE"/>
    <w:rsid w:val="000636F4"/>
    <w:rsid w:val="00064D92"/>
    <w:rsid w:val="0006550B"/>
    <w:rsid w:val="00065C30"/>
    <w:rsid w:val="00070D78"/>
    <w:rsid w:val="00070F5F"/>
    <w:rsid w:val="0007143F"/>
    <w:rsid w:val="0007186A"/>
    <w:rsid w:val="000723DB"/>
    <w:rsid w:val="000754B1"/>
    <w:rsid w:val="00077A96"/>
    <w:rsid w:val="00080491"/>
    <w:rsid w:val="00080B47"/>
    <w:rsid w:val="000818F2"/>
    <w:rsid w:val="00082412"/>
    <w:rsid w:val="00083F96"/>
    <w:rsid w:val="00083FD7"/>
    <w:rsid w:val="00084075"/>
    <w:rsid w:val="00084088"/>
    <w:rsid w:val="00084BC1"/>
    <w:rsid w:val="00084DF2"/>
    <w:rsid w:val="000850F2"/>
    <w:rsid w:val="00085321"/>
    <w:rsid w:val="00085519"/>
    <w:rsid w:val="0008569B"/>
    <w:rsid w:val="00091F29"/>
    <w:rsid w:val="000923F0"/>
    <w:rsid w:val="00092EB8"/>
    <w:rsid w:val="00093606"/>
    <w:rsid w:val="00094E15"/>
    <w:rsid w:val="0009672E"/>
    <w:rsid w:val="00096867"/>
    <w:rsid w:val="000970EF"/>
    <w:rsid w:val="000972D3"/>
    <w:rsid w:val="00097332"/>
    <w:rsid w:val="00097391"/>
    <w:rsid w:val="0009763D"/>
    <w:rsid w:val="000A026C"/>
    <w:rsid w:val="000A1EA7"/>
    <w:rsid w:val="000A2B62"/>
    <w:rsid w:val="000A3D24"/>
    <w:rsid w:val="000A4BB4"/>
    <w:rsid w:val="000A4E45"/>
    <w:rsid w:val="000A5A09"/>
    <w:rsid w:val="000A5FDC"/>
    <w:rsid w:val="000A6BB0"/>
    <w:rsid w:val="000A7328"/>
    <w:rsid w:val="000A7975"/>
    <w:rsid w:val="000B057E"/>
    <w:rsid w:val="000B167B"/>
    <w:rsid w:val="000B19B1"/>
    <w:rsid w:val="000B1A4D"/>
    <w:rsid w:val="000B1D7E"/>
    <w:rsid w:val="000B316F"/>
    <w:rsid w:val="000B3D28"/>
    <w:rsid w:val="000B6C8B"/>
    <w:rsid w:val="000B7005"/>
    <w:rsid w:val="000B7BB5"/>
    <w:rsid w:val="000B7ED1"/>
    <w:rsid w:val="000C0E6F"/>
    <w:rsid w:val="000C15D2"/>
    <w:rsid w:val="000C2443"/>
    <w:rsid w:val="000C2C2E"/>
    <w:rsid w:val="000C2D6F"/>
    <w:rsid w:val="000C2F9B"/>
    <w:rsid w:val="000C3D6A"/>
    <w:rsid w:val="000C3E0C"/>
    <w:rsid w:val="000C52B8"/>
    <w:rsid w:val="000C5367"/>
    <w:rsid w:val="000C6016"/>
    <w:rsid w:val="000C624E"/>
    <w:rsid w:val="000C6BE0"/>
    <w:rsid w:val="000C75A5"/>
    <w:rsid w:val="000C7D05"/>
    <w:rsid w:val="000C7DE5"/>
    <w:rsid w:val="000D0131"/>
    <w:rsid w:val="000D0217"/>
    <w:rsid w:val="000D0815"/>
    <w:rsid w:val="000D2211"/>
    <w:rsid w:val="000D2BF1"/>
    <w:rsid w:val="000D3BAB"/>
    <w:rsid w:val="000D49DC"/>
    <w:rsid w:val="000D4E9E"/>
    <w:rsid w:val="000D5CC5"/>
    <w:rsid w:val="000D5DDE"/>
    <w:rsid w:val="000D7357"/>
    <w:rsid w:val="000D77B5"/>
    <w:rsid w:val="000D79AF"/>
    <w:rsid w:val="000D7BF5"/>
    <w:rsid w:val="000E0D28"/>
    <w:rsid w:val="000E16BE"/>
    <w:rsid w:val="000E1FF4"/>
    <w:rsid w:val="000E3692"/>
    <w:rsid w:val="000E3B5A"/>
    <w:rsid w:val="000E411B"/>
    <w:rsid w:val="000E46A5"/>
    <w:rsid w:val="000E5388"/>
    <w:rsid w:val="000E5492"/>
    <w:rsid w:val="000E6049"/>
    <w:rsid w:val="000E63E7"/>
    <w:rsid w:val="000E670C"/>
    <w:rsid w:val="000E734E"/>
    <w:rsid w:val="000F1521"/>
    <w:rsid w:val="000F1DA5"/>
    <w:rsid w:val="000F2F0E"/>
    <w:rsid w:val="000F3D3C"/>
    <w:rsid w:val="000F66C2"/>
    <w:rsid w:val="000F6CD6"/>
    <w:rsid w:val="000F706E"/>
    <w:rsid w:val="001004E9"/>
    <w:rsid w:val="00101968"/>
    <w:rsid w:val="0010201F"/>
    <w:rsid w:val="00102472"/>
    <w:rsid w:val="00103175"/>
    <w:rsid w:val="00103BFC"/>
    <w:rsid w:val="00103D52"/>
    <w:rsid w:val="0010469E"/>
    <w:rsid w:val="0010478B"/>
    <w:rsid w:val="00104DEB"/>
    <w:rsid w:val="00105603"/>
    <w:rsid w:val="001075BA"/>
    <w:rsid w:val="0011032F"/>
    <w:rsid w:val="00111322"/>
    <w:rsid w:val="0011396E"/>
    <w:rsid w:val="00113E29"/>
    <w:rsid w:val="00114846"/>
    <w:rsid w:val="00114E41"/>
    <w:rsid w:val="00115C89"/>
    <w:rsid w:val="00117946"/>
    <w:rsid w:val="00117AC5"/>
    <w:rsid w:val="00120A2F"/>
    <w:rsid w:val="00121325"/>
    <w:rsid w:val="00122295"/>
    <w:rsid w:val="00122E0B"/>
    <w:rsid w:val="001240AB"/>
    <w:rsid w:val="00125198"/>
    <w:rsid w:val="00125B96"/>
    <w:rsid w:val="001264C1"/>
    <w:rsid w:val="00126F82"/>
    <w:rsid w:val="00127324"/>
    <w:rsid w:val="001302E8"/>
    <w:rsid w:val="0013077F"/>
    <w:rsid w:val="001309E3"/>
    <w:rsid w:val="00130A5E"/>
    <w:rsid w:val="00130DEB"/>
    <w:rsid w:val="00131099"/>
    <w:rsid w:val="001314EE"/>
    <w:rsid w:val="0013235A"/>
    <w:rsid w:val="001324AA"/>
    <w:rsid w:val="00132F54"/>
    <w:rsid w:val="001331CB"/>
    <w:rsid w:val="00133DE9"/>
    <w:rsid w:val="00134C5D"/>
    <w:rsid w:val="001353D3"/>
    <w:rsid w:val="00135AED"/>
    <w:rsid w:val="001366A6"/>
    <w:rsid w:val="00136847"/>
    <w:rsid w:val="001400FE"/>
    <w:rsid w:val="001402D0"/>
    <w:rsid w:val="00142252"/>
    <w:rsid w:val="001424B2"/>
    <w:rsid w:val="001435DA"/>
    <w:rsid w:val="001439D4"/>
    <w:rsid w:val="00143C16"/>
    <w:rsid w:val="001443D3"/>
    <w:rsid w:val="0014569D"/>
    <w:rsid w:val="00146761"/>
    <w:rsid w:val="00147C7D"/>
    <w:rsid w:val="00147EB8"/>
    <w:rsid w:val="00150054"/>
    <w:rsid w:val="00150A22"/>
    <w:rsid w:val="00150C15"/>
    <w:rsid w:val="00151848"/>
    <w:rsid w:val="00151D11"/>
    <w:rsid w:val="001529E9"/>
    <w:rsid w:val="00152C46"/>
    <w:rsid w:val="00153740"/>
    <w:rsid w:val="00153A0F"/>
    <w:rsid w:val="00154E2A"/>
    <w:rsid w:val="001559E5"/>
    <w:rsid w:val="0015764A"/>
    <w:rsid w:val="00157C42"/>
    <w:rsid w:val="00161758"/>
    <w:rsid w:val="00161844"/>
    <w:rsid w:val="00164D63"/>
    <w:rsid w:val="00166CC3"/>
    <w:rsid w:val="00167F34"/>
    <w:rsid w:val="00170A9E"/>
    <w:rsid w:val="00170D19"/>
    <w:rsid w:val="00170DBE"/>
    <w:rsid w:val="00173454"/>
    <w:rsid w:val="00173511"/>
    <w:rsid w:val="00173A8A"/>
    <w:rsid w:val="001740F5"/>
    <w:rsid w:val="00175AF8"/>
    <w:rsid w:val="001763D5"/>
    <w:rsid w:val="00176419"/>
    <w:rsid w:val="001765C6"/>
    <w:rsid w:val="001778FB"/>
    <w:rsid w:val="001802DB"/>
    <w:rsid w:val="001803E3"/>
    <w:rsid w:val="00181288"/>
    <w:rsid w:val="00181C0C"/>
    <w:rsid w:val="001820A3"/>
    <w:rsid w:val="0018314F"/>
    <w:rsid w:val="0018688D"/>
    <w:rsid w:val="00187145"/>
    <w:rsid w:val="001872BA"/>
    <w:rsid w:val="0019266B"/>
    <w:rsid w:val="00192F53"/>
    <w:rsid w:val="001951F0"/>
    <w:rsid w:val="001958DE"/>
    <w:rsid w:val="0019638D"/>
    <w:rsid w:val="001963BA"/>
    <w:rsid w:val="0019782D"/>
    <w:rsid w:val="001A1855"/>
    <w:rsid w:val="001A18EF"/>
    <w:rsid w:val="001A291D"/>
    <w:rsid w:val="001A3873"/>
    <w:rsid w:val="001A3E23"/>
    <w:rsid w:val="001A46AD"/>
    <w:rsid w:val="001A4A93"/>
    <w:rsid w:val="001A772E"/>
    <w:rsid w:val="001A79E4"/>
    <w:rsid w:val="001A7AEF"/>
    <w:rsid w:val="001A7B62"/>
    <w:rsid w:val="001B0527"/>
    <w:rsid w:val="001B09FA"/>
    <w:rsid w:val="001B0A85"/>
    <w:rsid w:val="001B147C"/>
    <w:rsid w:val="001B192A"/>
    <w:rsid w:val="001B2CE2"/>
    <w:rsid w:val="001B319A"/>
    <w:rsid w:val="001B385A"/>
    <w:rsid w:val="001B38A2"/>
    <w:rsid w:val="001B3B05"/>
    <w:rsid w:val="001B4071"/>
    <w:rsid w:val="001B4B65"/>
    <w:rsid w:val="001B4BEA"/>
    <w:rsid w:val="001B4CBF"/>
    <w:rsid w:val="001B68E0"/>
    <w:rsid w:val="001B6F1B"/>
    <w:rsid w:val="001C1A68"/>
    <w:rsid w:val="001C22DC"/>
    <w:rsid w:val="001C23E0"/>
    <w:rsid w:val="001C3FC2"/>
    <w:rsid w:val="001C4725"/>
    <w:rsid w:val="001C5168"/>
    <w:rsid w:val="001C5D45"/>
    <w:rsid w:val="001C5EA5"/>
    <w:rsid w:val="001C6376"/>
    <w:rsid w:val="001C65CF"/>
    <w:rsid w:val="001C785D"/>
    <w:rsid w:val="001D20FA"/>
    <w:rsid w:val="001D2DCB"/>
    <w:rsid w:val="001D3017"/>
    <w:rsid w:val="001D5B7A"/>
    <w:rsid w:val="001D655E"/>
    <w:rsid w:val="001D6614"/>
    <w:rsid w:val="001D6738"/>
    <w:rsid w:val="001E008A"/>
    <w:rsid w:val="001E0EF2"/>
    <w:rsid w:val="001E14E8"/>
    <w:rsid w:val="001E165C"/>
    <w:rsid w:val="001E32A8"/>
    <w:rsid w:val="001E33A2"/>
    <w:rsid w:val="001E33E1"/>
    <w:rsid w:val="001E39D3"/>
    <w:rsid w:val="001E457A"/>
    <w:rsid w:val="001E467C"/>
    <w:rsid w:val="001E4AF6"/>
    <w:rsid w:val="001E613E"/>
    <w:rsid w:val="001E65FB"/>
    <w:rsid w:val="001E75B0"/>
    <w:rsid w:val="001E7A08"/>
    <w:rsid w:val="001F23E9"/>
    <w:rsid w:val="001F5204"/>
    <w:rsid w:val="001F5D57"/>
    <w:rsid w:val="001F5F70"/>
    <w:rsid w:val="001F7124"/>
    <w:rsid w:val="00200106"/>
    <w:rsid w:val="0020264C"/>
    <w:rsid w:val="002033D2"/>
    <w:rsid w:val="00203B6B"/>
    <w:rsid w:val="00204ADB"/>
    <w:rsid w:val="002069A3"/>
    <w:rsid w:val="00207087"/>
    <w:rsid w:val="00207602"/>
    <w:rsid w:val="002076CC"/>
    <w:rsid w:val="002076CE"/>
    <w:rsid w:val="00212758"/>
    <w:rsid w:val="00213618"/>
    <w:rsid w:val="002149EF"/>
    <w:rsid w:val="00214B86"/>
    <w:rsid w:val="00216498"/>
    <w:rsid w:val="00216BF4"/>
    <w:rsid w:val="00216DFC"/>
    <w:rsid w:val="00220ED0"/>
    <w:rsid w:val="00221B12"/>
    <w:rsid w:val="002220A7"/>
    <w:rsid w:val="002226D5"/>
    <w:rsid w:val="00222E7A"/>
    <w:rsid w:val="00223E54"/>
    <w:rsid w:val="0022421F"/>
    <w:rsid w:val="00224459"/>
    <w:rsid w:val="002261D2"/>
    <w:rsid w:val="002268F5"/>
    <w:rsid w:val="002275F0"/>
    <w:rsid w:val="0022760F"/>
    <w:rsid w:val="00230288"/>
    <w:rsid w:val="00231666"/>
    <w:rsid w:val="00231F8A"/>
    <w:rsid w:val="002344A3"/>
    <w:rsid w:val="00235310"/>
    <w:rsid w:val="00235E4B"/>
    <w:rsid w:val="00236078"/>
    <w:rsid w:val="00236C0D"/>
    <w:rsid w:val="002401EE"/>
    <w:rsid w:val="00240BBC"/>
    <w:rsid w:val="00242435"/>
    <w:rsid w:val="002425A2"/>
    <w:rsid w:val="002425CA"/>
    <w:rsid w:val="002438A9"/>
    <w:rsid w:val="002473B8"/>
    <w:rsid w:val="00247CC4"/>
    <w:rsid w:val="00250A8C"/>
    <w:rsid w:val="00250B47"/>
    <w:rsid w:val="00251C8F"/>
    <w:rsid w:val="0025203C"/>
    <w:rsid w:val="002525EF"/>
    <w:rsid w:val="002527D2"/>
    <w:rsid w:val="0025355A"/>
    <w:rsid w:val="0025392D"/>
    <w:rsid w:val="002565EA"/>
    <w:rsid w:val="00256656"/>
    <w:rsid w:val="00257F26"/>
    <w:rsid w:val="0026058C"/>
    <w:rsid w:val="002608FE"/>
    <w:rsid w:val="00261109"/>
    <w:rsid w:val="002639FE"/>
    <w:rsid w:val="00263AC1"/>
    <w:rsid w:val="0026638D"/>
    <w:rsid w:val="00266DCE"/>
    <w:rsid w:val="002705AC"/>
    <w:rsid w:val="00270617"/>
    <w:rsid w:val="0027088E"/>
    <w:rsid w:val="002717AF"/>
    <w:rsid w:val="00272415"/>
    <w:rsid w:val="002736D4"/>
    <w:rsid w:val="00275748"/>
    <w:rsid w:val="00275B70"/>
    <w:rsid w:val="00275BA3"/>
    <w:rsid w:val="002770DD"/>
    <w:rsid w:val="0028312C"/>
    <w:rsid w:val="00283852"/>
    <w:rsid w:val="00283BE7"/>
    <w:rsid w:val="00283FCD"/>
    <w:rsid w:val="00285CB7"/>
    <w:rsid w:val="00286999"/>
    <w:rsid w:val="00286A9C"/>
    <w:rsid w:val="0029005C"/>
    <w:rsid w:val="00290211"/>
    <w:rsid w:val="00290228"/>
    <w:rsid w:val="00290572"/>
    <w:rsid w:val="00291C8B"/>
    <w:rsid w:val="002935A6"/>
    <w:rsid w:val="00293BFF"/>
    <w:rsid w:val="002942B7"/>
    <w:rsid w:val="00294DD8"/>
    <w:rsid w:val="00295152"/>
    <w:rsid w:val="002952A7"/>
    <w:rsid w:val="00295C62"/>
    <w:rsid w:val="00297C6A"/>
    <w:rsid w:val="002A04AA"/>
    <w:rsid w:val="002A1ABE"/>
    <w:rsid w:val="002A2293"/>
    <w:rsid w:val="002A24F5"/>
    <w:rsid w:val="002A2F5F"/>
    <w:rsid w:val="002A38C4"/>
    <w:rsid w:val="002A3B7F"/>
    <w:rsid w:val="002A3EB2"/>
    <w:rsid w:val="002A3EF5"/>
    <w:rsid w:val="002A4440"/>
    <w:rsid w:val="002A4AB1"/>
    <w:rsid w:val="002A55CC"/>
    <w:rsid w:val="002A66FE"/>
    <w:rsid w:val="002A6AB6"/>
    <w:rsid w:val="002A74E0"/>
    <w:rsid w:val="002A79C3"/>
    <w:rsid w:val="002B0160"/>
    <w:rsid w:val="002B09BB"/>
    <w:rsid w:val="002B13A5"/>
    <w:rsid w:val="002B1416"/>
    <w:rsid w:val="002B2CBD"/>
    <w:rsid w:val="002B3541"/>
    <w:rsid w:val="002B358A"/>
    <w:rsid w:val="002B5A82"/>
    <w:rsid w:val="002B5C72"/>
    <w:rsid w:val="002B5FA7"/>
    <w:rsid w:val="002B6627"/>
    <w:rsid w:val="002B766C"/>
    <w:rsid w:val="002B7676"/>
    <w:rsid w:val="002C0347"/>
    <w:rsid w:val="002C0B81"/>
    <w:rsid w:val="002C0F46"/>
    <w:rsid w:val="002C41CC"/>
    <w:rsid w:val="002C43EE"/>
    <w:rsid w:val="002C5029"/>
    <w:rsid w:val="002C50F3"/>
    <w:rsid w:val="002C57B5"/>
    <w:rsid w:val="002C60D7"/>
    <w:rsid w:val="002C6E48"/>
    <w:rsid w:val="002D062A"/>
    <w:rsid w:val="002D0A9E"/>
    <w:rsid w:val="002D1690"/>
    <w:rsid w:val="002D2184"/>
    <w:rsid w:val="002D2B99"/>
    <w:rsid w:val="002D32AE"/>
    <w:rsid w:val="002D336D"/>
    <w:rsid w:val="002D3D1E"/>
    <w:rsid w:val="002D63FF"/>
    <w:rsid w:val="002D7E4C"/>
    <w:rsid w:val="002E1B82"/>
    <w:rsid w:val="002E2355"/>
    <w:rsid w:val="002E282C"/>
    <w:rsid w:val="002E2AA9"/>
    <w:rsid w:val="002E2CB7"/>
    <w:rsid w:val="002E33A8"/>
    <w:rsid w:val="002E5738"/>
    <w:rsid w:val="002E59BA"/>
    <w:rsid w:val="002E7093"/>
    <w:rsid w:val="002E7126"/>
    <w:rsid w:val="002E71D7"/>
    <w:rsid w:val="002E7E9F"/>
    <w:rsid w:val="002F00F3"/>
    <w:rsid w:val="002F2C62"/>
    <w:rsid w:val="002F4FCF"/>
    <w:rsid w:val="002F52D5"/>
    <w:rsid w:val="002F539D"/>
    <w:rsid w:val="002F615A"/>
    <w:rsid w:val="00302724"/>
    <w:rsid w:val="00302C37"/>
    <w:rsid w:val="003045E8"/>
    <w:rsid w:val="00306762"/>
    <w:rsid w:val="003071E7"/>
    <w:rsid w:val="0031061B"/>
    <w:rsid w:val="00311777"/>
    <w:rsid w:val="00313237"/>
    <w:rsid w:val="00313F82"/>
    <w:rsid w:val="00314268"/>
    <w:rsid w:val="0031478B"/>
    <w:rsid w:val="00314862"/>
    <w:rsid w:val="00314DCB"/>
    <w:rsid w:val="00315A60"/>
    <w:rsid w:val="00315B64"/>
    <w:rsid w:val="00316A06"/>
    <w:rsid w:val="00320670"/>
    <w:rsid w:val="00320892"/>
    <w:rsid w:val="00321646"/>
    <w:rsid w:val="00322813"/>
    <w:rsid w:val="00322D83"/>
    <w:rsid w:val="003230F0"/>
    <w:rsid w:val="00324C9E"/>
    <w:rsid w:val="00324E0B"/>
    <w:rsid w:val="00326933"/>
    <w:rsid w:val="00326C90"/>
    <w:rsid w:val="003273BF"/>
    <w:rsid w:val="0033012F"/>
    <w:rsid w:val="003324F4"/>
    <w:rsid w:val="00332FF4"/>
    <w:rsid w:val="003333DA"/>
    <w:rsid w:val="00333FBB"/>
    <w:rsid w:val="00334548"/>
    <w:rsid w:val="00335753"/>
    <w:rsid w:val="0033744E"/>
    <w:rsid w:val="00340A6D"/>
    <w:rsid w:val="00343946"/>
    <w:rsid w:val="00343E5E"/>
    <w:rsid w:val="00345114"/>
    <w:rsid w:val="003465E0"/>
    <w:rsid w:val="003468BF"/>
    <w:rsid w:val="00346986"/>
    <w:rsid w:val="00346BA2"/>
    <w:rsid w:val="00351544"/>
    <w:rsid w:val="003519D9"/>
    <w:rsid w:val="00351D85"/>
    <w:rsid w:val="00351FB8"/>
    <w:rsid w:val="00352084"/>
    <w:rsid w:val="00352407"/>
    <w:rsid w:val="00352C87"/>
    <w:rsid w:val="003545E8"/>
    <w:rsid w:val="00356E91"/>
    <w:rsid w:val="0035716C"/>
    <w:rsid w:val="00361922"/>
    <w:rsid w:val="00361DAE"/>
    <w:rsid w:val="00362B73"/>
    <w:rsid w:val="00363143"/>
    <w:rsid w:val="00363880"/>
    <w:rsid w:val="0036671A"/>
    <w:rsid w:val="00366986"/>
    <w:rsid w:val="00367070"/>
    <w:rsid w:val="00367A65"/>
    <w:rsid w:val="00367F0D"/>
    <w:rsid w:val="00370102"/>
    <w:rsid w:val="0037056E"/>
    <w:rsid w:val="003717E9"/>
    <w:rsid w:val="00371B6F"/>
    <w:rsid w:val="00371DED"/>
    <w:rsid w:val="00371FFD"/>
    <w:rsid w:val="003742FC"/>
    <w:rsid w:val="00374DE3"/>
    <w:rsid w:val="0037672D"/>
    <w:rsid w:val="00377E87"/>
    <w:rsid w:val="003805D3"/>
    <w:rsid w:val="00381072"/>
    <w:rsid w:val="003812F4"/>
    <w:rsid w:val="003813F2"/>
    <w:rsid w:val="003818D8"/>
    <w:rsid w:val="00381F47"/>
    <w:rsid w:val="00382A3E"/>
    <w:rsid w:val="00382B6A"/>
    <w:rsid w:val="00383590"/>
    <w:rsid w:val="00384193"/>
    <w:rsid w:val="003845C5"/>
    <w:rsid w:val="00384976"/>
    <w:rsid w:val="00384CEF"/>
    <w:rsid w:val="00384D62"/>
    <w:rsid w:val="00385115"/>
    <w:rsid w:val="003857C5"/>
    <w:rsid w:val="00386329"/>
    <w:rsid w:val="003904A7"/>
    <w:rsid w:val="00391560"/>
    <w:rsid w:val="003933E8"/>
    <w:rsid w:val="00393AF4"/>
    <w:rsid w:val="003940AE"/>
    <w:rsid w:val="003944B6"/>
    <w:rsid w:val="003A0290"/>
    <w:rsid w:val="003A0BAC"/>
    <w:rsid w:val="003A1EF1"/>
    <w:rsid w:val="003A2F50"/>
    <w:rsid w:val="003A3B42"/>
    <w:rsid w:val="003A5322"/>
    <w:rsid w:val="003A6569"/>
    <w:rsid w:val="003A66CF"/>
    <w:rsid w:val="003A6ABF"/>
    <w:rsid w:val="003B03E8"/>
    <w:rsid w:val="003B0A97"/>
    <w:rsid w:val="003B0F32"/>
    <w:rsid w:val="003B12AD"/>
    <w:rsid w:val="003B1347"/>
    <w:rsid w:val="003B2872"/>
    <w:rsid w:val="003B379B"/>
    <w:rsid w:val="003B3E7B"/>
    <w:rsid w:val="003B49E1"/>
    <w:rsid w:val="003B5343"/>
    <w:rsid w:val="003B61EE"/>
    <w:rsid w:val="003B6E3B"/>
    <w:rsid w:val="003B7021"/>
    <w:rsid w:val="003B717A"/>
    <w:rsid w:val="003B7251"/>
    <w:rsid w:val="003B79FB"/>
    <w:rsid w:val="003B7EBD"/>
    <w:rsid w:val="003C07B0"/>
    <w:rsid w:val="003C0CAA"/>
    <w:rsid w:val="003C1226"/>
    <w:rsid w:val="003C18CE"/>
    <w:rsid w:val="003C1B6C"/>
    <w:rsid w:val="003C1BB8"/>
    <w:rsid w:val="003C1F41"/>
    <w:rsid w:val="003C25B5"/>
    <w:rsid w:val="003C3143"/>
    <w:rsid w:val="003C4E8F"/>
    <w:rsid w:val="003C6DC7"/>
    <w:rsid w:val="003C71F8"/>
    <w:rsid w:val="003C7DF9"/>
    <w:rsid w:val="003D00FA"/>
    <w:rsid w:val="003D1378"/>
    <w:rsid w:val="003D1FC8"/>
    <w:rsid w:val="003D232E"/>
    <w:rsid w:val="003D28DD"/>
    <w:rsid w:val="003D29AE"/>
    <w:rsid w:val="003D3214"/>
    <w:rsid w:val="003D35FD"/>
    <w:rsid w:val="003D5B41"/>
    <w:rsid w:val="003D5F66"/>
    <w:rsid w:val="003D69DD"/>
    <w:rsid w:val="003D739F"/>
    <w:rsid w:val="003D7EF1"/>
    <w:rsid w:val="003E03D0"/>
    <w:rsid w:val="003E147A"/>
    <w:rsid w:val="003E14AE"/>
    <w:rsid w:val="003E1C94"/>
    <w:rsid w:val="003E1CEC"/>
    <w:rsid w:val="003E1E71"/>
    <w:rsid w:val="003E3C12"/>
    <w:rsid w:val="003E5590"/>
    <w:rsid w:val="003E5C40"/>
    <w:rsid w:val="003E5DBF"/>
    <w:rsid w:val="003E5EB3"/>
    <w:rsid w:val="003E73F7"/>
    <w:rsid w:val="003F097F"/>
    <w:rsid w:val="003F0B0B"/>
    <w:rsid w:val="003F2A4A"/>
    <w:rsid w:val="003F31D9"/>
    <w:rsid w:val="003F34D9"/>
    <w:rsid w:val="003F49F5"/>
    <w:rsid w:val="003F5222"/>
    <w:rsid w:val="003F54D0"/>
    <w:rsid w:val="003F5A90"/>
    <w:rsid w:val="003F5BA6"/>
    <w:rsid w:val="0040045A"/>
    <w:rsid w:val="00401303"/>
    <w:rsid w:val="004014DC"/>
    <w:rsid w:val="00401782"/>
    <w:rsid w:val="004018F4"/>
    <w:rsid w:val="00402DD3"/>
    <w:rsid w:val="00402F79"/>
    <w:rsid w:val="004039D2"/>
    <w:rsid w:val="00405262"/>
    <w:rsid w:val="0040556A"/>
    <w:rsid w:val="004060DB"/>
    <w:rsid w:val="00406D4D"/>
    <w:rsid w:val="0040791D"/>
    <w:rsid w:val="00410090"/>
    <w:rsid w:val="00410531"/>
    <w:rsid w:val="00410A90"/>
    <w:rsid w:val="0041118E"/>
    <w:rsid w:val="00412BC1"/>
    <w:rsid w:val="00413842"/>
    <w:rsid w:val="00413A81"/>
    <w:rsid w:val="00413ED6"/>
    <w:rsid w:val="00416849"/>
    <w:rsid w:val="00417287"/>
    <w:rsid w:val="00417ABD"/>
    <w:rsid w:val="00417AF3"/>
    <w:rsid w:val="004205F4"/>
    <w:rsid w:val="00421608"/>
    <w:rsid w:val="00421956"/>
    <w:rsid w:val="00421C57"/>
    <w:rsid w:val="004221AF"/>
    <w:rsid w:val="004222AB"/>
    <w:rsid w:val="00423061"/>
    <w:rsid w:val="004234A2"/>
    <w:rsid w:val="004242A4"/>
    <w:rsid w:val="004243A3"/>
    <w:rsid w:val="00426DC1"/>
    <w:rsid w:val="00430548"/>
    <w:rsid w:val="00430E90"/>
    <w:rsid w:val="004311A3"/>
    <w:rsid w:val="004311DA"/>
    <w:rsid w:val="00431782"/>
    <w:rsid w:val="00431F6B"/>
    <w:rsid w:val="00435B4A"/>
    <w:rsid w:val="00436ED9"/>
    <w:rsid w:val="004371C6"/>
    <w:rsid w:val="00437DAE"/>
    <w:rsid w:val="00440305"/>
    <w:rsid w:val="0044093A"/>
    <w:rsid w:val="00441C86"/>
    <w:rsid w:val="004420E6"/>
    <w:rsid w:val="00442120"/>
    <w:rsid w:val="004423E9"/>
    <w:rsid w:val="00443700"/>
    <w:rsid w:val="004446D9"/>
    <w:rsid w:val="004454F1"/>
    <w:rsid w:val="00446921"/>
    <w:rsid w:val="00450921"/>
    <w:rsid w:val="00451706"/>
    <w:rsid w:val="00451C80"/>
    <w:rsid w:val="00452324"/>
    <w:rsid w:val="00452409"/>
    <w:rsid w:val="00452C87"/>
    <w:rsid w:val="00452E4A"/>
    <w:rsid w:val="00453AF3"/>
    <w:rsid w:val="00454034"/>
    <w:rsid w:val="00454F3A"/>
    <w:rsid w:val="00454FD5"/>
    <w:rsid w:val="004552CD"/>
    <w:rsid w:val="00455C8A"/>
    <w:rsid w:val="00455E6F"/>
    <w:rsid w:val="0045608C"/>
    <w:rsid w:val="0045625F"/>
    <w:rsid w:val="00456C8C"/>
    <w:rsid w:val="00456E99"/>
    <w:rsid w:val="00457B6F"/>
    <w:rsid w:val="004602AC"/>
    <w:rsid w:val="00460555"/>
    <w:rsid w:val="00461A66"/>
    <w:rsid w:val="00461F71"/>
    <w:rsid w:val="00463523"/>
    <w:rsid w:val="00463C7E"/>
    <w:rsid w:val="00463E30"/>
    <w:rsid w:val="0046407B"/>
    <w:rsid w:val="00464690"/>
    <w:rsid w:val="00464853"/>
    <w:rsid w:val="00464BD1"/>
    <w:rsid w:val="00464CF1"/>
    <w:rsid w:val="00465B44"/>
    <w:rsid w:val="00465FB4"/>
    <w:rsid w:val="004676BA"/>
    <w:rsid w:val="0047049B"/>
    <w:rsid w:val="00470A15"/>
    <w:rsid w:val="0047113A"/>
    <w:rsid w:val="00471487"/>
    <w:rsid w:val="004716BE"/>
    <w:rsid w:val="00472515"/>
    <w:rsid w:val="004728AC"/>
    <w:rsid w:val="00472DE5"/>
    <w:rsid w:val="00473308"/>
    <w:rsid w:val="004738CC"/>
    <w:rsid w:val="00474000"/>
    <w:rsid w:val="00474024"/>
    <w:rsid w:val="00475D46"/>
    <w:rsid w:val="00476267"/>
    <w:rsid w:val="0047652B"/>
    <w:rsid w:val="004800FA"/>
    <w:rsid w:val="00480DFD"/>
    <w:rsid w:val="00481F0E"/>
    <w:rsid w:val="0048396D"/>
    <w:rsid w:val="0048448C"/>
    <w:rsid w:val="00490433"/>
    <w:rsid w:val="004919C7"/>
    <w:rsid w:val="0049271D"/>
    <w:rsid w:val="004933B3"/>
    <w:rsid w:val="004940F4"/>
    <w:rsid w:val="00494620"/>
    <w:rsid w:val="00495177"/>
    <w:rsid w:val="0049560B"/>
    <w:rsid w:val="00495D7A"/>
    <w:rsid w:val="00496A6D"/>
    <w:rsid w:val="004971C7"/>
    <w:rsid w:val="00497959"/>
    <w:rsid w:val="00497EA7"/>
    <w:rsid w:val="004A00D0"/>
    <w:rsid w:val="004A043E"/>
    <w:rsid w:val="004A1606"/>
    <w:rsid w:val="004A1E84"/>
    <w:rsid w:val="004A366A"/>
    <w:rsid w:val="004A3773"/>
    <w:rsid w:val="004A3C7B"/>
    <w:rsid w:val="004A5203"/>
    <w:rsid w:val="004A76E1"/>
    <w:rsid w:val="004A7808"/>
    <w:rsid w:val="004B0234"/>
    <w:rsid w:val="004B1019"/>
    <w:rsid w:val="004B2B8F"/>
    <w:rsid w:val="004B47B9"/>
    <w:rsid w:val="004B4D09"/>
    <w:rsid w:val="004B4F8B"/>
    <w:rsid w:val="004B52A0"/>
    <w:rsid w:val="004B602F"/>
    <w:rsid w:val="004B6355"/>
    <w:rsid w:val="004B7736"/>
    <w:rsid w:val="004C22FA"/>
    <w:rsid w:val="004C28A7"/>
    <w:rsid w:val="004C3A7C"/>
    <w:rsid w:val="004C3B1E"/>
    <w:rsid w:val="004C4122"/>
    <w:rsid w:val="004C45B5"/>
    <w:rsid w:val="004C45FF"/>
    <w:rsid w:val="004C4C47"/>
    <w:rsid w:val="004C6505"/>
    <w:rsid w:val="004C65FD"/>
    <w:rsid w:val="004C6903"/>
    <w:rsid w:val="004C7D81"/>
    <w:rsid w:val="004D32FD"/>
    <w:rsid w:val="004D33D0"/>
    <w:rsid w:val="004D5095"/>
    <w:rsid w:val="004D65C3"/>
    <w:rsid w:val="004D6962"/>
    <w:rsid w:val="004E068B"/>
    <w:rsid w:val="004E0971"/>
    <w:rsid w:val="004E18B3"/>
    <w:rsid w:val="004E1B29"/>
    <w:rsid w:val="004E2880"/>
    <w:rsid w:val="004E3140"/>
    <w:rsid w:val="004E3FF1"/>
    <w:rsid w:val="004E4833"/>
    <w:rsid w:val="004E4B59"/>
    <w:rsid w:val="004E4B67"/>
    <w:rsid w:val="004E5438"/>
    <w:rsid w:val="004E61EB"/>
    <w:rsid w:val="004E6CB6"/>
    <w:rsid w:val="004E727E"/>
    <w:rsid w:val="004E770B"/>
    <w:rsid w:val="004E777D"/>
    <w:rsid w:val="004F08E7"/>
    <w:rsid w:val="004F1AAE"/>
    <w:rsid w:val="004F2539"/>
    <w:rsid w:val="004F2F58"/>
    <w:rsid w:val="004F3615"/>
    <w:rsid w:val="004F4581"/>
    <w:rsid w:val="004F4F61"/>
    <w:rsid w:val="004F6C44"/>
    <w:rsid w:val="004F7F27"/>
    <w:rsid w:val="0050189D"/>
    <w:rsid w:val="005027A4"/>
    <w:rsid w:val="0050416F"/>
    <w:rsid w:val="005043E9"/>
    <w:rsid w:val="00504D4A"/>
    <w:rsid w:val="005050F7"/>
    <w:rsid w:val="00505485"/>
    <w:rsid w:val="00506BB0"/>
    <w:rsid w:val="0050720D"/>
    <w:rsid w:val="00507FD7"/>
    <w:rsid w:val="00510A49"/>
    <w:rsid w:val="00510BEC"/>
    <w:rsid w:val="00510C96"/>
    <w:rsid w:val="00510F79"/>
    <w:rsid w:val="00511737"/>
    <w:rsid w:val="00512243"/>
    <w:rsid w:val="00512B24"/>
    <w:rsid w:val="00513AF1"/>
    <w:rsid w:val="00514598"/>
    <w:rsid w:val="005147D1"/>
    <w:rsid w:val="0051535D"/>
    <w:rsid w:val="00515856"/>
    <w:rsid w:val="0051596E"/>
    <w:rsid w:val="00515B40"/>
    <w:rsid w:val="00516D72"/>
    <w:rsid w:val="005200FD"/>
    <w:rsid w:val="005202DF"/>
    <w:rsid w:val="00521606"/>
    <w:rsid w:val="00521D3D"/>
    <w:rsid w:val="005220E9"/>
    <w:rsid w:val="00522800"/>
    <w:rsid w:val="005245A2"/>
    <w:rsid w:val="00524D7C"/>
    <w:rsid w:val="00525A4D"/>
    <w:rsid w:val="00525CFE"/>
    <w:rsid w:val="00525D11"/>
    <w:rsid w:val="00527B37"/>
    <w:rsid w:val="005304B3"/>
    <w:rsid w:val="00530C4D"/>
    <w:rsid w:val="00530CC5"/>
    <w:rsid w:val="005315C8"/>
    <w:rsid w:val="005317BB"/>
    <w:rsid w:val="0053234A"/>
    <w:rsid w:val="0053346E"/>
    <w:rsid w:val="00533575"/>
    <w:rsid w:val="00533C46"/>
    <w:rsid w:val="00534053"/>
    <w:rsid w:val="00534EC5"/>
    <w:rsid w:val="00535BC5"/>
    <w:rsid w:val="005360E1"/>
    <w:rsid w:val="00537531"/>
    <w:rsid w:val="00537B06"/>
    <w:rsid w:val="00540346"/>
    <w:rsid w:val="00540AE6"/>
    <w:rsid w:val="0054178A"/>
    <w:rsid w:val="00543474"/>
    <w:rsid w:val="00545F9C"/>
    <w:rsid w:val="00546D03"/>
    <w:rsid w:val="00547994"/>
    <w:rsid w:val="00547A6F"/>
    <w:rsid w:val="005521E9"/>
    <w:rsid w:val="00552566"/>
    <w:rsid w:val="00552AAE"/>
    <w:rsid w:val="00553BEF"/>
    <w:rsid w:val="0055526D"/>
    <w:rsid w:val="005564DA"/>
    <w:rsid w:val="00556E55"/>
    <w:rsid w:val="0055704C"/>
    <w:rsid w:val="00557259"/>
    <w:rsid w:val="0055749A"/>
    <w:rsid w:val="00557D32"/>
    <w:rsid w:val="00560834"/>
    <w:rsid w:val="005616C4"/>
    <w:rsid w:val="00561F98"/>
    <w:rsid w:val="00562C97"/>
    <w:rsid w:val="0056313D"/>
    <w:rsid w:val="0056317A"/>
    <w:rsid w:val="005643B6"/>
    <w:rsid w:val="00564675"/>
    <w:rsid w:val="00565FA9"/>
    <w:rsid w:val="00566F1E"/>
    <w:rsid w:val="0056702D"/>
    <w:rsid w:val="00567213"/>
    <w:rsid w:val="00567C8E"/>
    <w:rsid w:val="00570086"/>
    <w:rsid w:val="00571101"/>
    <w:rsid w:val="005715E1"/>
    <w:rsid w:val="00573561"/>
    <w:rsid w:val="005745AA"/>
    <w:rsid w:val="005747DC"/>
    <w:rsid w:val="00575545"/>
    <w:rsid w:val="00580787"/>
    <w:rsid w:val="00580A63"/>
    <w:rsid w:val="00581704"/>
    <w:rsid w:val="00581856"/>
    <w:rsid w:val="00581CF3"/>
    <w:rsid w:val="00583337"/>
    <w:rsid w:val="00584157"/>
    <w:rsid w:val="00584B2E"/>
    <w:rsid w:val="005851F0"/>
    <w:rsid w:val="00585F24"/>
    <w:rsid w:val="005862F4"/>
    <w:rsid w:val="00586C99"/>
    <w:rsid w:val="00586F05"/>
    <w:rsid w:val="0058714C"/>
    <w:rsid w:val="00590EA9"/>
    <w:rsid w:val="00591D4A"/>
    <w:rsid w:val="00592364"/>
    <w:rsid w:val="005941E0"/>
    <w:rsid w:val="005963EA"/>
    <w:rsid w:val="005965ED"/>
    <w:rsid w:val="005A0436"/>
    <w:rsid w:val="005A0799"/>
    <w:rsid w:val="005A0AAE"/>
    <w:rsid w:val="005A2327"/>
    <w:rsid w:val="005A2DFF"/>
    <w:rsid w:val="005A3654"/>
    <w:rsid w:val="005A42A7"/>
    <w:rsid w:val="005A450F"/>
    <w:rsid w:val="005A5E7D"/>
    <w:rsid w:val="005A64FF"/>
    <w:rsid w:val="005A6704"/>
    <w:rsid w:val="005A6872"/>
    <w:rsid w:val="005A77C8"/>
    <w:rsid w:val="005B058C"/>
    <w:rsid w:val="005B11AC"/>
    <w:rsid w:val="005B1334"/>
    <w:rsid w:val="005B16D9"/>
    <w:rsid w:val="005B1BC5"/>
    <w:rsid w:val="005B3403"/>
    <w:rsid w:val="005B3C4A"/>
    <w:rsid w:val="005B449A"/>
    <w:rsid w:val="005B44E5"/>
    <w:rsid w:val="005B53C7"/>
    <w:rsid w:val="005B5C84"/>
    <w:rsid w:val="005C0DF8"/>
    <w:rsid w:val="005C107A"/>
    <w:rsid w:val="005C1408"/>
    <w:rsid w:val="005C1D2E"/>
    <w:rsid w:val="005C1F88"/>
    <w:rsid w:val="005C22D4"/>
    <w:rsid w:val="005C29E7"/>
    <w:rsid w:val="005C3598"/>
    <w:rsid w:val="005C3B2D"/>
    <w:rsid w:val="005C488F"/>
    <w:rsid w:val="005C4DB7"/>
    <w:rsid w:val="005D053D"/>
    <w:rsid w:val="005D068E"/>
    <w:rsid w:val="005D0838"/>
    <w:rsid w:val="005D0F45"/>
    <w:rsid w:val="005D1491"/>
    <w:rsid w:val="005D18DB"/>
    <w:rsid w:val="005D2CC6"/>
    <w:rsid w:val="005D2D91"/>
    <w:rsid w:val="005D2F40"/>
    <w:rsid w:val="005D5008"/>
    <w:rsid w:val="005D5B54"/>
    <w:rsid w:val="005D7D97"/>
    <w:rsid w:val="005E1255"/>
    <w:rsid w:val="005E21B6"/>
    <w:rsid w:val="005E44F4"/>
    <w:rsid w:val="005E4A03"/>
    <w:rsid w:val="005E587D"/>
    <w:rsid w:val="005E6854"/>
    <w:rsid w:val="005F07ED"/>
    <w:rsid w:val="005F0D3F"/>
    <w:rsid w:val="005F0EEC"/>
    <w:rsid w:val="005F1CD1"/>
    <w:rsid w:val="005F2D6D"/>
    <w:rsid w:val="005F3389"/>
    <w:rsid w:val="005F3BD9"/>
    <w:rsid w:val="005F4131"/>
    <w:rsid w:val="005F59A2"/>
    <w:rsid w:val="005F77F7"/>
    <w:rsid w:val="00601018"/>
    <w:rsid w:val="006026E5"/>
    <w:rsid w:val="00602851"/>
    <w:rsid w:val="006036B3"/>
    <w:rsid w:val="00603F03"/>
    <w:rsid w:val="00604564"/>
    <w:rsid w:val="006045E9"/>
    <w:rsid w:val="006060AD"/>
    <w:rsid w:val="00607E48"/>
    <w:rsid w:val="00610686"/>
    <w:rsid w:val="006117C1"/>
    <w:rsid w:val="006118D7"/>
    <w:rsid w:val="006122A2"/>
    <w:rsid w:val="00612CCD"/>
    <w:rsid w:val="00612D63"/>
    <w:rsid w:val="00613AC3"/>
    <w:rsid w:val="006171F8"/>
    <w:rsid w:val="00617E03"/>
    <w:rsid w:val="00624987"/>
    <w:rsid w:val="0062585A"/>
    <w:rsid w:val="00626EA9"/>
    <w:rsid w:val="00626F76"/>
    <w:rsid w:val="00627A1C"/>
    <w:rsid w:val="00627FE2"/>
    <w:rsid w:val="00633395"/>
    <w:rsid w:val="00633AB4"/>
    <w:rsid w:val="00634369"/>
    <w:rsid w:val="00634E5E"/>
    <w:rsid w:val="00634F51"/>
    <w:rsid w:val="00635BBD"/>
    <w:rsid w:val="006367CC"/>
    <w:rsid w:val="00637202"/>
    <w:rsid w:val="006379ED"/>
    <w:rsid w:val="0064017C"/>
    <w:rsid w:val="006404FA"/>
    <w:rsid w:val="00640836"/>
    <w:rsid w:val="00640E1F"/>
    <w:rsid w:val="0064128D"/>
    <w:rsid w:val="006427BC"/>
    <w:rsid w:val="00644C06"/>
    <w:rsid w:val="00645485"/>
    <w:rsid w:val="006455EE"/>
    <w:rsid w:val="00651515"/>
    <w:rsid w:val="00651BF4"/>
    <w:rsid w:val="00651F22"/>
    <w:rsid w:val="00652018"/>
    <w:rsid w:val="00652045"/>
    <w:rsid w:val="006522CE"/>
    <w:rsid w:val="00653BC3"/>
    <w:rsid w:val="00654240"/>
    <w:rsid w:val="0065473C"/>
    <w:rsid w:val="006550EE"/>
    <w:rsid w:val="0065564D"/>
    <w:rsid w:val="0065763F"/>
    <w:rsid w:val="00657BDE"/>
    <w:rsid w:val="00660B8F"/>
    <w:rsid w:val="00661A29"/>
    <w:rsid w:val="006628C0"/>
    <w:rsid w:val="00662C4D"/>
    <w:rsid w:val="00662E50"/>
    <w:rsid w:val="0066316F"/>
    <w:rsid w:val="0066426D"/>
    <w:rsid w:val="00665613"/>
    <w:rsid w:val="006658C9"/>
    <w:rsid w:val="00666013"/>
    <w:rsid w:val="00666A8F"/>
    <w:rsid w:val="00666F2A"/>
    <w:rsid w:val="00667959"/>
    <w:rsid w:val="00670652"/>
    <w:rsid w:val="00671FE0"/>
    <w:rsid w:val="00672AB3"/>
    <w:rsid w:val="0067309A"/>
    <w:rsid w:val="00674941"/>
    <w:rsid w:val="0067535E"/>
    <w:rsid w:val="00676723"/>
    <w:rsid w:val="0067742D"/>
    <w:rsid w:val="00677599"/>
    <w:rsid w:val="00681387"/>
    <w:rsid w:val="00681666"/>
    <w:rsid w:val="00681790"/>
    <w:rsid w:val="00682172"/>
    <w:rsid w:val="006821F1"/>
    <w:rsid w:val="00683B2E"/>
    <w:rsid w:val="0068557F"/>
    <w:rsid w:val="0068570D"/>
    <w:rsid w:val="00687B60"/>
    <w:rsid w:val="00690A90"/>
    <w:rsid w:val="0069438D"/>
    <w:rsid w:val="00694B75"/>
    <w:rsid w:val="00697C7A"/>
    <w:rsid w:val="006A0558"/>
    <w:rsid w:val="006A105E"/>
    <w:rsid w:val="006A1917"/>
    <w:rsid w:val="006A3427"/>
    <w:rsid w:val="006A40D0"/>
    <w:rsid w:val="006A5D8E"/>
    <w:rsid w:val="006A5FBA"/>
    <w:rsid w:val="006A7014"/>
    <w:rsid w:val="006A7344"/>
    <w:rsid w:val="006B025E"/>
    <w:rsid w:val="006B05E4"/>
    <w:rsid w:val="006B0B9C"/>
    <w:rsid w:val="006B1021"/>
    <w:rsid w:val="006B2D4D"/>
    <w:rsid w:val="006B58BC"/>
    <w:rsid w:val="006B6B0A"/>
    <w:rsid w:val="006B7BDB"/>
    <w:rsid w:val="006C0EC1"/>
    <w:rsid w:val="006C2163"/>
    <w:rsid w:val="006C2167"/>
    <w:rsid w:val="006C2371"/>
    <w:rsid w:val="006C255E"/>
    <w:rsid w:val="006C2C1D"/>
    <w:rsid w:val="006C49A6"/>
    <w:rsid w:val="006C6C22"/>
    <w:rsid w:val="006D1051"/>
    <w:rsid w:val="006D1336"/>
    <w:rsid w:val="006D1DBD"/>
    <w:rsid w:val="006D3C4C"/>
    <w:rsid w:val="006D50CC"/>
    <w:rsid w:val="006D5DFF"/>
    <w:rsid w:val="006D5EF1"/>
    <w:rsid w:val="006D5F5A"/>
    <w:rsid w:val="006D6292"/>
    <w:rsid w:val="006D6B7D"/>
    <w:rsid w:val="006D7E6A"/>
    <w:rsid w:val="006E144B"/>
    <w:rsid w:val="006E150E"/>
    <w:rsid w:val="006E3BB6"/>
    <w:rsid w:val="006E54F5"/>
    <w:rsid w:val="006E6729"/>
    <w:rsid w:val="006E6ED2"/>
    <w:rsid w:val="006E73B8"/>
    <w:rsid w:val="006F0272"/>
    <w:rsid w:val="006F102C"/>
    <w:rsid w:val="006F4165"/>
    <w:rsid w:val="006F472A"/>
    <w:rsid w:val="006F4D39"/>
    <w:rsid w:val="006F4E43"/>
    <w:rsid w:val="006F66A5"/>
    <w:rsid w:val="006F7665"/>
    <w:rsid w:val="006F7AAA"/>
    <w:rsid w:val="00702293"/>
    <w:rsid w:val="00702D08"/>
    <w:rsid w:val="00704587"/>
    <w:rsid w:val="007048DA"/>
    <w:rsid w:val="0070582B"/>
    <w:rsid w:val="0070684C"/>
    <w:rsid w:val="00707C54"/>
    <w:rsid w:val="00710BA4"/>
    <w:rsid w:val="00712084"/>
    <w:rsid w:val="00712CB3"/>
    <w:rsid w:val="00713614"/>
    <w:rsid w:val="00714A4C"/>
    <w:rsid w:val="00715000"/>
    <w:rsid w:val="0071544E"/>
    <w:rsid w:val="0071595C"/>
    <w:rsid w:val="00715B03"/>
    <w:rsid w:val="00715DC7"/>
    <w:rsid w:val="00716185"/>
    <w:rsid w:val="00720C58"/>
    <w:rsid w:val="00722F75"/>
    <w:rsid w:val="00723260"/>
    <w:rsid w:val="007242D6"/>
    <w:rsid w:val="0072442D"/>
    <w:rsid w:val="00726C02"/>
    <w:rsid w:val="00727066"/>
    <w:rsid w:val="0073024E"/>
    <w:rsid w:val="0073091C"/>
    <w:rsid w:val="00730B85"/>
    <w:rsid w:val="00730F06"/>
    <w:rsid w:val="00731095"/>
    <w:rsid w:val="0073395B"/>
    <w:rsid w:val="007341B4"/>
    <w:rsid w:val="00734FED"/>
    <w:rsid w:val="00736071"/>
    <w:rsid w:val="00736249"/>
    <w:rsid w:val="0073716B"/>
    <w:rsid w:val="00737BC7"/>
    <w:rsid w:val="00737BEC"/>
    <w:rsid w:val="007404C8"/>
    <w:rsid w:val="007404E8"/>
    <w:rsid w:val="0074231E"/>
    <w:rsid w:val="00742A8E"/>
    <w:rsid w:val="00743519"/>
    <w:rsid w:val="00744D22"/>
    <w:rsid w:val="00745079"/>
    <w:rsid w:val="0074538D"/>
    <w:rsid w:val="00745C1E"/>
    <w:rsid w:val="0074649D"/>
    <w:rsid w:val="00746526"/>
    <w:rsid w:val="00747063"/>
    <w:rsid w:val="007504A0"/>
    <w:rsid w:val="00750530"/>
    <w:rsid w:val="00751122"/>
    <w:rsid w:val="00751B39"/>
    <w:rsid w:val="0075200B"/>
    <w:rsid w:val="00753B84"/>
    <w:rsid w:val="00754AE5"/>
    <w:rsid w:val="007554A2"/>
    <w:rsid w:val="0075790B"/>
    <w:rsid w:val="00757FB0"/>
    <w:rsid w:val="007608B4"/>
    <w:rsid w:val="00761315"/>
    <w:rsid w:val="00761F91"/>
    <w:rsid w:val="00763677"/>
    <w:rsid w:val="0076453F"/>
    <w:rsid w:val="00767161"/>
    <w:rsid w:val="007711A9"/>
    <w:rsid w:val="00771348"/>
    <w:rsid w:val="00771492"/>
    <w:rsid w:val="00771751"/>
    <w:rsid w:val="00773BE3"/>
    <w:rsid w:val="00774CB1"/>
    <w:rsid w:val="007758CF"/>
    <w:rsid w:val="00775C50"/>
    <w:rsid w:val="0077635D"/>
    <w:rsid w:val="007768F5"/>
    <w:rsid w:val="0077719C"/>
    <w:rsid w:val="007834F7"/>
    <w:rsid w:val="00784B66"/>
    <w:rsid w:val="00785846"/>
    <w:rsid w:val="00787FE5"/>
    <w:rsid w:val="00790618"/>
    <w:rsid w:val="00790717"/>
    <w:rsid w:val="00790A97"/>
    <w:rsid w:val="00790ACF"/>
    <w:rsid w:val="00790C23"/>
    <w:rsid w:val="00791929"/>
    <w:rsid w:val="00791CDF"/>
    <w:rsid w:val="00791F8A"/>
    <w:rsid w:val="00792D2F"/>
    <w:rsid w:val="00793892"/>
    <w:rsid w:val="00794F7A"/>
    <w:rsid w:val="00795871"/>
    <w:rsid w:val="00795BF7"/>
    <w:rsid w:val="007A0A31"/>
    <w:rsid w:val="007A3CF9"/>
    <w:rsid w:val="007A487D"/>
    <w:rsid w:val="007A4A4B"/>
    <w:rsid w:val="007A5057"/>
    <w:rsid w:val="007A6FF1"/>
    <w:rsid w:val="007B5141"/>
    <w:rsid w:val="007B5AF1"/>
    <w:rsid w:val="007B5C0A"/>
    <w:rsid w:val="007B5D11"/>
    <w:rsid w:val="007B678B"/>
    <w:rsid w:val="007B6DD1"/>
    <w:rsid w:val="007B70F2"/>
    <w:rsid w:val="007B7EE6"/>
    <w:rsid w:val="007C0A38"/>
    <w:rsid w:val="007C0A49"/>
    <w:rsid w:val="007C1E3B"/>
    <w:rsid w:val="007C2C1F"/>
    <w:rsid w:val="007C350F"/>
    <w:rsid w:val="007C5B0D"/>
    <w:rsid w:val="007C7556"/>
    <w:rsid w:val="007C7AF7"/>
    <w:rsid w:val="007D1F07"/>
    <w:rsid w:val="007D25F0"/>
    <w:rsid w:val="007D2FBF"/>
    <w:rsid w:val="007D36C6"/>
    <w:rsid w:val="007D3E09"/>
    <w:rsid w:val="007D3EC0"/>
    <w:rsid w:val="007D3EFB"/>
    <w:rsid w:val="007D4D69"/>
    <w:rsid w:val="007D4E3B"/>
    <w:rsid w:val="007D6930"/>
    <w:rsid w:val="007D7A55"/>
    <w:rsid w:val="007E0227"/>
    <w:rsid w:val="007E29F1"/>
    <w:rsid w:val="007E2B59"/>
    <w:rsid w:val="007E36A8"/>
    <w:rsid w:val="007E398B"/>
    <w:rsid w:val="007E481B"/>
    <w:rsid w:val="007E49F0"/>
    <w:rsid w:val="007E5268"/>
    <w:rsid w:val="007E5E2C"/>
    <w:rsid w:val="007E7542"/>
    <w:rsid w:val="007E798B"/>
    <w:rsid w:val="007F0089"/>
    <w:rsid w:val="007F0367"/>
    <w:rsid w:val="007F2EF4"/>
    <w:rsid w:val="007F3380"/>
    <w:rsid w:val="007F4872"/>
    <w:rsid w:val="007F4F76"/>
    <w:rsid w:val="007F5676"/>
    <w:rsid w:val="007F59DF"/>
    <w:rsid w:val="007F64E8"/>
    <w:rsid w:val="007F66CD"/>
    <w:rsid w:val="007F6D83"/>
    <w:rsid w:val="007F6F9A"/>
    <w:rsid w:val="00800033"/>
    <w:rsid w:val="00800FC2"/>
    <w:rsid w:val="00801D04"/>
    <w:rsid w:val="00802017"/>
    <w:rsid w:val="00802364"/>
    <w:rsid w:val="00802768"/>
    <w:rsid w:val="0080382F"/>
    <w:rsid w:val="00805043"/>
    <w:rsid w:val="0080558D"/>
    <w:rsid w:val="0080596B"/>
    <w:rsid w:val="00806C4C"/>
    <w:rsid w:val="00807B85"/>
    <w:rsid w:val="00810060"/>
    <w:rsid w:val="0081009E"/>
    <w:rsid w:val="00811178"/>
    <w:rsid w:val="0081147A"/>
    <w:rsid w:val="008115FA"/>
    <w:rsid w:val="00811CD2"/>
    <w:rsid w:val="008127E5"/>
    <w:rsid w:val="00812B80"/>
    <w:rsid w:val="00812C65"/>
    <w:rsid w:val="00812DAC"/>
    <w:rsid w:val="00813BC9"/>
    <w:rsid w:val="00816578"/>
    <w:rsid w:val="00817DF8"/>
    <w:rsid w:val="0082021E"/>
    <w:rsid w:val="0082062E"/>
    <w:rsid w:val="008209BF"/>
    <w:rsid w:val="00820C32"/>
    <w:rsid w:val="00820DDE"/>
    <w:rsid w:val="00822656"/>
    <w:rsid w:val="008229B3"/>
    <w:rsid w:val="0082391F"/>
    <w:rsid w:val="00823BA2"/>
    <w:rsid w:val="00823DFC"/>
    <w:rsid w:val="00824D2E"/>
    <w:rsid w:val="00825732"/>
    <w:rsid w:val="00825E50"/>
    <w:rsid w:val="00826044"/>
    <w:rsid w:val="008303B6"/>
    <w:rsid w:val="0083172D"/>
    <w:rsid w:val="0083212F"/>
    <w:rsid w:val="0083374D"/>
    <w:rsid w:val="00834A81"/>
    <w:rsid w:val="00835D89"/>
    <w:rsid w:val="008360E4"/>
    <w:rsid w:val="0083616E"/>
    <w:rsid w:val="008373AC"/>
    <w:rsid w:val="00837DA5"/>
    <w:rsid w:val="00841260"/>
    <w:rsid w:val="00841CDB"/>
    <w:rsid w:val="0084469F"/>
    <w:rsid w:val="00846AC9"/>
    <w:rsid w:val="00846FC7"/>
    <w:rsid w:val="0084730B"/>
    <w:rsid w:val="00847592"/>
    <w:rsid w:val="00847976"/>
    <w:rsid w:val="00850E62"/>
    <w:rsid w:val="00851DEB"/>
    <w:rsid w:val="00851F92"/>
    <w:rsid w:val="00852781"/>
    <w:rsid w:val="0085324D"/>
    <w:rsid w:val="008536A5"/>
    <w:rsid w:val="00853D13"/>
    <w:rsid w:val="0085410B"/>
    <w:rsid w:val="00855ADD"/>
    <w:rsid w:val="00856DFA"/>
    <w:rsid w:val="00862B82"/>
    <w:rsid w:val="0086302E"/>
    <w:rsid w:val="00863634"/>
    <w:rsid w:val="00865A63"/>
    <w:rsid w:val="008660EB"/>
    <w:rsid w:val="00866F37"/>
    <w:rsid w:val="0086743E"/>
    <w:rsid w:val="00867FC2"/>
    <w:rsid w:val="00871EBD"/>
    <w:rsid w:val="00872294"/>
    <w:rsid w:val="00872719"/>
    <w:rsid w:val="0087284B"/>
    <w:rsid w:val="00872F32"/>
    <w:rsid w:val="00873883"/>
    <w:rsid w:val="00875088"/>
    <w:rsid w:val="00876B1E"/>
    <w:rsid w:val="00877243"/>
    <w:rsid w:val="00877720"/>
    <w:rsid w:val="00877C7A"/>
    <w:rsid w:val="0088034C"/>
    <w:rsid w:val="008810E5"/>
    <w:rsid w:val="00881608"/>
    <w:rsid w:val="008821A4"/>
    <w:rsid w:val="0088234A"/>
    <w:rsid w:val="00883B5D"/>
    <w:rsid w:val="008860D5"/>
    <w:rsid w:val="008863FD"/>
    <w:rsid w:val="00886B2E"/>
    <w:rsid w:val="00887AF4"/>
    <w:rsid w:val="00887FA2"/>
    <w:rsid w:val="008912B1"/>
    <w:rsid w:val="00892603"/>
    <w:rsid w:val="00892B7B"/>
    <w:rsid w:val="008930EF"/>
    <w:rsid w:val="008955CA"/>
    <w:rsid w:val="008959D8"/>
    <w:rsid w:val="008962EF"/>
    <w:rsid w:val="00896625"/>
    <w:rsid w:val="008966B0"/>
    <w:rsid w:val="008A00B1"/>
    <w:rsid w:val="008A1379"/>
    <w:rsid w:val="008A198D"/>
    <w:rsid w:val="008A2807"/>
    <w:rsid w:val="008A3002"/>
    <w:rsid w:val="008A3C3D"/>
    <w:rsid w:val="008A5951"/>
    <w:rsid w:val="008A7420"/>
    <w:rsid w:val="008A7EC1"/>
    <w:rsid w:val="008B0652"/>
    <w:rsid w:val="008B0A5C"/>
    <w:rsid w:val="008B1F62"/>
    <w:rsid w:val="008B2AF6"/>
    <w:rsid w:val="008B33F6"/>
    <w:rsid w:val="008B3983"/>
    <w:rsid w:val="008B4B68"/>
    <w:rsid w:val="008B4D19"/>
    <w:rsid w:val="008B4DC1"/>
    <w:rsid w:val="008B4E40"/>
    <w:rsid w:val="008B5DFC"/>
    <w:rsid w:val="008B5F1D"/>
    <w:rsid w:val="008B75B9"/>
    <w:rsid w:val="008B7F92"/>
    <w:rsid w:val="008C105D"/>
    <w:rsid w:val="008C1C0E"/>
    <w:rsid w:val="008C2F43"/>
    <w:rsid w:val="008C33D6"/>
    <w:rsid w:val="008C3D0C"/>
    <w:rsid w:val="008C3D9D"/>
    <w:rsid w:val="008C51BF"/>
    <w:rsid w:val="008C530E"/>
    <w:rsid w:val="008C5E35"/>
    <w:rsid w:val="008C676B"/>
    <w:rsid w:val="008C6C71"/>
    <w:rsid w:val="008C7577"/>
    <w:rsid w:val="008D5100"/>
    <w:rsid w:val="008D5CF4"/>
    <w:rsid w:val="008D6577"/>
    <w:rsid w:val="008D6F9F"/>
    <w:rsid w:val="008D7759"/>
    <w:rsid w:val="008D7BEF"/>
    <w:rsid w:val="008E010F"/>
    <w:rsid w:val="008E0D87"/>
    <w:rsid w:val="008E1099"/>
    <w:rsid w:val="008E1C49"/>
    <w:rsid w:val="008E1F16"/>
    <w:rsid w:val="008E2D47"/>
    <w:rsid w:val="008E3FE5"/>
    <w:rsid w:val="008E54D0"/>
    <w:rsid w:val="008E6D5E"/>
    <w:rsid w:val="008E6DA4"/>
    <w:rsid w:val="008E7B36"/>
    <w:rsid w:val="008F02AC"/>
    <w:rsid w:val="008F0434"/>
    <w:rsid w:val="008F0F80"/>
    <w:rsid w:val="008F1141"/>
    <w:rsid w:val="008F20C4"/>
    <w:rsid w:val="008F255D"/>
    <w:rsid w:val="008F303D"/>
    <w:rsid w:val="008F39B7"/>
    <w:rsid w:val="008F452C"/>
    <w:rsid w:val="008F4582"/>
    <w:rsid w:val="008F4C25"/>
    <w:rsid w:val="008F4CD8"/>
    <w:rsid w:val="008F546F"/>
    <w:rsid w:val="008F5534"/>
    <w:rsid w:val="008F697A"/>
    <w:rsid w:val="008F7C30"/>
    <w:rsid w:val="008F7D4B"/>
    <w:rsid w:val="009006BA"/>
    <w:rsid w:val="00901117"/>
    <w:rsid w:val="0090133C"/>
    <w:rsid w:val="009013E6"/>
    <w:rsid w:val="0090194E"/>
    <w:rsid w:val="00902BDA"/>
    <w:rsid w:val="009034DB"/>
    <w:rsid w:val="00904442"/>
    <w:rsid w:val="009052BA"/>
    <w:rsid w:val="0090593E"/>
    <w:rsid w:val="00905B8C"/>
    <w:rsid w:val="00905EF8"/>
    <w:rsid w:val="00906020"/>
    <w:rsid w:val="00906581"/>
    <w:rsid w:val="00906BBB"/>
    <w:rsid w:val="009073BB"/>
    <w:rsid w:val="009076D2"/>
    <w:rsid w:val="00910827"/>
    <w:rsid w:val="00910CA5"/>
    <w:rsid w:val="00910E02"/>
    <w:rsid w:val="0091100A"/>
    <w:rsid w:val="009130CD"/>
    <w:rsid w:val="00913B2C"/>
    <w:rsid w:val="00915599"/>
    <w:rsid w:val="00915731"/>
    <w:rsid w:val="0091593A"/>
    <w:rsid w:val="00916CF5"/>
    <w:rsid w:val="00917136"/>
    <w:rsid w:val="009173F4"/>
    <w:rsid w:val="00917482"/>
    <w:rsid w:val="00920567"/>
    <w:rsid w:val="009205C5"/>
    <w:rsid w:val="00921349"/>
    <w:rsid w:val="00921D53"/>
    <w:rsid w:val="00921D61"/>
    <w:rsid w:val="00922201"/>
    <w:rsid w:val="00924B96"/>
    <w:rsid w:val="00924DCD"/>
    <w:rsid w:val="00925F8A"/>
    <w:rsid w:val="00926112"/>
    <w:rsid w:val="00927D96"/>
    <w:rsid w:val="00927EC8"/>
    <w:rsid w:val="00927FF6"/>
    <w:rsid w:val="009312C4"/>
    <w:rsid w:val="00933E1E"/>
    <w:rsid w:val="00933F47"/>
    <w:rsid w:val="00934B40"/>
    <w:rsid w:val="00935D01"/>
    <w:rsid w:val="00936079"/>
    <w:rsid w:val="009370E5"/>
    <w:rsid w:val="00937B2A"/>
    <w:rsid w:val="00940C45"/>
    <w:rsid w:val="00940F88"/>
    <w:rsid w:val="0094127C"/>
    <w:rsid w:val="00941C4B"/>
    <w:rsid w:val="00942429"/>
    <w:rsid w:val="009443AF"/>
    <w:rsid w:val="00944AB2"/>
    <w:rsid w:val="00945367"/>
    <w:rsid w:val="00945511"/>
    <w:rsid w:val="00945611"/>
    <w:rsid w:val="00945D25"/>
    <w:rsid w:val="009463F1"/>
    <w:rsid w:val="0094729F"/>
    <w:rsid w:val="0094768B"/>
    <w:rsid w:val="00950740"/>
    <w:rsid w:val="00952006"/>
    <w:rsid w:val="00952C4B"/>
    <w:rsid w:val="0095309A"/>
    <w:rsid w:val="0095364A"/>
    <w:rsid w:val="00953AB5"/>
    <w:rsid w:val="00954E2A"/>
    <w:rsid w:val="009573EA"/>
    <w:rsid w:val="00957BDE"/>
    <w:rsid w:val="00957F8C"/>
    <w:rsid w:val="009604C9"/>
    <w:rsid w:val="00960688"/>
    <w:rsid w:val="0096112F"/>
    <w:rsid w:val="009613F7"/>
    <w:rsid w:val="009621D2"/>
    <w:rsid w:val="00964519"/>
    <w:rsid w:val="009648C4"/>
    <w:rsid w:val="00965BA5"/>
    <w:rsid w:val="009660C8"/>
    <w:rsid w:val="0096672B"/>
    <w:rsid w:val="00970121"/>
    <w:rsid w:val="009703C2"/>
    <w:rsid w:val="00971555"/>
    <w:rsid w:val="0097262C"/>
    <w:rsid w:val="00974073"/>
    <w:rsid w:val="0097429C"/>
    <w:rsid w:val="00974D01"/>
    <w:rsid w:val="00974E18"/>
    <w:rsid w:val="009800D3"/>
    <w:rsid w:val="00980CB4"/>
    <w:rsid w:val="00980DEB"/>
    <w:rsid w:val="00981646"/>
    <w:rsid w:val="0098278C"/>
    <w:rsid w:val="00982924"/>
    <w:rsid w:val="00982DC0"/>
    <w:rsid w:val="00985166"/>
    <w:rsid w:val="0098520F"/>
    <w:rsid w:val="009852DF"/>
    <w:rsid w:val="00985761"/>
    <w:rsid w:val="00985B58"/>
    <w:rsid w:val="00985BDC"/>
    <w:rsid w:val="009864ED"/>
    <w:rsid w:val="00986603"/>
    <w:rsid w:val="009873CA"/>
    <w:rsid w:val="0099026F"/>
    <w:rsid w:val="00990865"/>
    <w:rsid w:val="009913FB"/>
    <w:rsid w:val="00991C4C"/>
    <w:rsid w:val="00992746"/>
    <w:rsid w:val="00992EDA"/>
    <w:rsid w:val="009930D9"/>
    <w:rsid w:val="009961A9"/>
    <w:rsid w:val="00997032"/>
    <w:rsid w:val="009A26CC"/>
    <w:rsid w:val="009A3C6A"/>
    <w:rsid w:val="009A3C8B"/>
    <w:rsid w:val="009A6DD7"/>
    <w:rsid w:val="009A7249"/>
    <w:rsid w:val="009A7905"/>
    <w:rsid w:val="009B0B16"/>
    <w:rsid w:val="009B0EF3"/>
    <w:rsid w:val="009B1EFC"/>
    <w:rsid w:val="009B217F"/>
    <w:rsid w:val="009B2ED1"/>
    <w:rsid w:val="009B3443"/>
    <w:rsid w:val="009B39BA"/>
    <w:rsid w:val="009B3BC7"/>
    <w:rsid w:val="009B3CA6"/>
    <w:rsid w:val="009B4212"/>
    <w:rsid w:val="009B49AC"/>
    <w:rsid w:val="009B4A25"/>
    <w:rsid w:val="009B4AB6"/>
    <w:rsid w:val="009B54CD"/>
    <w:rsid w:val="009B7658"/>
    <w:rsid w:val="009C0F27"/>
    <w:rsid w:val="009C4C1D"/>
    <w:rsid w:val="009C5C5A"/>
    <w:rsid w:val="009C5C8A"/>
    <w:rsid w:val="009C64F9"/>
    <w:rsid w:val="009C6926"/>
    <w:rsid w:val="009C7E5A"/>
    <w:rsid w:val="009D0BF5"/>
    <w:rsid w:val="009D4D7E"/>
    <w:rsid w:val="009D590C"/>
    <w:rsid w:val="009D78C7"/>
    <w:rsid w:val="009D7D6D"/>
    <w:rsid w:val="009E0705"/>
    <w:rsid w:val="009E0D6F"/>
    <w:rsid w:val="009E1029"/>
    <w:rsid w:val="009E14CC"/>
    <w:rsid w:val="009E2361"/>
    <w:rsid w:val="009E2637"/>
    <w:rsid w:val="009E36FA"/>
    <w:rsid w:val="009E49F2"/>
    <w:rsid w:val="009E52EA"/>
    <w:rsid w:val="009E58D3"/>
    <w:rsid w:val="009E67C9"/>
    <w:rsid w:val="009E6F99"/>
    <w:rsid w:val="009E74D8"/>
    <w:rsid w:val="009E7A21"/>
    <w:rsid w:val="009E7C24"/>
    <w:rsid w:val="009E7E45"/>
    <w:rsid w:val="009F0489"/>
    <w:rsid w:val="009F0D19"/>
    <w:rsid w:val="009F105C"/>
    <w:rsid w:val="009F1FF1"/>
    <w:rsid w:val="009F33C2"/>
    <w:rsid w:val="009F3821"/>
    <w:rsid w:val="009F3D38"/>
    <w:rsid w:val="009F3EDD"/>
    <w:rsid w:val="009F5443"/>
    <w:rsid w:val="009F66A5"/>
    <w:rsid w:val="00A03522"/>
    <w:rsid w:val="00A03C13"/>
    <w:rsid w:val="00A03CCA"/>
    <w:rsid w:val="00A03E55"/>
    <w:rsid w:val="00A04EBC"/>
    <w:rsid w:val="00A05109"/>
    <w:rsid w:val="00A052E4"/>
    <w:rsid w:val="00A06305"/>
    <w:rsid w:val="00A073B0"/>
    <w:rsid w:val="00A12734"/>
    <w:rsid w:val="00A141F1"/>
    <w:rsid w:val="00A14A97"/>
    <w:rsid w:val="00A15CB3"/>
    <w:rsid w:val="00A1750F"/>
    <w:rsid w:val="00A17B96"/>
    <w:rsid w:val="00A204CC"/>
    <w:rsid w:val="00A20B16"/>
    <w:rsid w:val="00A21CFA"/>
    <w:rsid w:val="00A22771"/>
    <w:rsid w:val="00A2357B"/>
    <w:rsid w:val="00A23AD4"/>
    <w:rsid w:val="00A26133"/>
    <w:rsid w:val="00A26172"/>
    <w:rsid w:val="00A263B6"/>
    <w:rsid w:val="00A2686E"/>
    <w:rsid w:val="00A26EA2"/>
    <w:rsid w:val="00A279F2"/>
    <w:rsid w:val="00A30AE6"/>
    <w:rsid w:val="00A32A2F"/>
    <w:rsid w:val="00A3485A"/>
    <w:rsid w:val="00A35B62"/>
    <w:rsid w:val="00A36031"/>
    <w:rsid w:val="00A372AA"/>
    <w:rsid w:val="00A37E2A"/>
    <w:rsid w:val="00A40381"/>
    <w:rsid w:val="00A40421"/>
    <w:rsid w:val="00A404E1"/>
    <w:rsid w:val="00A40C57"/>
    <w:rsid w:val="00A41E7D"/>
    <w:rsid w:val="00A42BCD"/>
    <w:rsid w:val="00A431CB"/>
    <w:rsid w:val="00A4389A"/>
    <w:rsid w:val="00A45470"/>
    <w:rsid w:val="00A457B9"/>
    <w:rsid w:val="00A467CB"/>
    <w:rsid w:val="00A46CCC"/>
    <w:rsid w:val="00A46DE1"/>
    <w:rsid w:val="00A4708B"/>
    <w:rsid w:val="00A474BC"/>
    <w:rsid w:val="00A50D2B"/>
    <w:rsid w:val="00A50E68"/>
    <w:rsid w:val="00A51018"/>
    <w:rsid w:val="00A510CA"/>
    <w:rsid w:val="00A516F8"/>
    <w:rsid w:val="00A520EC"/>
    <w:rsid w:val="00A527E7"/>
    <w:rsid w:val="00A538FE"/>
    <w:rsid w:val="00A54C2C"/>
    <w:rsid w:val="00A5592A"/>
    <w:rsid w:val="00A5593D"/>
    <w:rsid w:val="00A55BF8"/>
    <w:rsid w:val="00A5670E"/>
    <w:rsid w:val="00A56C00"/>
    <w:rsid w:val="00A56DEE"/>
    <w:rsid w:val="00A5780E"/>
    <w:rsid w:val="00A60362"/>
    <w:rsid w:val="00A6059A"/>
    <w:rsid w:val="00A60ED6"/>
    <w:rsid w:val="00A61F8E"/>
    <w:rsid w:val="00A62DC6"/>
    <w:rsid w:val="00A63901"/>
    <w:rsid w:val="00A653D3"/>
    <w:rsid w:val="00A65CBC"/>
    <w:rsid w:val="00A65CF9"/>
    <w:rsid w:val="00A65F95"/>
    <w:rsid w:val="00A66625"/>
    <w:rsid w:val="00A67127"/>
    <w:rsid w:val="00A6765C"/>
    <w:rsid w:val="00A67CC9"/>
    <w:rsid w:val="00A67DCC"/>
    <w:rsid w:val="00A70074"/>
    <w:rsid w:val="00A702C0"/>
    <w:rsid w:val="00A70A01"/>
    <w:rsid w:val="00A70DEA"/>
    <w:rsid w:val="00A72256"/>
    <w:rsid w:val="00A75713"/>
    <w:rsid w:val="00A76253"/>
    <w:rsid w:val="00A762F6"/>
    <w:rsid w:val="00A766B5"/>
    <w:rsid w:val="00A805F3"/>
    <w:rsid w:val="00A82641"/>
    <w:rsid w:val="00A82B7B"/>
    <w:rsid w:val="00A85CF6"/>
    <w:rsid w:val="00A86C3B"/>
    <w:rsid w:val="00A90517"/>
    <w:rsid w:val="00A90CC2"/>
    <w:rsid w:val="00A90D12"/>
    <w:rsid w:val="00A92CF8"/>
    <w:rsid w:val="00A93827"/>
    <w:rsid w:val="00A93DF3"/>
    <w:rsid w:val="00A94AD7"/>
    <w:rsid w:val="00A95A8B"/>
    <w:rsid w:val="00A9644B"/>
    <w:rsid w:val="00A97A72"/>
    <w:rsid w:val="00AA1AFC"/>
    <w:rsid w:val="00AA34BC"/>
    <w:rsid w:val="00AA371D"/>
    <w:rsid w:val="00AA3B11"/>
    <w:rsid w:val="00AA4F36"/>
    <w:rsid w:val="00AA5123"/>
    <w:rsid w:val="00AA5581"/>
    <w:rsid w:val="00AB035E"/>
    <w:rsid w:val="00AB0544"/>
    <w:rsid w:val="00AB1C74"/>
    <w:rsid w:val="00AB282E"/>
    <w:rsid w:val="00AB2962"/>
    <w:rsid w:val="00AB3231"/>
    <w:rsid w:val="00AB324C"/>
    <w:rsid w:val="00AB3310"/>
    <w:rsid w:val="00AB3977"/>
    <w:rsid w:val="00AB4062"/>
    <w:rsid w:val="00AB49B8"/>
    <w:rsid w:val="00AB4AE7"/>
    <w:rsid w:val="00AB4B96"/>
    <w:rsid w:val="00AB4E5E"/>
    <w:rsid w:val="00AB70F4"/>
    <w:rsid w:val="00AC05C0"/>
    <w:rsid w:val="00AC0998"/>
    <w:rsid w:val="00AC0DCC"/>
    <w:rsid w:val="00AC1100"/>
    <w:rsid w:val="00AC1B76"/>
    <w:rsid w:val="00AC20FB"/>
    <w:rsid w:val="00AC2DCC"/>
    <w:rsid w:val="00AC2FA4"/>
    <w:rsid w:val="00AC34AE"/>
    <w:rsid w:val="00AC4DF2"/>
    <w:rsid w:val="00AC73D0"/>
    <w:rsid w:val="00AC760C"/>
    <w:rsid w:val="00AC7B7F"/>
    <w:rsid w:val="00AD07BC"/>
    <w:rsid w:val="00AD1036"/>
    <w:rsid w:val="00AD1265"/>
    <w:rsid w:val="00AD152E"/>
    <w:rsid w:val="00AD1FC0"/>
    <w:rsid w:val="00AD3DBC"/>
    <w:rsid w:val="00AD6530"/>
    <w:rsid w:val="00AD6821"/>
    <w:rsid w:val="00AD75BC"/>
    <w:rsid w:val="00AE074B"/>
    <w:rsid w:val="00AE15B5"/>
    <w:rsid w:val="00AE1C4A"/>
    <w:rsid w:val="00AE2370"/>
    <w:rsid w:val="00AE290C"/>
    <w:rsid w:val="00AE2A4F"/>
    <w:rsid w:val="00AE31DE"/>
    <w:rsid w:val="00AE3F5A"/>
    <w:rsid w:val="00AE67BB"/>
    <w:rsid w:val="00AE6F32"/>
    <w:rsid w:val="00AE74E0"/>
    <w:rsid w:val="00AF0474"/>
    <w:rsid w:val="00AF1346"/>
    <w:rsid w:val="00AF2532"/>
    <w:rsid w:val="00AF2F65"/>
    <w:rsid w:val="00AF2FD1"/>
    <w:rsid w:val="00AF3576"/>
    <w:rsid w:val="00AF4323"/>
    <w:rsid w:val="00AF596D"/>
    <w:rsid w:val="00AF5A83"/>
    <w:rsid w:val="00AF69F4"/>
    <w:rsid w:val="00AF6CE3"/>
    <w:rsid w:val="00AF7603"/>
    <w:rsid w:val="00B00ADB"/>
    <w:rsid w:val="00B00D11"/>
    <w:rsid w:val="00B020CD"/>
    <w:rsid w:val="00B026AD"/>
    <w:rsid w:val="00B02C27"/>
    <w:rsid w:val="00B0535F"/>
    <w:rsid w:val="00B059F8"/>
    <w:rsid w:val="00B05A4F"/>
    <w:rsid w:val="00B05EF1"/>
    <w:rsid w:val="00B0627D"/>
    <w:rsid w:val="00B06D72"/>
    <w:rsid w:val="00B1012C"/>
    <w:rsid w:val="00B10F3E"/>
    <w:rsid w:val="00B114DA"/>
    <w:rsid w:val="00B1265C"/>
    <w:rsid w:val="00B147CD"/>
    <w:rsid w:val="00B16AC0"/>
    <w:rsid w:val="00B16E49"/>
    <w:rsid w:val="00B21FBE"/>
    <w:rsid w:val="00B222E5"/>
    <w:rsid w:val="00B22339"/>
    <w:rsid w:val="00B2238F"/>
    <w:rsid w:val="00B22E8A"/>
    <w:rsid w:val="00B23F82"/>
    <w:rsid w:val="00B24641"/>
    <w:rsid w:val="00B2567E"/>
    <w:rsid w:val="00B26A9A"/>
    <w:rsid w:val="00B307A3"/>
    <w:rsid w:val="00B30CA0"/>
    <w:rsid w:val="00B3129D"/>
    <w:rsid w:val="00B313AC"/>
    <w:rsid w:val="00B324AA"/>
    <w:rsid w:val="00B32ABF"/>
    <w:rsid w:val="00B333C6"/>
    <w:rsid w:val="00B33CB5"/>
    <w:rsid w:val="00B34F68"/>
    <w:rsid w:val="00B35A04"/>
    <w:rsid w:val="00B36794"/>
    <w:rsid w:val="00B36CC2"/>
    <w:rsid w:val="00B37553"/>
    <w:rsid w:val="00B375E0"/>
    <w:rsid w:val="00B40F27"/>
    <w:rsid w:val="00B40F30"/>
    <w:rsid w:val="00B414E3"/>
    <w:rsid w:val="00B419E0"/>
    <w:rsid w:val="00B41D7E"/>
    <w:rsid w:val="00B44294"/>
    <w:rsid w:val="00B44A85"/>
    <w:rsid w:val="00B44B65"/>
    <w:rsid w:val="00B45727"/>
    <w:rsid w:val="00B461B3"/>
    <w:rsid w:val="00B4788D"/>
    <w:rsid w:val="00B500D2"/>
    <w:rsid w:val="00B50384"/>
    <w:rsid w:val="00B50750"/>
    <w:rsid w:val="00B50B3C"/>
    <w:rsid w:val="00B510F0"/>
    <w:rsid w:val="00B5153C"/>
    <w:rsid w:val="00B51547"/>
    <w:rsid w:val="00B5251F"/>
    <w:rsid w:val="00B53B6F"/>
    <w:rsid w:val="00B53DAF"/>
    <w:rsid w:val="00B5402C"/>
    <w:rsid w:val="00B556E6"/>
    <w:rsid w:val="00B5590A"/>
    <w:rsid w:val="00B56440"/>
    <w:rsid w:val="00B57983"/>
    <w:rsid w:val="00B57C14"/>
    <w:rsid w:val="00B606EA"/>
    <w:rsid w:val="00B6089B"/>
    <w:rsid w:val="00B61167"/>
    <w:rsid w:val="00B61807"/>
    <w:rsid w:val="00B61CC2"/>
    <w:rsid w:val="00B629F2"/>
    <w:rsid w:val="00B62D85"/>
    <w:rsid w:val="00B63EAD"/>
    <w:rsid w:val="00B65611"/>
    <w:rsid w:val="00B65A26"/>
    <w:rsid w:val="00B65AF4"/>
    <w:rsid w:val="00B65FC6"/>
    <w:rsid w:val="00B660B0"/>
    <w:rsid w:val="00B67BEA"/>
    <w:rsid w:val="00B70264"/>
    <w:rsid w:val="00B709C0"/>
    <w:rsid w:val="00B70C4C"/>
    <w:rsid w:val="00B70E17"/>
    <w:rsid w:val="00B72B9A"/>
    <w:rsid w:val="00B72DD7"/>
    <w:rsid w:val="00B743B7"/>
    <w:rsid w:val="00B7608E"/>
    <w:rsid w:val="00B770F5"/>
    <w:rsid w:val="00B7736C"/>
    <w:rsid w:val="00B778D3"/>
    <w:rsid w:val="00B77ABB"/>
    <w:rsid w:val="00B77AF4"/>
    <w:rsid w:val="00B81478"/>
    <w:rsid w:val="00B820F8"/>
    <w:rsid w:val="00B851DE"/>
    <w:rsid w:val="00B851F4"/>
    <w:rsid w:val="00B85EF3"/>
    <w:rsid w:val="00B86951"/>
    <w:rsid w:val="00B87B1E"/>
    <w:rsid w:val="00B90083"/>
    <w:rsid w:val="00B906BE"/>
    <w:rsid w:val="00B92295"/>
    <w:rsid w:val="00B924D6"/>
    <w:rsid w:val="00B94260"/>
    <w:rsid w:val="00B94326"/>
    <w:rsid w:val="00B9507D"/>
    <w:rsid w:val="00B96545"/>
    <w:rsid w:val="00B96E2C"/>
    <w:rsid w:val="00B97358"/>
    <w:rsid w:val="00B97393"/>
    <w:rsid w:val="00B97A4F"/>
    <w:rsid w:val="00BA0066"/>
    <w:rsid w:val="00BA037B"/>
    <w:rsid w:val="00BA18E6"/>
    <w:rsid w:val="00BA2114"/>
    <w:rsid w:val="00BA2549"/>
    <w:rsid w:val="00BA3D01"/>
    <w:rsid w:val="00BA4585"/>
    <w:rsid w:val="00BA52C2"/>
    <w:rsid w:val="00BA541F"/>
    <w:rsid w:val="00BA574A"/>
    <w:rsid w:val="00BA5914"/>
    <w:rsid w:val="00BA6DB9"/>
    <w:rsid w:val="00BA7387"/>
    <w:rsid w:val="00BA754D"/>
    <w:rsid w:val="00BB07BC"/>
    <w:rsid w:val="00BB0980"/>
    <w:rsid w:val="00BB16D2"/>
    <w:rsid w:val="00BB1B90"/>
    <w:rsid w:val="00BB2060"/>
    <w:rsid w:val="00BB2A98"/>
    <w:rsid w:val="00BB2D47"/>
    <w:rsid w:val="00BB2F78"/>
    <w:rsid w:val="00BB35C0"/>
    <w:rsid w:val="00BB470B"/>
    <w:rsid w:val="00BB4EED"/>
    <w:rsid w:val="00BB60E2"/>
    <w:rsid w:val="00BB6134"/>
    <w:rsid w:val="00BC1B6F"/>
    <w:rsid w:val="00BC369A"/>
    <w:rsid w:val="00BC447A"/>
    <w:rsid w:val="00BC5837"/>
    <w:rsid w:val="00BC5F3D"/>
    <w:rsid w:val="00BC732E"/>
    <w:rsid w:val="00BC7E36"/>
    <w:rsid w:val="00BD2BC6"/>
    <w:rsid w:val="00BD572D"/>
    <w:rsid w:val="00BD6234"/>
    <w:rsid w:val="00BD64C7"/>
    <w:rsid w:val="00BD686A"/>
    <w:rsid w:val="00BD7CDF"/>
    <w:rsid w:val="00BE17D9"/>
    <w:rsid w:val="00BE2745"/>
    <w:rsid w:val="00BE383A"/>
    <w:rsid w:val="00BE3AC3"/>
    <w:rsid w:val="00BE3BAF"/>
    <w:rsid w:val="00BE4E68"/>
    <w:rsid w:val="00BE5206"/>
    <w:rsid w:val="00BE522F"/>
    <w:rsid w:val="00BE576E"/>
    <w:rsid w:val="00BE5FE4"/>
    <w:rsid w:val="00BF006B"/>
    <w:rsid w:val="00BF1047"/>
    <w:rsid w:val="00BF104F"/>
    <w:rsid w:val="00BF11D2"/>
    <w:rsid w:val="00BF273E"/>
    <w:rsid w:val="00BF4D3A"/>
    <w:rsid w:val="00BF5475"/>
    <w:rsid w:val="00BF5A80"/>
    <w:rsid w:val="00BF5F96"/>
    <w:rsid w:val="00BF5FB7"/>
    <w:rsid w:val="00BF6E8B"/>
    <w:rsid w:val="00C02C88"/>
    <w:rsid w:val="00C02ECA"/>
    <w:rsid w:val="00C03DD8"/>
    <w:rsid w:val="00C052D8"/>
    <w:rsid w:val="00C054A1"/>
    <w:rsid w:val="00C0575A"/>
    <w:rsid w:val="00C06040"/>
    <w:rsid w:val="00C072A7"/>
    <w:rsid w:val="00C073D2"/>
    <w:rsid w:val="00C073EB"/>
    <w:rsid w:val="00C076D4"/>
    <w:rsid w:val="00C07C87"/>
    <w:rsid w:val="00C07DB1"/>
    <w:rsid w:val="00C10FD2"/>
    <w:rsid w:val="00C1174D"/>
    <w:rsid w:val="00C14632"/>
    <w:rsid w:val="00C14A15"/>
    <w:rsid w:val="00C153F1"/>
    <w:rsid w:val="00C17496"/>
    <w:rsid w:val="00C20A68"/>
    <w:rsid w:val="00C20B9A"/>
    <w:rsid w:val="00C20D72"/>
    <w:rsid w:val="00C21059"/>
    <w:rsid w:val="00C22159"/>
    <w:rsid w:val="00C22B2E"/>
    <w:rsid w:val="00C22EA7"/>
    <w:rsid w:val="00C23189"/>
    <w:rsid w:val="00C240AD"/>
    <w:rsid w:val="00C2479C"/>
    <w:rsid w:val="00C24B7F"/>
    <w:rsid w:val="00C25E8F"/>
    <w:rsid w:val="00C306A5"/>
    <w:rsid w:val="00C310BA"/>
    <w:rsid w:val="00C31B3C"/>
    <w:rsid w:val="00C33387"/>
    <w:rsid w:val="00C33621"/>
    <w:rsid w:val="00C34ED2"/>
    <w:rsid w:val="00C358B9"/>
    <w:rsid w:val="00C36155"/>
    <w:rsid w:val="00C37B70"/>
    <w:rsid w:val="00C40018"/>
    <w:rsid w:val="00C40311"/>
    <w:rsid w:val="00C405B1"/>
    <w:rsid w:val="00C40AC9"/>
    <w:rsid w:val="00C40B2A"/>
    <w:rsid w:val="00C41C56"/>
    <w:rsid w:val="00C42F74"/>
    <w:rsid w:val="00C435F9"/>
    <w:rsid w:val="00C4463A"/>
    <w:rsid w:val="00C44F73"/>
    <w:rsid w:val="00C45C21"/>
    <w:rsid w:val="00C465B8"/>
    <w:rsid w:val="00C47A26"/>
    <w:rsid w:val="00C50DD7"/>
    <w:rsid w:val="00C514BD"/>
    <w:rsid w:val="00C51924"/>
    <w:rsid w:val="00C52A93"/>
    <w:rsid w:val="00C5553E"/>
    <w:rsid w:val="00C5589C"/>
    <w:rsid w:val="00C55A74"/>
    <w:rsid w:val="00C576C5"/>
    <w:rsid w:val="00C57AEC"/>
    <w:rsid w:val="00C61D2D"/>
    <w:rsid w:val="00C620A4"/>
    <w:rsid w:val="00C636E4"/>
    <w:rsid w:val="00C64F26"/>
    <w:rsid w:val="00C652F8"/>
    <w:rsid w:val="00C67827"/>
    <w:rsid w:val="00C701D7"/>
    <w:rsid w:val="00C70AD2"/>
    <w:rsid w:val="00C70C5F"/>
    <w:rsid w:val="00C70ED6"/>
    <w:rsid w:val="00C7125C"/>
    <w:rsid w:val="00C7147B"/>
    <w:rsid w:val="00C7238A"/>
    <w:rsid w:val="00C72C86"/>
    <w:rsid w:val="00C73C48"/>
    <w:rsid w:val="00C73EBD"/>
    <w:rsid w:val="00C7400C"/>
    <w:rsid w:val="00C74F94"/>
    <w:rsid w:val="00C75C2A"/>
    <w:rsid w:val="00C766DF"/>
    <w:rsid w:val="00C76E33"/>
    <w:rsid w:val="00C76FA1"/>
    <w:rsid w:val="00C77F6B"/>
    <w:rsid w:val="00C802B8"/>
    <w:rsid w:val="00C82EB2"/>
    <w:rsid w:val="00C84BAB"/>
    <w:rsid w:val="00C84C17"/>
    <w:rsid w:val="00C853CB"/>
    <w:rsid w:val="00C857FC"/>
    <w:rsid w:val="00C87A7F"/>
    <w:rsid w:val="00C90F5F"/>
    <w:rsid w:val="00C93B80"/>
    <w:rsid w:val="00C95123"/>
    <w:rsid w:val="00C95F62"/>
    <w:rsid w:val="00C964DE"/>
    <w:rsid w:val="00CA152F"/>
    <w:rsid w:val="00CA1643"/>
    <w:rsid w:val="00CA2005"/>
    <w:rsid w:val="00CA21E3"/>
    <w:rsid w:val="00CA3554"/>
    <w:rsid w:val="00CA5036"/>
    <w:rsid w:val="00CA5890"/>
    <w:rsid w:val="00CA5990"/>
    <w:rsid w:val="00CA634D"/>
    <w:rsid w:val="00CA6B34"/>
    <w:rsid w:val="00CA7770"/>
    <w:rsid w:val="00CB00A9"/>
    <w:rsid w:val="00CB13CF"/>
    <w:rsid w:val="00CB1D65"/>
    <w:rsid w:val="00CB4257"/>
    <w:rsid w:val="00CB428F"/>
    <w:rsid w:val="00CB448E"/>
    <w:rsid w:val="00CB46DD"/>
    <w:rsid w:val="00CB5249"/>
    <w:rsid w:val="00CB583B"/>
    <w:rsid w:val="00CB5A8E"/>
    <w:rsid w:val="00CB741A"/>
    <w:rsid w:val="00CB796C"/>
    <w:rsid w:val="00CC01F4"/>
    <w:rsid w:val="00CC09DC"/>
    <w:rsid w:val="00CC25AB"/>
    <w:rsid w:val="00CC2A6F"/>
    <w:rsid w:val="00CC2E44"/>
    <w:rsid w:val="00CC361C"/>
    <w:rsid w:val="00CC6560"/>
    <w:rsid w:val="00CC6AA2"/>
    <w:rsid w:val="00CC6DBB"/>
    <w:rsid w:val="00CC7DA4"/>
    <w:rsid w:val="00CC7E72"/>
    <w:rsid w:val="00CD0A3A"/>
    <w:rsid w:val="00CD29BA"/>
    <w:rsid w:val="00CD3D60"/>
    <w:rsid w:val="00CD41EF"/>
    <w:rsid w:val="00CD555E"/>
    <w:rsid w:val="00CD5C32"/>
    <w:rsid w:val="00CD5FE2"/>
    <w:rsid w:val="00CD6A37"/>
    <w:rsid w:val="00CD7779"/>
    <w:rsid w:val="00CD7E31"/>
    <w:rsid w:val="00CE0168"/>
    <w:rsid w:val="00CE07BB"/>
    <w:rsid w:val="00CE1107"/>
    <w:rsid w:val="00CE1821"/>
    <w:rsid w:val="00CE3A1F"/>
    <w:rsid w:val="00CE3FAD"/>
    <w:rsid w:val="00CE4180"/>
    <w:rsid w:val="00CE4246"/>
    <w:rsid w:val="00CE5BEA"/>
    <w:rsid w:val="00CE6EB2"/>
    <w:rsid w:val="00CE7414"/>
    <w:rsid w:val="00CE79DA"/>
    <w:rsid w:val="00CF067B"/>
    <w:rsid w:val="00CF1F65"/>
    <w:rsid w:val="00CF202F"/>
    <w:rsid w:val="00CF29E4"/>
    <w:rsid w:val="00CF30AD"/>
    <w:rsid w:val="00CF5E7F"/>
    <w:rsid w:val="00CF61BB"/>
    <w:rsid w:val="00CF6FB1"/>
    <w:rsid w:val="00CF7A24"/>
    <w:rsid w:val="00D009B2"/>
    <w:rsid w:val="00D010A1"/>
    <w:rsid w:val="00D0286B"/>
    <w:rsid w:val="00D02AD1"/>
    <w:rsid w:val="00D03B28"/>
    <w:rsid w:val="00D05C80"/>
    <w:rsid w:val="00D0684C"/>
    <w:rsid w:val="00D06C56"/>
    <w:rsid w:val="00D06F5D"/>
    <w:rsid w:val="00D07948"/>
    <w:rsid w:val="00D11220"/>
    <w:rsid w:val="00D112E9"/>
    <w:rsid w:val="00D118AF"/>
    <w:rsid w:val="00D11A36"/>
    <w:rsid w:val="00D13CDE"/>
    <w:rsid w:val="00D13F16"/>
    <w:rsid w:val="00D14069"/>
    <w:rsid w:val="00D15440"/>
    <w:rsid w:val="00D1654C"/>
    <w:rsid w:val="00D169B4"/>
    <w:rsid w:val="00D17BF3"/>
    <w:rsid w:val="00D20901"/>
    <w:rsid w:val="00D20FD4"/>
    <w:rsid w:val="00D2264C"/>
    <w:rsid w:val="00D244A7"/>
    <w:rsid w:val="00D24A07"/>
    <w:rsid w:val="00D24E54"/>
    <w:rsid w:val="00D26024"/>
    <w:rsid w:val="00D2632A"/>
    <w:rsid w:val="00D266DE"/>
    <w:rsid w:val="00D26E6F"/>
    <w:rsid w:val="00D26F9D"/>
    <w:rsid w:val="00D27184"/>
    <w:rsid w:val="00D27954"/>
    <w:rsid w:val="00D30308"/>
    <w:rsid w:val="00D3170A"/>
    <w:rsid w:val="00D32875"/>
    <w:rsid w:val="00D33723"/>
    <w:rsid w:val="00D341C3"/>
    <w:rsid w:val="00D34895"/>
    <w:rsid w:val="00D35460"/>
    <w:rsid w:val="00D35538"/>
    <w:rsid w:val="00D355D8"/>
    <w:rsid w:val="00D3623A"/>
    <w:rsid w:val="00D3752F"/>
    <w:rsid w:val="00D40538"/>
    <w:rsid w:val="00D45954"/>
    <w:rsid w:val="00D46193"/>
    <w:rsid w:val="00D47FB5"/>
    <w:rsid w:val="00D50312"/>
    <w:rsid w:val="00D5073E"/>
    <w:rsid w:val="00D51403"/>
    <w:rsid w:val="00D5144D"/>
    <w:rsid w:val="00D5451C"/>
    <w:rsid w:val="00D56341"/>
    <w:rsid w:val="00D56CF2"/>
    <w:rsid w:val="00D5718D"/>
    <w:rsid w:val="00D60673"/>
    <w:rsid w:val="00D61127"/>
    <w:rsid w:val="00D62B82"/>
    <w:rsid w:val="00D63899"/>
    <w:rsid w:val="00D64096"/>
    <w:rsid w:val="00D659C0"/>
    <w:rsid w:val="00D65CA8"/>
    <w:rsid w:val="00D65CCC"/>
    <w:rsid w:val="00D66F57"/>
    <w:rsid w:val="00D70AAE"/>
    <w:rsid w:val="00D71042"/>
    <w:rsid w:val="00D716A7"/>
    <w:rsid w:val="00D71BE0"/>
    <w:rsid w:val="00D73035"/>
    <w:rsid w:val="00D732F2"/>
    <w:rsid w:val="00D7569F"/>
    <w:rsid w:val="00D75DC0"/>
    <w:rsid w:val="00D76343"/>
    <w:rsid w:val="00D76886"/>
    <w:rsid w:val="00D77FC9"/>
    <w:rsid w:val="00D816CD"/>
    <w:rsid w:val="00D82654"/>
    <w:rsid w:val="00D83EA7"/>
    <w:rsid w:val="00D84FA0"/>
    <w:rsid w:val="00D85766"/>
    <w:rsid w:val="00D85C53"/>
    <w:rsid w:val="00D86A59"/>
    <w:rsid w:val="00D86F63"/>
    <w:rsid w:val="00D87B31"/>
    <w:rsid w:val="00D9011F"/>
    <w:rsid w:val="00D90263"/>
    <w:rsid w:val="00D92B87"/>
    <w:rsid w:val="00D9313E"/>
    <w:rsid w:val="00D9395A"/>
    <w:rsid w:val="00D94358"/>
    <w:rsid w:val="00D94D43"/>
    <w:rsid w:val="00D96539"/>
    <w:rsid w:val="00D9669B"/>
    <w:rsid w:val="00DA237F"/>
    <w:rsid w:val="00DA255C"/>
    <w:rsid w:val="00DA2F2A"/>
    <w:rsid w:val="00DA2FA6"/>
    <w:rsid w:val="00DA2FD9"/>
    <w:rsid w:val="00DA3C61"/>
    <w:rsid w:val="00DA4077"/>
    <w:rsid w:val="00DA4560"/>
    <w:rsid w:val="00DA5518"/>
    <w:rsid w:val="00DA5C29"/>
    <w:rsid w:val="00DA64AA"/>
    <w:rsid w:val="00DA6679"/>
    <w:rsid w:val="00DA6989"/>
    <w:rsid w:val="00DA6DBC"/>
    <w:rsid w:val="00DA7B81"/>
    <w:rsid w:val="00DB0EF8"/>
    <w:rsid w:val="00DB277F"/>
    <w:rsid w:val="00DB2FED"/>
    <w:rsid w:val="00DB34BC"/>
    <w:rsid w:val="00DB3B9D"/>
    <w:rsid w:val="00DB3EBB"/>
    <w:rsid w:val="00DB481C"/>
    <w:rsid w:val="00DB4B02"/>
    <w:rsid w:val="00DB5A6C"/>
    <w:rsid w:val="00DB5BBC"/>
    <w:rsid w:val="00DB713A"/>
    <w:rsid w:val="00DB7415"/>
    <w:rsid w:val="00DB747B"/>
    <w:rsid w:val="00DB78D5"/>
    <w:rsid w:val="00DC02C8"/>
    <w:rsid w:val="00DC0C8C"/>
    <w:rsid w:val="00DC1E23"/>
    <w:rsid w:val="00DC3025"/>
    <w:rsid w:val="00DC3744"/>
    <w:rsid w:val="00DC411A"/>
    <w:rsid w:val="00DC5563"/>
    <w:rsid w:val="00DC57A1"/>
    <w:rsid w:val="00DC6030"/>
    <w:rsid w:val="00DC6404"/>
    <w:rsid w:val="00DD0021"/>
    <w:rsid w:val="00DD002B"/>
    <w:rsid w:val="00DD094F"/>
    <w:rsid w:val="00DD3EE4"/>
    <w:rsid w:val="00DD41F1"/>
    <w:rsid w:val="00DD57EF"/>
    <w:rsid w:val="00DD5F74"/>
    <w:rsid w:val="00DD6245"/>
    <w:rsid w:val="00DD678C"/>
    <w:rsid w:val="00DD7DE4"/>
    <w:rsid w:val="00DE0E9D"/>
    <w:rsid w:val="00DE1135"/>
    <w:rsid w:val="00DE11D9"/>
    <w:rsid w:val="00DE14DB"/>
    <w:rsid w:val="00DE2CB2"/>
    <w:rsid w:val="00DE3E5B"/>
    <w:rsid w:val="00DE43BE"/>
    <w:rsid w:val="00DE5818"/>
    <w:rsid w:val="00DE646F"/>
    <w:rsid w:val="00DE6759"/>
    <w:rsid w:val="00DE7981"/>
    <w:rsid w:val="00DE7DD2"/>
    <w:rsid w:val="00DF1EAF"/>
    <w:rsid w:val="00DF297B"/>
    <w:rsid w:val="00DF2A01"/>
    <w:rsid w:val="00DF2DCD"/>
    <w:rsid w:val="00DF3571"/>
    <w:rsid w:val="00DF46FF"/>
    <w:rsid w:val="00DF4A80"/>
    <w:rsid w:val="00DF5667"/>
    <w:rsid w:val="00DF56A4"/>
    <w:rsid w:val="00DF777E"/>
    <w:rsid w:val="00DF7BC8"/>
    <w:rsid w:val="00E00C8C"/>
    <w:rsid w:val="00E0134C"/>
    <w:rsid w:val="00E0208E"/>
    <w:rsid w:val="00E02C59"/>
    <w:rsid w:val="00E03020"/>
    <w:rsid w:val="00E04B28"/>
    <w:rsid w:val="00E04E02"/>
    <w:rsid w:val="00E0619C"/>
    <w:rsid w:val="00E077B9"/>
    <w:rsid w:val="00E10B11"/>
    <w:rsid w:val="00E111B9"/>
    <w:rsid w:val="00E111BC"/>
    <w:rsid w:val="00E11E31"/>
    <w:rsid w:val="00E139A0"/>
    <w:rsid w:val="00E139D8"/>
    <w:rsid w:val="00E16EAF"/>
    <w:rsid w:val="00E1707E"/>
    <w:rsid w:val="00E17D8E"/>
    <w:rsid w:val="00E21B1D"/>
    <w:rsid w:val="00E22D2A"/>
    <w:rsid w:val="00E23401"/>
    <w:rsid w:val="00E2403A"/>
    <w:rsid w:val="00E248CE"/>
    <w:rsid w:val="00E26BE7"/>
    <w:rsid w:val="00E27662"/>
    <w:rsid w:val="00E300D9"/>
    <w:rsid w:val="00E303DB"/>
    <w:rsid w:val="00E303DD"/>
    <w:rsid w:val="00E31D96"/>
    <w:rsid w:val="00E31EE3"/>
    <w:rsid w:val="00E3201F"/>
    <w:rsid w:val="00E331E8"/>
    <w:rsid w:val="00E34B66"/>
    <w:rsid w:val="00E34D27"/>
    <w:rsid w:val="00E35CAD"/>
    <w:rsid w:val="00E3612E"/>
    <w:rsid w:val="00E36BFD"/>
    <w:rsid w:val="00E3707D"/>
    <w:rsid w:val="00E40E53"/>
    <w:rsid w:val="00E418A4"/>
    <w:rsid w:val="00E41D0A"/>
    <w:rsid w:val="00E428B0"/>
    <w:rsid w:val="00E45066"/>
    <w:rsid w:val="00E4570C"/>
    <w:rsid w:val="00E45797"/>
    <w:rsid w:val="00E45C15"/>
    <w:rsid w:val="00E4607B"/>
    <w:rsid w:val="00E466F1"/>
    <w:rsid w:val="00E468EF"/>
    <w:rsid w:val="00E46ADE"/>
    <w:rsid w:val="00E47FCC"/>
    <w:rsid w:val="00E51035"/>
    <w:rsid w:val="00E5210E"/>
    <w:rsid w:val="00E527A1"/>
    <w:rsid w:val="00E536B9"/>
    <w:rsid w:val="00E53A2B"/>
    <w:rsid w:val="00E554DA"/>
    <w:rsid w:val="00E56315"/>
    <w:rsid w:val="00E56A04"/>
    <w:rsid w:val="00E5728C"/>
    <w:rsid w:val="00E57546"/>
    <w:rsid w:val="00E60EC6"/>
    <w:rsid w:val="00E63EC4"/>
    <w:rsid w:val="00E64741"/>
    <w:rsid w:val="00E65079"/>
    <w:rsid w:val="00E65229"/>
    <w:rsid w:val="00E66735"/>
    <w:rsid w:val="00E669FA"/>
    <w:rsid w:val="00E702D3"/>
    <w:rsid w:val="00E731AC"/>
    <w:rsid w:val="00E744D1"/>
    <w:rsid w:val="00E7703E"/>
    <w:rsid w:val="00E773E1"/>
    <w:rsid w:val="00E77522"/>
    <w:rsid w:val="00E82030"/>
    <w:rsid w:val="00E82DE4"/>
    <w:rsid w:val="00E82E94"/>
    <w:rsid w:val="00E83B1F"/>
    <w:rsid w:val="00E841FA"/>
    <w:rsid w:val="00E859E7"/>
    <w:rsid w:val="00E863AA"/>
    <w:rsid w:val="00E8667D"/>
    <w:rsid w:val="00E86A4C"/>
    <w:rsid w:val="00E874DF"/>
    <w:rsid w:val="00E87824"/>
    <w:rsid w:val="00E90469"/>
    <w:rsid w:val="00E907B1"/>
    <w:rsid w:val="00E91063"/>
    <w:rsid w:val="00E91CDB"/>
    <w:rsid w:val="00E93221"/>
    <w:rsid w:val="00E93234"/>
    <w:rsid w:val="00E937A2"/>
    <w:rsid w:val="00E93906"/>
    <w:rsid w:val="00E93940"/>
    <w:rsid w:val="00E94079"/>
    <w:rsid w:val="00E943C6"/>
    <w:rsid w:val="00E94542"/>
    <w:rsid w:val="00E946F3"/>
    <w:rsid w:val="00E9747F"/>
    <w:rsid w:val="00EA0B9F"/>
    <w:rsid w:val="00EA1525"/>
    <w:rsid w:val="00EA20A8"/>
    <w:rsid w:val="00EA4CD4"/>
    <w:rsid w:val="00EA50C2"/>
    <w:rsid w:val="00EA59FE"/>
    <w:rsid w:val="00EA6A40"/>
    <w:rsid w:val="00EA7BE9"/>
    <w:rsid w:val="00EB00F5"/>
    <w:rsid w:val="00EB089D"/>
    <w:rsid w:val="00EB0D02"/>
    <w:rsid w:val="00EB0E4E"/>
    <w:rsid w:val="00EB16A6"/>
    <w:rsid w:val="00EB3D24"/>
    <w:rsid w:val="00EB47B6"/>
    <w:rsid w:val="00EB47CD"/>
    <w:rsid w:val="00EB4A09"/>
    <w:rsid w:val="00EB52A7"/>
    <w:rsid w:val="00EB6D2A"/>
    <w:rsid w:val="00EB76C3"/>
    <w:rsid w:val="00EB78FE"/>
    <w:rsid w:val="00EC0047"/>
    <w:rsid w:val="00EC0103"/>
    <w:rsid w:val="00EC10BD"/>
    <w:rsid w:val="00EC34CB"/>
    <w:rsid w:val="00EC3F61"/>
    <w:rsid w:val="00EC4E07"/>
    <w:rsid w:val="00EC56E9"/>
    <w:rsid w:val="00EC61B8"/>
    <w:rsid w:val="00EC6C6F"/>
    <w:rsid w:val="00EC70D8"/>
    <w:rsid w:val="00EC7272"/>
    <w:rsid w:val="00EC7B63"/>
    <w:rsid w:val="00EC7CB1"/>
    <w:rsid w:val="00ED1DF0"/>
    <w:rsid w:val="00ED1E8C"/>
    <w:rsid w:val="00ED1FC8"/>
    <w:rsid w:val="00ED2E20"/>
    <w:rsid w:val="00ED418C"/>
    <w:rsid w:val="00ED4698"/>
    <w:rsid w:val="00ED4BFC"/>
    <w:rsid w:val="00ED5024"/>
    <w:rsid w:val="00ED5886"/>
    <w:rsid w:val="00ED759A"/>
    <w:rsid w:val="00EE1C9B"/>
    <w:rsid w:val="00EE43DA"/>
    <w:rsid w:val="00EE504A"/>
    <w:rsid w:val="00EE6322"/>
    <w:rsid w:val="00EF0FE2"/>
    <w:rsid w:val="00EF1731"/>
    <w:rsid w:val="00EF3B4B"/>
    <w:rsid w:val="00EF4C6A"/>
    <w:rsid w:val="00EF4D78"/>
    <w:rsid w:val="00EF65B2"/>
    <w:rsid w:val="00EF6FE6"/>
    <w:rsid w:val="00EF7025"/>
    <w:rsid w:val="00F00121"/>
    <w:rsid w:val="00F018E9"/>
    <w:rsid w:val="00F01976"/>
    <w:rsid w:val="00F0296C"/>
    <w:rsid w:val="00F02AA4"/>
    <w:rsid w:val="00F038E9"/>
    <w:rsid w:val="00F041CB"/>
    <w:rsid w:val="00F068A1"/>
    <w:rsid w:val="00F068AB"/>
    <w:rsid w:val="00F06C03"/>
    <w:rsid w:val="00F111AE"/>
    <w:rsid w:val="00F124E4"/>
    <w:rsid w:val="00F12596"/>
    <w:rsid w:val="00F128DC"/>
    <w:rsid w:val="00F13575"/>
    <w:rsid w:val="00F13DE1"/>
    <w:rsid w:val="00F148AC"/>
    <w:rsid w:val="00F14C49"/>
    <w:rsid w:val="00F151DC"/>
    <w:rsid w:val="00F160EC"/>
    <w:rsid w:val="00F163A2"/>
    <w:rsid w:val="00F16475"/>
    <w:rsid w:val="00F179A4"/>
    <w:rsid w:val="00F17E68"/>
    <w:rsid w:val="00F207B9"/>
    <w:rsid w:val="00F212D1"/>
    <w:rsid w:val="00F22608"/>
    <w:rsid w:val="00F22975"/>
    <w:rsid w:val="00F22DCB"/>
    <w:rsid w:val="00F23883"/>
    <w:rsid w:val="00F245F6"/>
    <w:rsid w:val="00F2578C"/>
    <w:rsid w:val="00F25EA4"/>
    <w:rsid w:val="00F26209"/>
    <w:rsid w:val="00F271EA"/>
    <w:rsid w:val="00F30B41"/>
    <w:rsid w:val="00F311B3"/>
    <w:rsid w:val="00F332D6"/>
    <w:rsid w:val="00F33A9E"/>
    <w:rsid w:val="00F34028"/>
    <w:rsid w:val="00F3470D"/>
    <w:rsid w:val="00F34A58"/>
    <w:rsid w:val="00F34E0E"/>
    <w:rsid w:val="00F36836"/>
    <w:rsid w:val="00F36DA6"/>
    <w:rsid w:val="00F36FC9"/>
    <w:rsid w:val="00F40617"/>
    <w:rsid w:val="00F4218F"/>
    <w:rsid w:val="00F42235"/>
    <w:rsid w:val="00F42573"/>
    <w:rsid w:val="00F42619"/>
    <w:rsid w:val="00F44007"/>
    <w:rsid w:val="00F4435C"/>
    <w:rsid w:val="00F447AC"/>
    <w:rsid w:val="00F447D1"/>
    <w:rsid w:val="00F45158"/>
    <w:rsid w:val="00F477D8"/>
    <w:rsid w:val="00F50833"/>
    <w:rsid w:val="00F50E1E"/>
    <w:rsid w:val="00F521D3"/>
    <w:rsid w:val="00F528CA"/>
    <w:rsid w:val="00F540A2"/>
    <w:rsid w:val="00F54270"/>
    <w:rsid w:val="00F56AC4"/>
    <w:rsid w:val="00F60900"/>
    <w:rsid w:val="00F60E37"/>
    <w:rsid w:val="00F61886"/>
    <w:rsid w:val="00F61C03"/>
    <w:rsid w:val="00F621A7"/>
    <w:rsid w:val="00F62F94"/>
    <w:rsid w:val="00F63701"/>
    <w:rsid w:val="00F64C2A"/>
    <w:rsid w:val="00F64E79"/>
    <w:rsid w:val="00F656FA"/>
    <w:rsid w:val="00F65BDC"/>
    <w:rsid w:val="00F6620D"/>
    <w:rsid w:val="00F7092E"/>
    <w:rsid w:val="00F70C52"/>
    <w:rsid w:val="00F71122"/>
    <w:rsid w:val="00F715E5"/>
    <w:rsid w:val="00F7273B"/>
    <w:rsid w:val="00F72798"/>
    <w:rsid w:val="00F7674A"/>
    <w:rsid w:val="00F76CE2"/>
    <w:rsid w:val="00F80938"/>
    <w:rsid w:val="00F80F4B"/>
    <w:rsid w:val="00F81073"/>
    <w:rsid w:val="00F81251"/>
    <w:rsid w:val="00F8225C"/>
    <w:rsid w:val="00F82E8A"/>
    <w:rsid w:val="00F8419D"/>
    <w:rsid w:val="00F845AC"/>
    <w:rsid w:val="00F85D26"/>
    <w:rsid w:val="00F8671E"/>
    <w:rsid w:val="00F8685D"/>
    <w:rsid w:val="00F90255"/>
    <w:rsid w:val="00F90259"/>
    <w:rsid w:val="00F91334"/>
    <w:rsid w:val="00F91B80"/>
    <w:rsid w:val="00F920CA"/>
    <w:rsid w:val="00F92732"/>
    <w:rsid w:val="00F93AD5"/>
    <w:rsid w:val="00F9445C"/>
    <w:rsid w:val="00F9454D"/>
    <w:rsid w:val="00F9472C"/>
    <w:rsid w:val="00F953AB"/>
    <w:rsid w:val="00F96901"/>
    <w:rsid w:val="00F96B4B"/>
    <w:rsid w:val="00F97DE6"/>
    <w:rsid w:val="00FA2C7E"/>
    <w:rsid w:val="00FA3161"/>
    <w:rsid w:val="00FA458C"/>
    <w:rsid w:val="00FA460A"/>
    <w:rsid w:val="00FA4743"/>
    <w:rsid w:val="00FA60AD"/>
    <w:rsid w:val="00FA6B7A"/>
    <w:rsid w:val="00FA6BD9"/>
    <w:rsid w:val="00FA6C52"/>
    <w:rsid w:val="00FA6F04"/>
    <w:rsid w:val="00FA7DB9"/>
    <w:rsid w:val="00FA7DFD"/>
    <w:rsid w:val="00FB09E6"/>
    <w:rsid w:val="00FB20A3"/>
    <w:rsid w:val="00FB4820"/>
    <w:rsid w:val="00FB4BF7"/>
    <w:rsid w:val="00FB4EEB"/>
    <w:rsid w:val="00FB4EF2"/>
    <w:rsid w:val="00FB533D"/>
    <w:rsid w:val="00FB53AB"/>
    <w:rsid w:val="00FB6524"/>
    <w:rsid w:val="00FB7514"/>
    <w:rsid w:val="00FB7DA4"/>
    <w:rsid w:val="00FC0833"/>
    <w:rsid w:val="00FC13B2"/>
    <w:rsid w:val="00FC1CC3"/>
    <w:rsid w:val="00FC268F"/>
    <w:rsid w:val="00FC3F1A"/>
    <w:rsid w:val="00FC465E"/>
    <w:rsid w:val="00FC6485"/>
    <w:rsid w:val="00FD0B5D"/>
    <w:rsid w:val="00FD1D4E"/>
    <w:rsid w:val="00FD2AB5"/>
    <w:rsid w:val="00FD32A6"/>
    <w:rsid w:val="00FD4458"/>
    <w:rsid w:val="00FD4BAF"/>
    <w:rsid w:val="00FD5AAF"/>
    <w:rsid w:val="00FD6A14"/>
    <w:rsid w:val="00FE0360"/>
    <w:rsid w:val="00FE07E1"/>
    <w:rsid w:val="00FE0A02"/>
    <w:rsid w:val="00FE1DA4"/>
    <w:rsid w:val="00FE267D"/>
    <w:rsid w:val="00FE3FAC"/>
    <w:rsid w:val="00FE424B"/>
    <w:rsid w:val="00FE5034"/>
    <w:rsid w:val="00FE50E5"/>
    <w:rsid w:val="00FE5BCF"/>
    <w:rsid w:val="00FE6175"/>
    <w:rsid w:val="00FE6383"/>
    <w:rsid w:val="00FE7FE5"/>
    <w:rsid w:val="00FF0423"/>
    <w:rsid w:val="00FF104B"/>
    <w:rsid w:val="00FF141C"/>
    <w:rsid w:val="00FF1ECD"/>
    <w:rsid w:val="00FF2BA5"/>
    <w:rsid w:val="00FF5DC3"/>
    <w:rsid w:val="00FF64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404"/>
    <w:pPr>
      <w:widowControl w:val="0"/>
      <w:jc w:val="both"/>
    </w:pPr>
    <w:rPr>
      <w:kern w:val="2"/>
      <w:sz w:val="21"/>
      <w:szCs w:val="24"/>
    </w:rPr>
  </w:style>
  <w:style w:type="paragraph" w:styleId="11">
    <w:name w:val="heading 1"/>
    <w:aliases w:val="H1,Heading 0"/>
    <w:basedOn w:val="a"/>
    <w:next w:val="a0"/>
    <w:link w:val="1Char"/>
    <w:qFormat/>
    <w:rsid w:val="008C676B"/>
    <w:pPr>
      <w:keepLines/>
      <w:numPr>
        <w:numId w:val="1"/>
      </w:numPr>
      <w:spacing w:before="120" w:after="120" w:line="360" w:lineRule="auto"/>
      <w:jc w:val="left"/>
      <w:outlineLvl w:val="0"/>
    </w:pPr>
    <w:rPr>
      <w:rFonts w:ascii="宋体" w:hAnsi="宋体"/>
      <w:b/>
      <w:kern w:val="44"/>
      <w:sz w:val="28"/>
      <w:szCs w:val="20"/>
    </w:rPr>
  </w:style>
  <w:style w:type="paragraph" w:styleId="20">
    <w:name w:val="heading 2"/>
    <w:aliases w:val="H2,Heading 2 Hidden,Heading 2 CCBS,标题 2（内置）"/>
    <w:basedOn w:val="a"/>
    <w:next w:val="a0"/>
    <w:link w:val="2Char"/>
    <w:qFormat/>
    <w:rsid w:val="008C676B"/>
    <w:pPr>
      <w:spacing w:after="120" w:line="300" w:lineRule="auto"/>
      <w:jc w:val="left"/>
      <w:outlineLvl w:val="1"/>
    </w:pPr>
    <w:rPr>
      <w:rFonts w:ascii="Arial" w:hAnsi="Arial"/>
      <w:b/>
      <w:sz w:val="24"/>
      <w:szCs w:val="20"/>
      <w:lang/>
    </w:rPr>
  </w:style>
  <w:style w:type="paragraph" w:styleId="3">
    <w:name w:val="heading 3"/>
    <w:aliases w:val="Heading 3 - old,H3,l3,CT,h3,3rd level,Level 3 Head,level_3,PIM 3,sect1.2.3,Bold Head,bh,3,heading 3,标题 4.1.1,Fab-3,sect1.2.31,sect1.2.32,sect1.2.311,sect1.2.33,sect1.2.312"/>
    <w:basedOn w:val="a"/>
    <w:next w:val="a0"/>
    <w:link w:val="3Char"/>
    <w:qFormat/>
    <w:rsid w:val="008C676B"/>
    <w:pPr>
      <w:spacing w:after="120" w:line="300" w:lineRule="auto"/>
      <w:jc w:val="left"/>
      <w:outlineLvl w:val="2"/>
    </w:pPr>
    <w:rPr>
      <w:b/>
      <w:sz w:val="24"/>
      <w:szCs w:val="20"/>
    </w:rPr>
  </w:style>
  <w:style w:type="paragraph" w:styleId="4">
    <w:name w:val="heading 4"/>
    <w:basedOn w:val="a"/>
    <w:next w:val="a0"/>
    <w:link w:val="4Char"/>
    <w:qFormat/>
    <w:rsid w:val="008C676B"/>
    <w:pPr>
      <w:keepNext/>
      <w:keepLines/>
      <w:numPr>
        <w:ilvl w:val="3"/>
        <w:numId w:val="1"/>
      </w:numPr>
      <w:spacing w:line="300" w:lineRule="auto"/>
      <w:jc w:val="left"/>
      <w:outlineLvl w:val="3"/>
    </w:pPr>
    <w:rPr>
      <w:sz w:val="24"/>
      <w:szCs w:val="20"/>
    </w:rPr>
  </w:style>
  <w:style w:type="paragraph" w:styleId="5">
    <w:name w:val="heading 5"/>
    <w:basedOn w:val="a"/>
    <w:next w:val="a0"/>
    <w:link w:val="5Char"/>
    <w:qFormat/>
    <w:rsid w:val="008C676B"/>
    <w:pPr>
      <w:keepNext/>
      <w:keepLines/>
      <w:numPr>
        <w:ilvl w:val="4"/>
        <w:numId w:val="1"/>
      </w:numPr>
      <w:spacing w:before="280" w:after="290" w:line="376" w:lineRule="auto"/>
      <w:jc w:val="left"/>
      <w:outlineLvl w:val="4"/>
    </w:pPr>
    <w:rPr>
      <w:b/>
      <w:sz w:val="24"/>
      <w:szCs w:val="20"/>
    </w:rPr>
  </w:style>
  <w:style w:type="paragraph" w:styleId="6">
    <w:name w:val="heading 6"/>
    <w:basedOn w:val="a"/>
    <w:next w:val="a"/>
    <w:link w:val="6Char"/>
    <w:qFormat/>
    <w:rsid w:val="007A0A31"/>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7A0A31"/>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link w:val="8Char"/>
    <w:qFormat/>
    <w:rsid w:val="007A0A31"/>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7A0A31"/>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0">
    <w:name w:val="Body Text First Indent"/>
    <w:basedOn w:val="a4"/>
    <w:link w:val="Char"/>
    <w:rsid w:val="008C676B"/>
    <w:pPr>
      <w:ind w:firstLineChars="100" w:firstLine="420"/>
    </w:pPr>
    <w:rPr>
      <w:sz w:val="22"/>
      <w:szCs w:val="22"/>
    </w:rPr>
  </w:style>
  <w:style w:type="paragraph" w:styleId="a4">
    <w:name w:val="Body Text"/>
    <w:basedOn w:val="a"/>
    <w:link w:val="Char0"/>
    <w:rsid w:val="008C676B"/>
    <w:pPr>
      <w:spacing w:after="120"/>
    </w:pPr>
  </w:style>
  <w:style w:type="character" w:styleId="a5">
    <w:name w:val="Hyperlink"/>
    <w:aliases w:val="超级链接"/>
    <w:uiPriority w:val="99"/>
    <w:qFormat/>
    <w:rsid w:val="008C676B"/>
    <w:rPr>
      <w:color w:val="0000FF"/>
      <w:u w:val="single"/>
    </w:rPr>
  </w:style>
  <w:style w:type="paragraph" w:styleId="21">
    <w:name w:val="toc 2"/>
    <w:basedOn w:val="a"/>
    <w:next w:val="a"/>
    <w:autoRedefine/>
    <w:uiPriority w:val="39"/>
    <w:qFormat/>
    <w:rsid w:val="008C676B"/>
    <w:pPr>
      <w:ind w:leftChars="200" w:left="420"/>
    </w:pPr>
    <w:rPr>
      <w:sz w:val="22"/>
      <w:szCs w:val="22"/>
    </w:rPr>
  </w:style>
  <w:style w:type="paragraph" w:styleId="12">
    <w:name w:val="toc 1"/>
    <w:basedOn w:val="a"/>
    <w:next w:val="a"/>
    <w:autoRedefine/>
    <w:uiPriority w:val="39"/>
    <w:qFormat/>
    <w:rsid w:val="00AF2F65"/>
    <w:pPr>
      <w:tabs>
        <w:tab w:val="right" w:leader="dot" w:pos="8302"/>
      </w:tabs>
      <w:spacing w:before="120"/>
      <w:jc w:val="left"/>
    </w:pPr>
    <w:rPr>
      <w:rFonts w:ascii="仿宋_GB2312" w:eastAsia="仿宋_GB2312"/>
      <w:b/>
      <w:bCs/>
      <w:noProof/>
      <w:szCs w:val="28"/>
    </w:rPr>
  </w:style>
  <w:style w:type="paragraph" w:customStyle="1" w:styleId="a6">
    <w:name w:val="正文所"/>
    <w:basedOn w:val="a"/>
    <w:rsid w:val="008C676B"/>
    <w:pPr>
      <w:spacing w:line="360" w:lineRule="auto"/>
      <w:ind w:firstLineChars="200" w:firstLine="420"/>
    </w:pPr>
    <w:rPr>
      <w:rFonts w:ascii="宋体"/>
      <w:szCs w:val="20"/>
    </w:rPr>
  </w:style>
  <w:style w:type="character" w:styleId="a7">
    <w:name w:val="Strong"/>
    <w:uiPriority w:val="22"/>
    <w:qFormat/>
    <w:rsid w:val="008C676B"/>
    <w:rPr>
      <w:b/>
      <w:bCs/>
    </w:rPr>
  </w:style>
  <w:style w:type="paragraph" w:styleId="22">
    <w:name w:val="Body Text Indent 2"/>
    <w:basedOn w:val="a"/>
    <w:link w:val="2Char0"/>
    <w:rsid w:val="008C676B"/>
    <w:pPr>
      <w:spacing w:before="156"/>
      <w:ind w:firstLine="480"/>
    </w:pPr>
    <w:rPr>
      <w:sz w:val="24"/>
    </w:rPr>
  </w:style>
  <w:style w:type="paragraph" w:styleId="a8">
    <w:name w:val="Normal Indent"/>
    <w:aliases w:val="特点,表正文,正文非缩进,段1,正文缩进1,ALT+Z,no-step,缩进"/>
    <w:basedOn w:val="a"/>
    <w:rsid w:val="008C676B"/>
    <w:pPr>
      <w:ind w:firstLineChars="200" w:firstLine="420"/>
    </w:pPr>
  </w:style>
  <w:style w:type="paragraph" w:styleId="a9">
    <w:name w:val="Body Text Indent"/>
    <w:basedOn w:val="a"/>
    <w:link w:val="Char1"/>
    <w:rsid w:val="008C676B"/>
    <w:pPr>
      <w:ind w:firstLineChars="192" w:firstLine="538"/>
    </w:pPr>
    <w:rPr>
      <w:sz w:val="28"/>
    </w:rPr>
  </w:style>
  <w:style w:type="paragraph" w:styleId="aa">
    <w:name w:val="header"/>
    <w:basedOn w:val="a"/>
    <w:link w:val="Char2"/>
    <w:uiPriority w:val="99"/>
    <w:qFormat/>
    <w:rsid w:val="008C676B"/>
    <w:pPr>
      <w:pBdr>
        <w:bottom w:val="single" w:sz="6" w:space="1" w:color="auto"/>
      </w:pBdr>
      <w:tabs>
        <w:tab w:val="center" w:pos="4153"/>
        <w:tab w:val="right" w:pos="8306"/>
      </w:tabs>
      <w:snapToGrid w:val="0"/>
      <w:jc w:val="center"/>
    </w:pPr>
    <w:rPr>
      <w:sz w:val="18"/>
      <w:szCs w:val="18"/>
    </w:rPr>
  </w:style>
  <w:style w:type="character" w:styleId="ab">
    <w:name w:val="page number"/>
    <w:basedOn w:val="a1"/>
    <w:rsid w:val="008C676B"/>
  </w:style>
  <w:style w:type="paragraph" w:styleId="ac">
    <w:name w:val="footer"/>
    <w:basedOn w:val="a"/>
    <w:link w:val="Char3"/>
    <w:uiPriority w:val="99"/>
    <w:qFormat/>
    <w:rsid w:val="008C676B"/>
    <w:pPr>
      <w:tabs>
        <w:tab w:val="center" w:pos="4153"/>
        <w:tab w:val="right" w:pos="8306"/>
      </w:tabs>
      <w:snapToGrid w:val="0"/>
      <w:jc w:val="left"/>
    </w:pPr>
    <w:rPr>
      <w:sz w:val="18"/>
      <w:szCs w:val="18"/>
      <w:lang/>
    </w:rPr>
  </w:style>
  <w:style w:type="paragraph" w:customStyle="1" w:styleId="Char4">
    <w:name w:val=" Char"/>
    <w:basedOn w:val="a"/>
    <w:rsid w:val="008C676B"/>
    <w:pPr>
      <w:widowControl/>
      <w:spacing w:after="160" w:line="240" w:lineRule="exact"/>
      <w:jc w:val="left"/>
    </w:pPr>
    <w:rPr>
      <w:rFonts w:ascii="Verdana" w:hAnsi="Verdana"/>
      <w:kern w:val="0"/>
      <w:sz w:val="20"/>
      <w:szCs w:val="20"/>
      <w:lang w:eastAsia="en-US"/>
    </w:rPr>
  </w:style>
  <w:style w:type="character" w:customStyle="1" w:styleId="read1">
    <w:name w:val="read1"/>
    <w:rsid w:val="008C676B"/>
    <w:rPr>
      <w:rFonts w:ascii="ˎ̥" w:hAnsi="ˎ̥" w:hint="default"/>
      <w:strike w:val="0"/>
      <w:dstrike w:val="0"/>
      <w:color w:val="000000"/>
      <w:u w:val="none"/>
      <w:effect w:val="none"/>
    </w:rPr>
  </w:style>
  <w:style w:type="paragraph" w:customStyle="1" w:styleId="23">
    <w:name w:val="2"/>
    <w:basedOn w:val="a"/>
    <w:next w:val="ad"/>
    <w:rsid w:val="008C676B"/>
    <w:pPr>
      <w:widowControl/>
      <w:spacing w:before="100" w:beforeAutospacing="1" w:after="100" w:afterAutospacing="1"/>
      <w:jc w:val="left"/>
    </w:pPr>
    <w:rPr>
      <w:rFonts w:ascii="宋体" w:hAnsi="宋体"/>
      <w:color w:val="000000"/>
      <w:kern w:val="0"/>
      <w:sz w:val="24"/>
    </w:rPr>
  </w:style>
  <w:style w:type="paragraph" w:styleId="ad">
    <w:name w:val="Normal (Web)"/>
    <w:aliases w:val="普通 (Web)"/>
    <w:basedOn w:val="a"/>
    <w:rsid w:val="008C676B"/>
    <w:rPr>
      <w:sz w:val="24"/>
    </w:rPr>
  </w:style>
  <w:style w:type="character" w:styleId="HTML">
    <w:name w:val="HTML Typewriter"/>
    <w:rsid w:val="008C676B"/>
    <w:rPr>
      <w:rFonts w:ascii="宋体" w:eastAsia="宋体" w:hAnsi="宋体" w:cs="宋体"/>
      <w:sz w:val="24"/>
      <w:szCs w:val="24"/>
    </w:rPr>
  </w:style>
  <w:style w:type="paragraph" w:styleId="ae">
    <w:name w:val="Date"/>
    <w:basedOn w:val="a"/>
    <w:next w:val="a"/>
    <w:link w:val="Char5"/>
    <w:rsid w:val="008C676B"/>
    <w:pPr>
      <w:ind w:leftChars="2500" w:left="100"/>
    </w:pPr>
  </w:style>
  <w:style w:type="paragraph" w:styleId="af">
    <w:name w:val="footnote text"/>
    <w:basedOn w:val="a"/>
    <w:link w:val="Char6"/>
    <w:semiHidden/>
    <w:rsid w:val="007E2B59"/>
    <w:pPr>
      <w:widowControl/>
      <w:snapToGrid w:val="0"/>
      <w:jc w:val="left"/>
    </w:pPr>
    <w:rPr>
      <w:sz w:val="18"/>
      <w:szCs w:val="18"/>
    </w:rPr>
  </w:style>
  <w:style w:type="character" w:styleId="af0">
    <w:name w:val="footnote reference"/>
    <w:semiHidden/>
    <w:rsid w:val="007E2B59"/>
    <w:rPr>
      <w:vertAlign w:val="superscript"/>
    </w:rPr>
  </w:style>
  <w:style w:type="paragraph" w:customStyle="1" w:styleId="50">
    <w:name w:val="5银河_图标题"/>
    <w:basedOn w:val="a"/>
    <w:link w:val="5Char0"/>
    <w:rsid w:val="007E2B59"/>
    <w:rPr>
      <w:rFonts w:eastAsia="楷体_GB2312" w:cs="Arial"/>
      <w:b/>
      <w:color w:val="13007C"/>
      <w:sz w:val="18"/>
      <w:szCs w:val="18"/>
    </w:rPr>
  </w:style>
  <w:style w:type="character" w:customStyle="1" w:styleId="5Char0">
    <w:name w:val="5银河_图标题 Char"/>
    <w:link w:val="50"/>
    <w:rsid w:val="007E2B59"/>
    <w:rPr>
      <w:rFonts w:eastAsia="楷体_GB2312" w:cs="Arial"/>
      <w:b/>
      <w:color w:val="13007C"/>
      <w:kern w:val="2"/>
      <w:sz w:val="18"/>
      <w:szCs w:val="18"/>
      <w:lang w:val="en-US" w:eastAsia="zh-CN" w:bidi="ar-SA"/>
    </w:rPr>
  </w:style>
  <w:style w:type="paragraph" w:styleId="af1">
    <w:name w:val="Document Map"/>
    <w:basedOn w:val="a"/>
    <w:link w:val="Char7"/>
    <w:semiHidden/>
    <w:rsid w:val="005B5C84"/>
    <w:pPr>
      <w:shd w:val="clear" w:color="auto" w:fill="000080"/>
    </w:pPr>
  </w:style>
  <w:style w:type="paragraph" w:styleId="af2">
    <w:name w:val="Balloon Text"/>
    <w:basedOn w:val="a"/>
    <w:link w:val="Char8"/>
    <w:semiHidden/>
    <w:rsid w:val="00C20D72"/>
    <w:rPr>
      <w:sz w:val="18"/>
      <w:szCs w:val="18"/>
    </w:rPr>
  </w:style>
  <w:style w:type="character" w:styleId="af3">
    <w:name w:val="访问过的超链接"/>
    <w:aliases w:val="FollowedHyperlink"/>
    <w:rsid w:val="00D85766"/>
    <w:rPr>
      <w:color w:val="800080"/>
      <w:u w:val="single"/>
    </w:rPr>
  </w:style>
  <w:style w:type="paragraph" w:customStyle="1" w:styleId="Char20">
    <w:name w:val=" Char2"/>
    <w:basedOn w:val="a"/>
    <w:rsid w:val="00AD1265"/>
  </w:style>
  <w:style w:type="character" w:styleId="af4">
    <w:name w:val="annotation reference"/>
    <w:rsid w:val="007F6D83"/>
    <w:rPr>
      <w:sz w:val="21"/>
      <w:szCs w:val="21"/>
    </w:rPr>
  </w:style>
  <w:style w:type="paragraph" w:styleId="af5">
    <w:name w:val="annotation text"/>
    <w:basedOn w:val="a"/>
    <w:link w:val="Char9"/>
    <w:rsid w:val="007F6D83"/>
    <w:pPr>
      <w:jc w:val="left"/>
    </w:pPr>
    <w:rPr>
      <w:lang/>
    </w:rPr>
  </w:style>
  <w:style w:type="character" w:customStyle="1" w:styleId="Char9">
    <w:name w:val="批注文字 Char"/>
    <w:link w:val="af5"/>
    <w:rsid w:val="007F6D83"/>
    <w:rPr>
      <w:kern w:val="2"/>
      <w:sz w:val="21"/>
      <w:szCs w:val="24"/>
    </w:rPr>
  </w:style>
  <w:style w:type="paragraph" w:styleId="af6">
    <w:name w:val="caption"/>
    <w:basedOn w:val="a"/>
    <w:next w:val="a"/>
    <w:qFormat/>
    <w:rsid w:val="00F22975"/>
    <w:rPr>
      <w:rFonts w:ascii="Arial" w:eastAsia="黑体" w:hAnsi="Arial" w:cs="Arial"/>
      <w:sz w:val="20"/>
      <w:szCs w:val="20"/>
    </w:rPr>
  </w:style>
  <w:style w:type="paragraph" w:customStyle="1" w:styleId="Default">
    <w:name w:val="Default"/>
    <w:rsid w:val="00795BF7"/>
    <w:pPr>
      <w:widowControl w:val="0"/>
      <w:autoSpaceDE w:val="0"/>
      <w:autoSpaceDN w:val="0"/>
      <w:adjustRightInd w:val="0"/>
    </w:pPr>
    <w:rPr>
      <w:rFonts w:ascii="宋体" w:cs="宋体"/>
      <w:color w:val="000000"/>
      <w:sz w:val="24"/>
      <w:szCs w:val="24"/>
    </w:rPr>
  </w:style>
  <w:style w:type="paragraph" w:styleId="af7">
    <w:name w:val="Revision"/>
    <w:hidden/>
    <w:uiPriority w:val="99"/>
    <w:semiHidden/>
    <w:rsid w:val="00AC20FB"/>
    <w:rPr>
      <w:kern w:val="2"/>
      <w:sz w:val="21"/>
      <w:szCs w:val="24"/>
    </w:rPr>
  </w:style>
  <w:style w:type="paragraph" w:styleId="af8">
    <w:name w:val="annotation subject"/>
    <w:basedOn w:val="af5"/>
    <w:next w:val="af5"/>
    <w:link w:val="Chara"/>
    <w:rsid w:val="003904A7"/>
    <w:rPr>
      <w:b/>
      <w:bCs/>
    </w:rPr>
  </w:style>
  <w:style w:type="character" w:customStyle="1" w:styleId="Chara">
    <w:name w:val="批注主题 Char"/>
    <w:link w:val="af8"/>
    <w:rsid w:val="003904A7"/>
    <w:rPr>
      <w:b/>
      <w:bCs/>
      <w:kern w:val="2"/>
      <w:sz w:val="21"/>
      <w:szCs w:val="24"/>
    </w:rPr>
  </w:style>
  <w:style w:type="character" w:customStyle="1" w:styleId="2Char">
    <w:name w:val="标题 2 Char"/>
    <w:aliases w:val="标题 2（内置） Char,H2 Char,Heading 2 Hidden Char,Heading 2 CCBS Char"/>
    <w:link w:val="20"/>
    <w:rsid w:val="00BB4EED"/>
    <w:rPr>
      <w:rFonts w:ascii="Arial" w:hAnsi="Arial"/>
      <w:b/>
      <w:kern w:val="2"/>
      <w:sz w:val="24"/>
    </w:rPr>
  </w:style>
  <w:style w:type="character" w:customStyle="1" w:styleId="Char3">
    <w:name w:val="页脚 Char"/>
    <w:link w:val="ac"/>
    <w:uiPriority w:val="99"/>
    <w:rsid w:val="00BB4EED"/>
    <w:rPr>
      <w:kern w:val="2"/>
      <w:sz w:val="18"/>
      <w:szCs w:val="18"/>
    </w:rPr>
  </w:style>
  <w:style w:type="paragraph" w:styleId="af9">
    <w:name w:val="Title"/>
    <w:basedOn w:val="a"/>
    <w:next w:val="a"/>
    <w:link w:val="Charb"/>
    <w:qFormat/>
    <w:rsid w:val="00BB4EED"/>
    <w:pPr>
      <w:spacing w:before="240" w:after="60"/>
      <w:jc w:val="center"/>
      <w:outlineLvl w:val="0"/>
    </w:pPr>
    <w:rPr>
      <w:rFonts w:ascii="Cambria" w:hAnsi="Cambria"/>
      <w:b/>
      <w:bCs/>
      <w:sz w:val="32"/>
      <w:szCs w:val="32"/>
      <w:lang/>
    </w:rPr>
  </w:style>
  <w:style w:type="character" w:customStyle="1" w:styleId="Charb">
    <w:name w:val="标题 Char"/>
    <w:link w:val="af9"/>
    <w:rsid w:val="00BB4EED"/>
    <w:rPr>
      <w:rFonts w:ascii="Cambria" w:hAnsi="Cambria" w:cs="Times New Roman"/>
      <w:b/>
      <w:bCs/>
      <w:kern w:val="2"/>
      <w:sz w:val="32"/>
      <w:szCs w:val="32"/>
    </w:rPr>
  </w:style>
  <w:style w:type="paragraph" w:styleId="TOC">
    <w:name w:val="TOC Heading"/>
    <w:basedOn w:val="11"/>
    <w:next w:val="a"/>
    <w:uiPriority w:val="39"/>
    <w:unhideWhenUsed/>
    <w:qFormat/>
    <w:rsid w:val="00410090"/>
    <w:pPr>
      <w:keepNext/>
      <w:widowControl/>
      <w:numPr>
        <w:numId w:val="0"/>
      </w:numPr>
      <w:spacing w:before="480" w:after="0" w:line="276" w:lineRule="auto"/>
      <w:outlineLvl w:val="9"/>
    </w:pPr>
    <w:rPr>
      <w:rFonts w:ascii="Cambria" w:hAnsi="Cambria"/>
      <w:bCs/>
      <w:color w:val="365F91"/>
      <w:kern w:val="0"/>
      <w:szCs w:val="28"/>
    </w:rPr>
  </w:style>
  <w:style w:type="paragraph" w:styleId="30">
    <w:name w:val="toc 3"/>
    <w:basedOn w:val="a"/>
    <w:next w:val="a"/>
    <w:autoRedefine/>
    <w:uiPriority w:val="39"/>
    <w:unhideWhenUsed/>
    <w:qFormat/>
    <w:rsid w:val="00410090"/>
    <w:pPr>
      <w:widowControl/>
      <w:spacing w:after="100" w:line="276" w:lineRule="auto"/>
      <w:ind w:left="440"/>
      <w:jc w:val="left"/>
    </w:pPr>
    <w:rPr>
      <w:rFonts w:ascii="Calibri" w:hAnsi="Calibri"/>
      <w:kern w:val="0"/>
      <w:sz w:val="22"/>
      <w:szCs w:val="22"/>
    </w:rPr>
  </w:style>
  <w:style w:type="table" w:styleId="afa">
    <w:name w:val="Table Grid"/>
    <w:basedOn w:val="a2"/>
    <w:rsid w:val="00272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70102"/>
    <w:pPr>
      <w:widowControl/>
      <w:spacing w:before="100" w:beforeAutospacing="1" w:after="100" w:afterAutospacing="1"/>
      <w:jc w:val="right"/>
    </w:pPr>
    <w:rPr>
      <w:rFonts w:ascii="宋体" w:hAnsi="宋体" w:cs="宋体"/>
      <w:kern w:val="0"/>
      <w:sz w:val="24"/>
    </w:rPr>
  </w:style>
  <w:style w:type="character" w:customStyle="1" w:styleId="Char2">
    <w:name w:val="页眉 Char"/>
    <w:link w:val="aa"/>
    <w:uiPriority w:val="99"/>
    <w:rsid w:val="0054178A"/>
    <w:rPr>
      <w:kern w:val="2"/>
      <w:sz w:val="18"/>
      <w:szCs w:val="18"/>
    </w:rPr>
  </w:style>
  <w:style w:type="character" w:customStyle="1" w:styleId="1Char">
    <w:name w:val="标题 1 Char"/>
    <w:aliases w:val="H1 Char,Heading 0 Char"/>
    <w:link w:val="11"/>
    <w:rsid w:val="0054178A"/>
    <w:rPr>
      <w:rFonts w:ascii="宋体" w:hAnsi="宋体"/>
      <w:b/>
      <w:kern w:val="44"/>
      <w:sz w:val="28"/>
    </w:rPr>
  </w:style>
  <w:style w:type="character" w:customStyle="1" w:styleId="Char8">
    <w:name w:val="批注框文本 Char"/>
    <w:link w:val="af2"/>
    <w:semiHidden/>
    <w:rsid w:val="0054178A"/>
    <w:rPr>
      <w:kern w:val="2"/>
      <w:sz w:val="18"/>
      <w:szCs w:val="18"/>
    </w:rPr>
  </w:style>
  <w:style w:type="paragraph" w:styleId="afb">
    <w:name w:val="No Spacing"/>
    <w:uiPriority w:val="1"/>
    <w:qFormat/>
    <w:rsid w:val="0054178A"/>
    <w:pPr>
      <w:widowControl w:val="0"/>
      <w:jc w:val="both"/>
    </w:pPr>
    <w:rPr>
      <w:kern w:val="2"/>
      <w:sz w:val="21"/>
      <w:szCs w:val="24"/>
    </w:rPr>
  </w:style>
  <w:style w:type="character" w:customStyle="1" w:styleId="6Char">
    <w:name w:val="标题 6 Char"/>
    <w:link w:val="6"/>
    <w:rsid w:val="007A0A31"/>
    <w:rPr>
      <w:rFonts w:ascii="Arial" w:eastAsia="黑体" w:hAnsi="Arial"/>
      <w:b/>
      <w:sz w:val="24"/>
    </w:rPr>
  </w:style>
  <w:style w:type="character" w:customStyle="1" w:styleId="7Char">
    <w:name w:val="标题 7 Char"/>
    <w:link w:val="7"/>
    <w:rsid w:val="007A0A31"/>
    <w:rPr>
      <w:rFonts w:ascii="宋体"/>
      <w:b/>
      <w:sz w:val="24"/>
    </w:rPr>
  </w:style>
  <w:style w:type="character" w:customStyle="1" w:styleId="8Char">
    <w:name w:val="标题 8 Char"/>
    <w:link w:val="8"/>
    <w:rsid w:val="007A0A31"/>
    <w:rPr>
      <w:rFonts w:ascii="Arial" w:eastAsia="黑体" w:hAnsi="Arial"/>
      <w:sz w:val="24"/>
    </w:rPr>
  </w:style>
  <w:style w:type="character" w:customStyle="1" w:styleId="9Char">
    <w:name w:val="标题 9 Char"/>
    <w:link w:val="9"/>
    <w:rsid w:val="007A0A31"/>
    <w:rPr>
      <w:rFonts w:ascii="Arial" w:eastAsia="黑体" w:hAnsi="Arial"/>
      <w:sz w:val="21"/>
    </w:rPr>
  </w:style>
  <w:style w:type="paragraph" w:styleId="24">
    <w:name w:val="Body Text 2"/>
    <w:basedOn w:val="a"/>
    <w:link w:val="2Char1"/>
    <w:rsid w:val="007A0A31"/>
    <w:rPr>
      <w:sz w:val="28"/>
      <w:szCs w:val="20"/>
      <w:lang/>
    </w:rPr>
  </w:style>
  <w:style w:type="character" w:customStyle="1" w:styleId="2Char1">
    <w:name w:val="正文文本 2 Char"/>
    <w:link w:val="24"/>
    <w:rsid w:val="007A0A31"/>
    <w:rPr>
      <w:kern w:val="2"/>
      <w:sz w:val="28"/>
      <w:lang/>
    </w:rPr>
  </w:style>
  <w:style w:type="character" w:customStyle="1" w:styleId="tt11">
    <w:name w:val="tt11"/>
    <w:rsid w:val="007A0A31"/>
    <w:rPr>
      <w:spacing w:val="400"/>
      <w:sz w:val="22"/>
      <w:szCs w:val="22"/>
    </w:rPr>
  </w:style>
  <w:style w:type="character" w:customStyle="1" w:styleId="c">
    <w:name w:val="c"/>
    <w:rsid w:val="007A0A31"/>
  </w:style>
  <w:style w:type="paragraph" w:styleId="31">
    <w:name w:val="Body Text Indent 3"/>
    <w:basedOn w:val="a"/>
    <w:link w:val="3Char0"/>
    <w:rsid w:val="007A0A31"/>
    <w:pPr>
      <w:spacing w:line="360" w:lineRule="auto"/>
      <w:ind w:firstLine="425"/>
    </w:pPr>
    <w:rPr>
      <w:rFonts w:ascii="宋体"/>
    </w:rPr>
  </w:style>
  <w:style w:type="character" w:customStyle="1" w:styleId="3Char0">
    <w:name w:val="正文文本缩进 3 Char"/>
    <w:link w:val="31"/>
    <w:rsid w:val="007A0A31"/>
    <w:rPr>
      <w:rFonts w:ascii="宋体"/>
      <w:kern w:val="2"/>
      <w:sz w:val="21"/>
      <w:szCs w:val="24"/>
    </w:rPr>
  </w:style>
  <w:style w:type="character" w:customStyle="1" w:styleId="read">
    <w:name w:val="read"/>
    <w:rsid w:val="007A0A31"/>
  </w:style>
  <w:style w:type="paragraph" w:customStyle="1" w:styleId="2">
    <w:name w:val="列表2"/>
    <w:basedOn w:val="a"/>
    <w:next w:val="af9"/>
    <w:rsid w:val="007A0A31"/>
    <w:pPr>
      <w:numPr>
        <w:numId w:val="3"/>
      </w:numPr>
      <w:spacing w:line="360" w:lineRule="auto"/>
    </w:pPr>
    <w:rPr>
      <w:rFonts w:ascii="宋体"/>
      <w:szCs w:val="20"/>
    </w:rPr>
  </w:style>
  <w:style w:type="paragraph" w:customStyle="1" w:styleId="1">
    <w:name w:val="列表1"/>
    <w:basedOn w:val="a"/>
    <w:next w:val="a"/>
    <w:rsid w:val="007A0A31"/>
    <w:pPr>
      <w:numPr>
        <w:numId w:val="2"/>
      </w:numPr>
      <w:spacing w:line="360" w:lineRule="auto"/>
    </w:pPr>
    <w:rPr>
      <w:szCs w:val="20"/>
    </w:rPr>
  </w:style>
  <w:style w:type="character" w:customStyle="1" w:styleId="font21">
    <w:name w:val="font21"/>
    <w:rsid w:val="007A0A31"/>
    <w:rPr>
      <w:color w:val="CC6600"/>
      <w:sz w:val="20"/>
      <w:szCs w:val="20"/>
    </w:rPr>
  </w:style>
  <w:style w:type="character" w:customStyle="1" w:styleId="big1">
    <w:name w:val="big1"/>
    <w:rsid w:val="007A0A31"/>
    <w:rPr>
      <w:spacing w:val="360"/>
      <w:sz w:val="25"/>
      <w:szCs w:val="25"/>
    </w:rPr>
  </w:style>
  <w:style w:type="paragraph" w:customStyle="1" w:styleId="content">
    <w:name w:val="content"/>
    <w:basedOn w:val="a"/>
    <w:rsid w:val="007A0A31"/>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7A0A31"/>
    <w:pPr>
      <w:spacing w:line="360" w:lineRule="auto"/>
      <w:ind w:firstLineChars="0" w:firstLine="0"/>
    </w:pPr>
    <w:rPr>
      <w:sz w:val="24"/>
    </w:rPr>
  </w:style>
  <w:style w:type="paragraph" w:styleId="afc">
    <w:name w:val="Plain Text"/>
    <w:basedOn w:val="a"/>
    <w:link w:val="Charc"/>
    <w:rsid w:val="007A0A3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c">
    <w:name w:val="纯文本 Char"/>
    <w:link w:val="afc"/>
    <w:rsid w:val="007A0A31"/>
    <w:rPr>
      <w:rFonts w:ascii="Arial Unicode MS" w:eastAsia="Arial Unicode MS" w:hAnsi="Arial Unicode MS" w:cs="Arial Unicode MS"/>
      <w:sz w:val="24"/>
      <w:szCs w:val="24"/>
    </w:rPr>
  </w:style>
  <w:style w:type="paragraph" w:styleId="afd">
    <w:name w:val="List Bullet"/>
    <w:basedOn w:val="a"/>
    <w:autoRedefine/>
    <w:rsid w:val="007A0A31"/>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0A31"/>
    <w:pPr>
      <w:keepNext/>
      <w:keepLines/>
      <w:tabs>
        <w:tab w:val="num" w:pos="1276"/>
      </w:tabs>
      <w:spacing w:before="100" w:after="100" w:line="240" w:lineRule="auto"/>
      <w:ind w:left="851"/>
      <w:jc w:val="both"/>
    </w:pPr>
    <w:rPr>
      <w:sz w:val="28"/>
      <w:lang w:val="en-US" w:eastAsia="zh-CN"/>
    </w:rPr>
  </w:style>
  <w:style w:type="paragraph" w:customStyle="1" w:styleId="10">
    <w:name w:val="1"/>
    <w:basedOn w:val="a"/>
    <w:next w:val="af3"/>
    <w:rsid w:val="007A0A31"/>
    <w:pPr>
      <w:numPr>
        <w:numId w:val="4"/>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
    <w:rsid w:val="007A0A31"/>
    <w:pPr>
      <w:spacing w:line="360" w:lineRule="auto"/>
    </w:pPr>
    <w:rPr>
      <w:rFonts w:ascii="宋体" w:hAnsi="宋体"/>
      <w:sz w:val="24"/>
      <w:szCs w:val="20"/>
    </w:rPr>
  </w:style>
  <w:style w:type="paragraph" w:customStyle="1" w:styleId="afe">
    <w:name w:val="正文正文"/>
    <w:basedOn w:val="a"/>
    <w:rsid w:val="007A0A31"/>
    <w:pPr>
      <w:spacing w:afterLines="25" w:line="360" w:lineRule="auto"/>
      <w:ind w:firstLineChars="200" w:firstLine="200"/>
    </w:pPr>
    <w:rPr>
      <w:sz w:val="24"/>
    </w:rPr>
  </w:style>
  <w:style w:type="paragraph" w:customStyle="1" w:styleId="CharCharCharChar">
    <w:name w:val=" Char Char Char Char"/>
    <w:basedOn w:val="a"/>
    <w:autoRedefine/>
    <w:rsid w:val="007A0A31"/>
    <w:pPr>
      <w:tabs>
        <w:tab w:val="num" w:pos="360"/>
      </w:tabs>
    </w:pPr>
    <w:rPr>
      <w:sz w:val="24"/>
    </w:rPr>
  </w:style>
  <w:style w:type="paragraph" w:customStyle="1" w:styleId="Char1CharCharCharChar">
    <w:name w:val="Char1 Char Char Char Char"/>
    <w:basedOn w:val="a"/>
    <w:rsid w:val="007A0A31"/>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
    <w:autoRedefine/>
    <w:rsid w:val="007A0A31"/>
    <w:pPr>
      <w:tabs>
        <w:tab w:val="num" w:pos="851"/>
      </w:tabs>
      <w:ind w:left="851" w:hanging="431"/>
    </w:pPr>
    <w:rPr>
      <w:sz w:val="24"/>
    </w:rPr>
  </w:style>
  <w:style w:type="character" w:customStyle="1" w:styleId="heigh1801">
    <w:name w:val="heigh1801"/>
    <w:rsid w:val="007A0A31"/>
  </w:style>
  <w:style w:type="paragraph" w:customStyle="1" w:styleId="c0">
    <w:name w:val="c_"/>
    <w:rsid w:val="007A0A31"/>
    <w:pPr>
      <w:widowControl w:val="0"/>
      <w:autoSpaceDE w:val="0"/>
      <w:autoSpaceDN w:val="0"/>
      <w:adjustRightInd w:val="0"/>
      <w:jc w:val="both"/>
    </w:pPr>
    <w:rPr>
      <w:rFonts w:ascii="五" w:eastAsia="五"/>
      <w:sz w:val="24"/>
    </w:rPr>
  </w:style>
  <w:style w:type="paragraph" w:customStyle="1" w:styleId="Style3">
    <w:name w:val="_Style 3"/>
    <w:basedOn w:val="a"/>
    <w:rsid w:val="007A0A31"/>
    <w:rPr>
      <w:szCs w:val="20"/>
    </w:rPr>
  </w:style>
  <w:style w:type="paragraph" w:customStyle="1" w:styleId="CharCharChar1">
    <w:name w:val=" Char Char Char1"/>
    <w:basedOn w:val="a"/>
    <w:rsid w:val="007A0A31"/>
    <w:rPr>
      <w:szCs w:val="20"/>
    </w:rPr>
  </w:style>
  <w:style w:type="paragraph" w:styleId="aff">
    <w:name w:val="List Paragraph"/>
    <w:basedOn w:val="a"/>
    <w:uiPriority w:val="34"/>
    <w:qFormat/>
    <w:rsid w:val="007A0A31"/>
    <w:pPr>
      <w:ind w:firstLineChars="200" w:firstLine="420"/>
    </w:pPr>
    <w:rPr>
      <w:rFonts w:ascii="Calibri" w:hAnsi="Calibri"/>
      <w:szCs w:val="22"/>
    </w:rPr>
  </w:style>
  <w:style w:type="character" w:customStyle="1" w:styleId="3Char">
    <w:name w:val="标题 3 Char"/>
    <w:link w:val="3"/>
    <w:rsid w:val="007242D6"/>
    <w:rPr>
      <w:b/>
      <w:kern w:val="2"/>
      <w:sz w:val="24"/>
    </w:rPr>
  </w:style>
  <w:style w:type="character" w:customStyle="1" w:styleId="4Char">
    <w:name w:val="标题 4 Char"/>
    <w:link w:val="4"/>
    <w:rsid w:val="007242D6"/>
    <w:rPr>
      <w:kern w:val="2"/>
      <w:sz w:val="24"/>
    </w:rPr>
  </w:style>
  <w:style w:type="character" w:customStyle="1" w:styleId="5Char">
    <w:name w:val="标题 5 Char"/>
    <w:link w:val="5"/>
    <w:rsid w:val="007242D6"/>
    <w:rPr>
      <w:b/>
      <w:kern w:val="2"/>
      <w:sz w:val="24"/>
    </w:rPr>
  </w:style>
  <w:style w:type="character" w:customStyle="1" w:styleId="Char0">
    <w:name w:val="正文文本 Char"/>
    <w:link w:val="a4"/>
    <w:rsid w:val="007242D6"/>
    <w:rPr>
      <w:kern w:val="2"/>
      <w:sz w:val="21"/>
      <w:szCs w:val="24"/>
    </w:rPr>
  </w:style>
  <w:style w:type="character" w:customStyle="1" w:styleId="Char">
    <w:name w:val="正文首行缩进 Char"/>
    <w:link w:val="a0"/>
    <w:rsid w:val="007242D6"/>
    <w:rPr>
      <w:kern w:val="2"/>
      <w:sz w:val="22"/>
      <w:szCs w:val="22"/>
    </w:rPr>
  </w:style>
  <w:style w:type="character" w:customStyle="1" w:styleId="2Char0">
    <w:name w:val="正文文本缩进 2 Char"/>
    <w:link w:val="22"/>
    <w:rsid w:val="007242D6"/>
    <w:rPr>
      <w:kern w:val="2"/>
      <w:sz w:val="24"/>
      <w:szCs w:val="24"/>
    </w:rPr>
  </w:style>
  <w:style w:type="character" w:customStyle="1" w:styleId="Char1">
    <w:name w:val="正文文本缩进 Char"/>
    <w:link w:val="a9"/>
    <w:rsid w:val="007242D6"/>
    <w:rPr>
      <w:kern w:val="2"/>
      <w:sz w:val="28"/>
      <w:szCs w:val="24"/>
    </w:rPr>
  </w:style>
  <w:style w:type="character" w:customStyle="1" w:styleId="Char5">
    <w:name w:val="日期 Char"/>
    <w:link w:val="ae"/>
    <w:rsid w:val="007242D6"/>
    <w:rPr>
      <w:kern w:val="2"/>
      <w:sz w:val="21"/>
      <w:szCs w:val="24"/>
    </w:rPr>
  </w:style>
  <w:style w:type="character" w:customStyle="1" w:styleId="Char6">
    <w:name w:val="脚注文本 Char"/>
    <w:link w:val="af"/>
    <w:semiHidden/>
    <w:rsid w:val="007242D6"/>
    <w:rPr>
      <w:kern w:val="2"/>
      <w:sz w:val="18"/>
      <w:szCs w:val="18"/>
    </w:rPr>
  </w:style>
  <w:style w:type="character" w:customStyle="1" w:styleId="Char7">
    <w:name w:val="文档结构图 Char"/>
    <w:link w:val="af1"/>
    <w:semiHidden/>
    <w:rsid w:val="007242D6"/>
    <w:rPr>
      <w:kern w:val="2"/>
      <w:sz w:val="21"/>
      <w:szCs w:val="24"/>
      <w:shd w:val="clear" w:color="auto" w:fill="000080"/>
    </w:rPr>
  </w:style>
  <w:style w:type="paragraph" w:customStyle="1" w:styleId="aff0">
    <w:next w:val="af3"/>
    <w:uiPriority w:val="99"/>
    <w:rsid w:val="007242D6"/>
    <w:pPr>
      <w:widowControl w:val="0"/>
      <w:jc w:val="both"/>
    </w:pPr>
    <w:rPr>
      <w:kern w:val="2"/>
      <w:sz w:val="21"/>
      <w:szCs w:val="24"/>
    </w:rPr>
  </w:style>
  <w:style w:type="paragraph" w:customStyle="1" w:styleId="CharChar">
    <w:name w:val=" Char Char"/>
    <w:basedOn w:val="a"/>
    <w:rsid w:val="007242D6"/>
    <w:rPr>
      <w:szCs w:val="20"/>
    </w:rPr>
  </w:style>
  <w:style w:type="character" w:customStyle="1" w:styleId="Char10">
    <w:name w:val="正文文本 Char1"/>
    <w:rsid w:val="007242D6"/>
    <w:rPr>
      <w:rFonts w:ascii="宋体" w:eastAsia="宋体" w:hAnsi="宋体" w:cs="Times New Roman"/>
      <w:kern w:val="0"/>
      <w:sz w:val="24"/>
      <w:szCs w:val="21"/>
    </w:rPr>
  </w:style>
  <w:style w:type="paragraph" w:customStyle="1" w:styleId="p0">
    <w:name w:val="p0"/>
    <w:basedOn w:val="a"/>
    <w:rsid w:val="007242D6"/>
    <w:pPr>
      <w:widowControl/>
      <w:spacing w:before="100" w:beforeAutospacing="1" w:after="100" w:afterAutospacing="1"/>
      <w:jc w:val="left"/>
    </w:pPr>
    <w:rPr>
      <w:rFonts w:ascii="宋体" w:hAnsi="宋体" w:cs="宋体"/>
      <w:kern w:val="0"/>
      <w:sz w:val="24"/>
    </w:rPr>
  </w:style>
  <w:style w:type="character" w:customStyle="1" w:styleId="UnresolvedMention">
    <w:name w:val="Unresolved Mention"/>
    <w:uiPriority w:val="99"/>
    <w:semiHidden/>
    <w:unhideWhenUsed/>
    <w:rsid w:val="00837DA5"/>
    <w:rPr>
      <w:color w:val="808080"/>
      <w:shd w:val="clear" w:color="auto" w:fill="E6E6E6"/>
    </w:rPr>
  </w:style>
  <w:style w:type="paragraph" w:customStyle="1" w:styleId="xmsonormal">
    <w:name w:val="xmsonormal"/>
    <w:basedOn w:val="a"/>
    <w:rsid w:val="0065473C"/>
    <w:pPr>
      <w:widowControl/>
      <w:spacing w:before="100" w:beforeAutospacing="1" w:after="100" w:afterAutospacing="1"/>
      <w:jc w:val="left"/>
    </w:pPr>
    <w:rPr>
      <w:rFonts w:ascii="宋体" w:hAnsi="宋体" w:cs="宋体"/>
      <w:kern w:val="0"/>
      <w:sz w:val="24"/>
    </w:rPr>
  </w:style>
  <w:style w:type="character" w:customStyle="1" w:styleId="aff1">
    <w:name w:val="页眉 字符"/>
    <w:uiPriority w:val="99"/>
    <w:rsid w:val="00841CDB"/>
    <w:rPr>
      <w:sz w:val="18"/>
      <w:szCs w:val="18"/>
    </w:rPr>
  </w:style>
  <w:style w:type="character" w:customStyle="1" w:styleId="aff2">
    <w:name w:val="页脚 字符"/>
    <w:uiPriority w:val="99"/>
    <w:rsid w:val="00841CDB"/>
    <w:rPr>
      <w:sz w:val="18"/>
      <w:szCs w:val="18"/>
    </w:rPr>
  </w:style>
</w:styles>
</file>

<file path=word/webSettings.xml><?xml version="1.0" encoding="utf-8"?>
<w:webSettings xmlns:r="http://schemas.openxmlformats.org/officeDocument/2006/relationships" xmlns:w="http://schemas.openxmlformats.org/wordprocessingml/2006/main">
  <w:divs>
    <w:div w:id="1271619479">
      <w:bodyDiv w:val="1"/>
      <w:marLeft w:val="0"/>
      <w:marRight w:val="0"/>
      <w:marTop w:val="0"/>
      <w:marBottom w:val="0"/>
      <w:divBdr>
        <w:top w:val="none" w:sz="0" w:space="0" w:color="auto"/>
        <w:left w:val="none" w:sz="0" w:space="0" w:color="auto"/>
        <w:bottom w:val="none" w:sz="0" w:space="0" w:color="auto"/>
        <w:right w:val="none" w:sz="0" w:space="0" w:color="auto"/>
      </w:divBdr>
    </w:div>
    <w:div w:id="1718117922">
      <w:bodyDiv w:val="1"/>
      <w:marLeft w:val="0"/>
      <w:marRight w:val="0"/>
      <w:marTop w:val="0"/>
      <w:marBottom w:val="0"/>
      <w:divBdr>
        <w:top w:val="none" w:sz="0" w:space="0" w:color="auto"/>
        <w:left w:val="none" w:sz="0" w:space="0" w:color="auto"/>
        <w:bottom w:val="none" w:sz="0" w:space="0" w:color="auto"/>
        <w:right w:val="none" w:sz="0" w:space="0" w:color="auto"/>
      </w:divBdr>
      <w:divsChild>
        <w:div w:id="175708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943B-98E8-43D3-BD1C-95A28C5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8953</Characters>
  <Application>Microsoft Office Word</Application>
  <DocSecurity>4</DocSecurity>
  <Lines>74</Lines>
  <Paragraphs>21</Paragraphs>
  <ScaleCrop>false</ScaleCrop>
  <Company>GFJJ</Company>
  <LinksUpToDate>false</LinksUpToDate>
  <CharactersWithSpaces>10502</CharactersWithSpaces>
  <SharedDoc>false</SharedDoc>
  <HLinks>
    <vt:vector size="48" baseType="variant">
      <vt:variant>
        <vt:i4>1048638</vt:i4>
      </vt:variant>
      <vt:variant>
        <vt:i4>44</vt:i4>
      </vt:variant>
      <vt:variant>
        <vt:i4>0</vt:i4>
      </vt:variant>
      <vt:variant>
        <vt:i4>5</vt:i4>
      </vt:variant>
      <vt:variant>
        <vt:lpwstr/>
      </vt:variant>
      <vt:variant>
        <vt:lpwstr>_Toc123742809</vt:lpwstr>
      </vt:variant>
      <vt:variant>
        <vt:i4>1048638</vt:i4>
      </vt:variant>
      <vt:variant>
        <vt:i4>38</vt:i4>
      </vt:variant>
      <vt:variant>
        <vt:i4>0</vt:i4>
      </vt:variant>
      <vt:variant>
        <vt:i4>5</vt:i4>
      </vt:variant>
      <vt:variant>
        <vt:lpwstr/>
      </vt:variant>
      <vt:variant>
        <vt:lpwstr>_Toc123742808</vt:lpwstr>
      </vt:variant>
      <vt:variant>
        <vt:i4>1048638</vt:i4>
      </vt:variant>
      <vt:variant>
        <vt:i4>32</vt:i4>
      </vt:variant>
      <vt:variant>
        <vt:i4>0</vt:i4>
      </vt:variant>
      <vt:variant>
        <vt:i4>5</vt:i4>
      </vt:variant>
      <vt:variant>
        <vt:lpwstr/>
      </vt:variant>
      <vt:variant>
        <vt:lpwstr>_Toc123742807</vt:lpwstr>
      </vt:variant>
      <vt:variant>
        <vt:i4>1048638</vt:i4>
      </vt:variant>
      <vt:variant>
        <vt:i4>26</vt:i4>
      </vt:variant>
      <vt:variant>
        <vt:i4>0</vt:i4>
      </vt:variant>
      <vt:variant>
        <vt:i4>5</vt:i4>
      </vt:variant>
      <vt:variant>
        <vt:lpwstr/>
      </vt:variant>
      <vt:variant>
        <vt:lpwstr>_Toc123742806</vt:lpwstr>
      </vt:variant>
      <vt:variant>
        <vt:i4>1048638</vt:i4>
      </vt:variant>
      <vt:variant>
        <vt:i4>20</vt:i4>
      </vt:variant>
      <vt:variant>
        <vt:i4>0</vt:i4>
      </vt:variant>
      <vt:variant>
        <vt:i4>5</vt:i4>
      </vt:variant>
      <vt:variant>
        <vt:lpwstr/>
      </vt:variant>
      <vt:variant>
        <vt:lpwstr>_Toc123742805</vt:lpwstr>
      </vt:variant>
      <vt:variant>
        <vt:i4>1048638</vt:i4>
      </vt:variant>
      <vt:variant>
        <vt:i4>14</vt:i4>
      </vt:variant>
      <vt:variant>
        <vt:i4>0</vt:i4>
      </vt:variant>
      <vt:variant>
        <vt:i4>5</vt:i4>
      </vt:variant>
      <vt:variant>
        <vt:lpwstr/>
      </vt:variant>
      <vt:variant>
        <vt:lpwstr>_Toc123742804</vt:lpwstr>
      </vt:variant>
      <vt:variant>
        <vt:i4>1048638</vt:i4>
      </vt:variant>
      <vt:variant>
        <vt:i4>8</vt:i4>
      </vt:variant>
      <vt:variant>
        <vt:i4>0</vt:i4>
      </vt:variant>
      <vt:variant>
        <vt:i4>5</vt:i4>
      </vt:variant>
      <vt:variant>
        <vt:lpwstr/>
      </vt:variant>
      <vt:variant>
        <vt:lpwstr>_Toc123742803</vt:lpwstr>
      </vt:variant>
      <vt:variant>
        <vt:i4>1048638</vt:i4>
      </vt:variant>
      <vt:variant>
        <vt:i4>2</vt:i4>
      </vt:variant>
      <vt:variant>
        <vt:i4>0</vt:i4>
      </vt:variant>
      <vt:variant>
        <vt:i4>5</vt:i4>
      </vt:variant>
      <vt:variant>
        <vt:lpwstr/>
      </vt:variant>
      <vt:variant>
        <vt:lpwstr>_Toc123742802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广发沪深300指数</dc:title>
  <dc:subject/>
  <dc:creator>WJ</dc:creator>
  <cp:keywords/>
  <cp:lastModifiedBy>ZHONGM</cp:lastModifiedBy>
  <cp:revision>2</cp:revision>
  <cp:lastPrinted>2019-12-17T08:20:00Z</cp:lastPrinted>
  <dcterms:created xsi:type="dcterms:W3CDTF">2024-11-03T16:01:00Z</dcterms:created>
  <dcterms:modified xsi:type="dcterms:W3CDTF">2024-11-03T16:01:00Z</dcterms:modified>
</cp:coreProperties>
</file>