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F44080" w:rsidP="0044723E">
      <w:pPr>
        <w:jc w:val="center"/>
        <w:rPr>
          <w:rFonts w:ascii="宋体" w:hAnsi="宋体"/>
          <w:b/>
          <w:bCs/>
          <w:sz w:val="48"/>
          <w:szCs w:val="30"/>
        </w:rPr>
      </w:pPr>
      <w:r>
        <w:rPr>
          <w:rFonts w:ascii="宋体" w:hAnsi="宋体" w:hint="eastAsia"/>
          <w:b/>
          <w:bCs/>
          <w:sz w:val="48"/>
          <w:szCs w:val="30"/>
        </w:rPr>
        <w:t>关于恢复招商北证</w:t>
      </w:r>
      <w:r>
        <w:rPr>
          <w:rFonts w:ascii="宋体" w:hAnsi="宋体"/>
          <w:b/>
          <w:bCs/>
          <w:sz w:val="48"/>
          <w:szCs w:val="30"/>
        </w:rPr>
        <w:t>50成份指数型发起式证券投资基金申购（含定期定额投资）和转换转入业务并暂停大额申购（含定期定额投资）和转换转入业务的公告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1358C" w:rsidRDefault="00F44B77" w:rsidP="00E1358C">
      <w:pPr>
        <w:jc w:val="center"/>
        <w:rPr>
          <w:b/>
          <w:sz w:val="24"/>
        </w:rPr>
      </w:pPr>
      <w:r>
        <w:rPr>
          <w:rFonts w:hint="eastAsia"/>
          <w:b/>
          <w:sz w:val="24"/>
        </w:rPr>
        <w:t>公告送出日期：</w:t>
      </w:r>
      <w:r w:rsidR="00F44080">
        <w:rPr>
          <w:rFonts w:hint="eastAsia"/>
          <w:b/>
          <w:sz w:val="24"/>
        </w:rPr>
        <w:t>2024</w:t>
      </w:r>
      <w:r w:rsidR="00F44080">
        <w:rPr>
          <w:rFonts w:hint="eastAsia"/>
          <w:b/>
          <w:sz w:val="24"/>
        </w:rPr>
        <w:t>年</w:t>
      </w:r>
      <w:r w:rsidR="00F44080">
        <w:rPr>
          <w:rFonts w:hint="eastAsia"/>
          <w:b/>
          <w:sz w:val="24"/>
        </w:rPr>
        <w:t>10</w:t>
      </w:r>
      <w:r w:rsidR="00F44080">
        <w:rPr>
          <w:rFonts w:hint="eastAsia"/>
          <w:b/>
          <w:sz w:val="24"/>
        </w:rPr>
        <w:t>月</w:t>
      </w:r>
      <w:r w:rsidR="00F44080">
        <w:rPr>
          <w:rFonts w:hint="eastAsia"/>
          <w:b/>
          <w:sz w:val="24"/>
        </w:rPr>
        <w:t>28</w:t>
      </w:r>
      <w:r w:rsidR="00F44080">
        <w:rPr>
          <w:rFonts w:hint="eastAsia"/>
          <w:b/>
          <w:sz w:val="24"/>
        </w:rPr>
        <w:t>日</w:t>
      </w:r>
    </w:p>
    <w:p w:rsidR="0006750C" w:rsidRPr="00E1358C" w:rsidRDefault="00E1358C" w:rsidP="00E1358C">
      <w:pPr>
        <w:widowControl/>
        <w:jc w:val="left"/>
        <w:rPr>
          <w:b/>
          <w:sz w:val="24"/>
        </w:rPr>
      </w:pPr>
      <w:r>
        <w:rPr>
          <w:b/>
          <w:sz w:val="24"/>
        </w:rPr>
        <w:br w:type="page"/>
      </w:r>
    </w:p>
    <w:p w:rsidR="00E46AD4" w:rsidRDefault="00F44080" w:rsidP="00F44080">
      <w:pPr>
        <w:pStyle w:val="-1"/>
      </w:pPr>
      <w:r>
        <w:rPr>
          <w:rFonts w:hint="eastAsia"/>
        </w:rPr>
        <w:lastRenderedPageBreak/>
        <w:t>公告基本信息</w:t>
      </w:r>
    </w:p>
    <w:tbl>
      <w:tblPr>
        <w:tblStyle w:val="-noheader"/>
        <w:tblW w:w="0" w:type="auto"/>
        <w:tblLayout w:type="fixed"/>
        <w:tblLook w:val="04A0"/>
      </w:tblPr>
      <w:tblGrid>
        <w:gridCol w:w="2130"/>
        <w:gridCol w:w="2130"/>
        <w:gridCol w:w="2131"/>
        <w:gridCol w:w="2131"/>
      </w:tblGrid>
      <w:tr w:rsidR="00F44080" w:rsidTr="005A3E5B">
        <w:tc>
          <w:tcPr>
            <w:tcW w:w="4260" w:type="dxa"/>
            <w:gridSpan w:val="2"/>
          </w:tcPr>
          <w:p w:rsidR="00F44080" w:rsidRDefault="00F44080" w:rsidP="00F44080">
            <w:pPr>
              <w:jc w:val="left"/>
            </w:pPr>
            <w:r>
              <w:rPr>
                <w:rFonts w:hint="eastAsia"/>
              </w:rPr>
              <w:t>基金名称</w:t>
            </w:r>
          </w:p>
        </w:tc>
        <w:tc>
          <w:tcPr>
            <w:tcW w:w="4262" w:type="dxa"/>
            <w:gridSpan w:val="2"/>
          </w:tcPr>
          <w:p w:rsidR="00F44080" w:rsidRDefault="00F44080" w:rsidP="00F44080">
            <w:pPr>
              <w:jc w:val="left"/>
            </w:pPr>
            <w:r>
              <w:rPr>
                <w:rFonts w:hint="eastAsia"/>
              </w:rPr>
              <w:t>招商北证</w:t>
            </w:r>
            <w:r>
              <w:rPr>
                <w:rFonts w:hint="eastAsia"/>
              </w:rPr>
              <w:t>50</w:t>
            </w:r>
            <w:r>
              <w:rPr>
                <w:rFonts w:hint="eastAsia"/>
              </w:rPr>
              <w:t>成份指数型发起式证券投资基金</w:t>
            </w:r>
          </w:p>
        </w:tc>
      </w:tr>
      <w:tr w:rsidR="00F44080" w:rsidTr="00D44EAE">
        <w:tc>
          <w:tcPr>
            <w:tcW w:w="4260" w:type="dxa"/>
            <w:gridSpan w:val="2"/>
          </w:tcPr>
          <w:p w:rsidR="00F44080" w:rsidRDefault="00F44080" w:rsidP="00F44080">
            <w:pPr>
              <w:jc w:val="left"/>
            </w:pPr>
            <w:r>
              <w:rPr>
                <w:rFonts w:hint="eastAsia"/>
              </w:rPr>
              <w:t>基金简称</w:t>
            </w:r>
          </w:p>
        </w:tc>
        <w:tc>
          <w:tcPr>
            <w:tcW w:w="4262" w:type="dxa"/>
            <w:gridSpan w:val="2"/>
          </w:tcPr>
          <w:p w:rsidR="00F44080" w:rsidRDefault="00F44080" w:rsidP="00F44080">
            <w:pPr>
              <w:jc w:val="left"/>
            </w:pPr>
            <w:r>
              <w:rPr>
                <w:rFonts w:hint="eastAsia"/>
              </w:rPr>
              <w:t>招商北证</w:t>
            </w:r>
            <w:r>
              <w:rPr>
                <w:rFonts w:hint="eastAsia"/>
              </w:rPr>
              <w:t>50</w:t>
            </w:r>
            <w:r>
              <w:rPr>
                <w:rFonts w:hint="eastAsia"/>
              </w:rPr>
              <w:t>成份指数发起式</w:t>
            </w:r>
          </w:p>
        </w:tc>
      </w:tr>
      <w:tr w:rsidR="00F44080" w:rsidTr="007954BC">
        <w:tc>
          <w:tcPr>
            <w:tcW w:w="4260" w:type="dxa"/>
            <w:gridSpan w:val="2"/>
          </w:tcPr>
          <w:p w:rsidR="00F44080" w:rsidRDefault="00F44080" w:rsidP="00F44080">
            <w:pPr>
              <w:jc w:val="left"/>
            </w:pPr>
            <w:r>
              <w:rPr>
                <w:rFonts w:hint="eastAsia"/>
              </w:rPr>
              <w:t>基金主代码</w:t>
            </w:r>
          </w:p>
        </w:tc>
        <w:tc>
          <w:tcPr>
            <w:tcW w:w="4262" w:type="dxa"/>
            <w:gridSpan w:val="2"/>
          </w:tcPr>
          <w:p w:rsidR="00F44080" w:rsidRDefault="00F44080" w:rsidP="00F44080">
            <w:pPr>
              <w:jc w:val="left"/>
            </w:pPr>
            <w:r>
              <w:t>017517</w:t>
            </w:r>
          </w:p>
        </w:tc>
      </w:tr>
      <w:tr w:rsidR="00F44080" w:rsidTr="00BB1D38">
        <w:tc>
          <w:tcPr>
            <w:tcW w:w="4260" w:type="dxa"/>
            <w:gridSpan w:val="2"/>
          </w:tcPr>
          <w:p w:rsidR="00F44080" w:rsidRDefault="00F44080" w:rsidP="00F44080">
            <w:pPr>
              <w:jc w:val="left"/>
            </w:pPr>
            <w:r>
              <w:rPr>
                <w:rFonts w:hint="eastAsia"/>
              </w:rPr>
              <w:t>基金管理人名称</w:t>
            </w:r>
          </w:p>
        </w:tc>
        <w:tc>
          <w:tcPr>
            <w:tcW w:w="4262" w:type="dxa"/>
            <w:gridSpan w:val="2"/>
          </w:tcPr>
          <w:p w:rsidR="00F44080" w:rsidRDefault="00F44080" w:rsidP="00F44080">
            <w:pPr>
              <w:jc w:val="left"/>
            </w:pPr>
            <w:r>
              <w:rPr>
                <w:rFonts w:hint="eastAsia"/>
              </w:rPr>
              <w:t>招商基金管理有限公司</w:t>
            </w:r>
          </w:p>
        </w:tc>
      </w:tr>
      <w:tr w:rsidR="00F44080" w:rsidTr="008E1334">
        <w:tc>
          <w:tcPr>
            <w:tcW w:w="4260" w:type="dxa"/>
            <w:gridSpan w:val="2"/>
          </w:tcPr>
          <w:p w:rsidR="00F44080" w:rsidRDefault="00F44080" w:rsidP="00F44080">
            <w:pPr>
              <w:jc w:val="left"/>
            </w:pPr>
            <w:r>
              <w:rPr>
                <w:rFonts w:hint="eastAsia"/>
              </w:rPr>
              <w:t>公告依据</w:t>
            </w:r>
          </w:p>
        </w:tc>
        <w:tc>
          <w:tcPr>
            <w:tcW w:w="4262" w:type="dxa"/>
            <w:gridSpan w:val="2"/>
          </w:tcPr>
          <w:p w:rsidR="00F44080" w:rsidRDefault="00F44080" w:rsidP="00F44080">
            <w:r>
              <w:rPr>
                <w:rFonts w:hint="eastAsia"/>
              </w:rPr>
              <w:t>根据法律法规及《招商北证</w:t>
            </w:r>
            <w:r>
              <w:rPr>
                <w:rFonts w:hint="eastAsia"/>
              </w:rPr>
              <w:t>50</w:t>
            </w:r>
            <w:r>
              <w:rPr>
                <w:rFonts w:hint="eastAsia"/>
              </w:rPr>
              <w:t>成份指数型发起式证券投资基金基金合同》、《招商北证</w:t>
            </w:r>
            <w:r>
              <w:rPr>
                <w:rFonts w:hint="eastAsia"/>
              </w:rPr>
              <w:t>50</w:t>
            </w:r>
            <w:r>
              <w:rPr>
                <w:rFonts w:hint="eastAsia"/>
              </w:rPr>
              <w:t>成份指数型发起式证券投资基金招募说明书》等相关规定。</w:t>
            </w:r>
          </w:p>
        </w:tc>
      </w:tr>
      <w:tr w:rsidR="00F44080" w:rsidTr="0020064B">
        <w:tc>
          <w:tcPr>
            <w:tcW w:w="2130" w:type="dxa"/>
            <w:vMerge w:val="restart"/>
          </w:tcPr>
          <w:p w:rsidR="00F44080" w:rsidRDefault="00F44080" w:rsidP="00F44080">
            <w:pPr>
              <w:jc w:val="left"/>
            </w:pPr>
            <w:r>
              <w:rPr>
                <w:rFonts w:hint="eastAsia"/>
              </w:rPr>
              <w:t>恢复相关业务的日期及原因说明</w:t>
            </w:r>
          </w:p>
        </w:tc>
        <w:tc>
          <w:tcPr>
            <w:tcW w:w="2130" w:type="dxa"/>
          </w:tcPr>
          <w:p w:rsidR="00F44080" w:rsidRDefault="00F44080" w:rsidP="00F44080">
            <w:pPr>
              <w:jc w:val="left"/>
            </w:pPr>
            <w:r>
              <w:rPr>
                <w:rFonts w:hint="eastAsia"/>
              </w:rPr>
              <w:t>恢复申购日</w:t>
            </w:r>
          </w:p>
        </w:tc>
        <w:tc>
          <w:tcPr>
            <w:tcW w:w="4262" w:type="dxa"/>
            <w:gridSpan w:val="2"/>
          </w:tcPr>
          <w:p w:rsidR="00F44080" w:rsidRDefault="00F44080" w:rsidP="00F44080">
            <w:pPr>
              <w:jc w:val="left"/>
            </w:pPr>
            <w:r>
              <w:rPr>
                <w:rFonts w:hint="eastAsia"/>
              </w:rPr>
              <w:t>2024</w:t>
            </w:r>
            <w:r>
              <w:rPr>
                <w:rFonts w:hint="eastAsia"/>
              </w:rPr>
              <w:t>年</w:t>
            </w:r>
            <w:r>
              <w:rPr>
                <w:rFonts w:hint="eastAsia"/>
              </w:rPr>
              <w:t>10</w:t>
            </w:r>
            <w:r>
              <w:rPr>
                <w:rFonts w:hint="eastAsia"/>
              </w:rPr>
              <w:t>月</w:t>
            </w:r>
            <w:r>
              <w:rPr>
                <w:rFonts w:hint="eastAsia"/>
              </w:rPr>
              <w:t>28</w:t>
            </w:r>
            <w:r>
              <w:rPr>
                <w:rFonts w:hint="eastAsia"/>
              </w:rPr>
              <w:t>日</w:t>
            </w:r>
          </w:p>
        </w:tc>
      </w:tr>
      <w:tr w:rsidR="00F44080" w:rsidTr="00CC3F0F">
        <w:tc>
          <w:tcPr>
            <w:tcW w:w="2130" w:type="dxa"/>
            <w:vMerge/>
          </w:tcPr>
          <w:p w:rsidR="00F44080" w:rsidRDefault="00F44080" w:rsidP="00F44080">
            <w:pPr>
              <w:jc w:val="left"/>
            </w:pPr>
          </w:p>
        </w:tc>
        <w:tc>
          <w:tcPr>
            <w:tcW w:w="2130" w:type="dxa"/>
          </w:tcPr>
          <w:p w:rsidR="00F44080" w:rsidRDefault="00F44080" w:rsidP="00F44080">
            <w:pPr>
              <w:jc w:val="left"/>
            </w:pPr>
            <w:r>
              <w:rPr>
                <w:rFonts w:hint="eastAsia"/>
              </w:rPr>
              <w:t>恢复转换转入日</w:t>
            </w:r>
          </w:p>
        </w:tc>
        <w:tc>
          <w:tcPr>
            <w:tcW w:w="4262" w:type="dxa"/>
            <w:gridSpan w:val="2"/>
          </w:tcPr>
          <w:p w:rsidR="00F44080" w:rsidRDefault="00F44080" w:rsidP="00F44080">
            <w:pPr>
              <w:jc w:val="left"/>
            </w:pPr>
            <w:r>
              <w:rPr>
                <w:rFonts w:hint="eastAsia"/>
              </w:rPr>
              <w:t>2024</w:t>
            </w:r>
            <w:r>
              <w:rPr>
                <w:rFonts w:hint="eastAsia"/>
              </w:rPr>
              <w:t>年</w:t>
            </w:r>
            <w:r>
              <w:rPr>
                <w:rFonts w:hint="eastAsia"/>
              </w:rPr>
              <w:t>10</w:t>
            </w:r>
            <w:r>
              <w:rPr>
                <w:rFonts w:hint="eastAsia"/>
              </w:rPr>
              <w:t>月</w:t>
            </w:r>
            <w:r>
              <w:rPr>
                <w:rFonts w:hint="eastAsia"/>
              </w:rPr>
              <w:t>28</w:t>
            </w:r>
            <w:r>
              <w:rPr>
                <w:rFonts w:hint="eastAsia"/>
              </w:rPr>
              <w:t>日</w:t>
            </w:r>
          </w:p>
        </w:tc>
      </w:tr>
      <w:tr w:rsidR="00F44080" w:rsidTr="00D06B5C">
        <w:tc>
          <w:tcPr>
            <w:tcW w:w="2130" w:type="dxa"/>
            <w:vMerge/>
          </w:tcPr>
          <w:p w:rsidR="00F44080" w:rsidRDefault="00F44080" w:rsidP="00F44080">
            <w:pPr>
              <w:jc w:val="left"/>
            </w:pPr>
          </w:p>
        </w:tc>
        <w:tc>
          <w:tcPr>
            <w:tcW w:w="2130" w:type="dxa"/>
          </w:tcPr>
          <w:p w:rsidR="00F44080" w:rsidRDefault="00F44080" w:rsidP="00F44080">
            <w:pPr>
              <w:jc w:val="left"/>
            </w:pPr>
            <w:r>
              <w:rPr>
                <w:rFonts w:hint="eastAsia"/>
              </w:rPr>
              <w:t>恢复定期定额投资日</w:t>
            </w:r>
          </w:p>
        </w:tc>
        <w:tc>
          <w:tcPr>
            <w:tcW w:w="4262" w:type="dxa"/>
            <w:gridSpan w:val="2"/>
          </w:tcPr>
          <w:p w:rsidR="00F44080" w:rsidRDefault="00F44080" w:rsidP="00F44080">
            <w:pPr>
              <w:jc w:val="left"/>
            </w:pPr>
            <w:r>
              <w:rPr>
                <w:rFonts w:hint="eastAsia"/>
              </w:rPr>
              <w:t>2024</w:t>
            </w:r>
            <w:r>
              <w:rPr>
                <w:rFonts w:hint="eastAsia"/>
              </w:rPr>
              <w:t>年</w:t>
            </w:r>
            <w:r>
              <w:rPr>
                <w:rFonts w:hint="eastAsia"/>
              </w:rPr>
              <w:t>10</w:t>
            </w:r>
            <w:r>
              <w:rPr>
                <w:rFonts w:hint="eastAsia"/>
              </w:rPr>
              <w:t>月</w:t>
            </w:r>
            <w:r>
              <w:rPr>
                <w:rFonts w:hint="eastAsia"/>
              </w:rPr>
              <w:t>28</w:t>
            </w:r>
            <w:r>
              <w:rPr>
                <w:rFonts w:hint="eastAsia"/>
              </w:rPr>
              <w:t>日</w:t>
            </w:r>
          </w:p>
        </w:tc>
      </w:tr>
      <w:tr w:rsidR="00F44080" w:rsidTr="00E54C57">
        <w:tc>
          <w:tcPr>
            <w:tcW w:w="2130" w:type="dxa"/>
            <w:vMerge/>
          </w:tcPr>
          <w:p w:rsidR="00F44080" w:rsidRDefault="00F44080" w:rsidP="00F44080">
            <w:pPr>
              <w:jc w:val="left"/>
            </w:pPr>
          </w:p>
        </w:tc>
        <w:tc>
          <w:tcPr>
            <w:tcW w:w="2130" w:type="dxa"/>
          </w:tcPr>
          <w:p w:rsidR="00F44080" w:rsidRDefault="00F44080" w:rsidP="00F44080">
            <w:pPr>
              <w:jc w:val="left"/>
            </w:pPr>
            <w:r>
              <w:rPr>
                <w:rFonts w:hint="eastAsia"/>
              </w:rPr>
              <w:t>恢复（大额）申购（转换转入、赎回、转换转出、定期定额投资）的原因说明</w:t>
            </w:r>
          </w:p>
        </w:tc>
        <w:tc>
          <w:tcPr>
            <w:tcW w:w="4262" w:type="dxa"/>
            <w:gridSpan w:val="2"/>
          </w:tcPr>
          <w:p w:rsidR="00F44080" w:rsidRDefault="00F44080" w:rsidP="00F44080">
            <w:pPr>
              <w:jc w:val="left"/>
            </w:pPr>
            <w:r>
              <w:rPr>
                <w:rFonts w:hint="eastAsia"/>
              </w:rPr>
              <w:t>为满足投资者需求。</w:t>
            </w:r>
          </w:p>
        </w:tc>
      </w:tr>
      <w:tr w:rsidR="00F44080" w:rsidTr="00247E48">
        <w:tc>
          <w:tcPr>
            <w:tcW w:w="4260" w:type="dxa"/>
            <w:gridSpan w:val="2"/>
          </w:tcPr>
          <w:p w:rsidR="00F44080" w:rsidRDefault="00F44080" w:rsidP="00F44080">
            <w:pPr>
              <w:jc w:val="left"/>
            </w:pPr>
            <w:r>
              <w:rPr>
                <w:rFonts w:hint="eastAsia"/>
              </w:rPr>
              <w:t>下属分级基金的基金简称</w:t>
            </w:r>
          </w:p>
        </w:tc>
        <w:tc>
          <w:tcPr>
            <w:tcW w:w="2131" w:type="dxa"/>
          </w:tcPr>
          <w:p w:rsidR="00F44080" w:rsidRDefault="00F44080" w:rsidP="00F44080">
            <w:pPr>
              <w:jc w:val="left"/>
            </w:pPr>
            <w:r>
              <w:rPr>
                <w:rFonts w:hint="eastAsia"/>
              </w:rPr>
              <w:t>招商北证</w:t>
            </w:r>
            <w:r>
              <w:rPr>
                <w:rFonts w:hint="eastAsia"/>
              </w:rPr>
              <w:t>50</w:t>
            </w:r>
            <w:r>
              <w:rPr>
                <w:rFonts w:hint="eastAsia"/>
              </w:rPr>
              <w:t>成份指数发起式</w:t>
            </w:r>
            <w:r>
              <w:rPr>
                <w:rFonts w:hint="eastAsia"/>
              </w:rPr>
              <w:t>A</w:t>
            </w:r>
          </w:p>
        </w:tc>
        <w:tc>
          <w:tcPr>
            <w:tcW w:w="2131" w:type="dxa"/>
          </w:tcPr>
          <w:p w:rsidR="00F44080" w:rsidRDefault="00F44080" w:rsidP="00F44080">
            <w:pPr>
              <w:jc w:val="left"/>
            </w:pPr>
            <w:r>
              <w:rPr>
                <w:rFonts w:hint="eastAsia"/>
              </w:rPr>
              <w:t>招商北证</w:t>
            </w:r>
            <w:r>
              <w:rPr>
                <w:rFonts w:hint="eastAsia"/>
              </w:rPr>
              <w:t>50</w:t>
            </w:r>
            <w:r>
              <w:rPr>
                <w:rFonts w:hint="eastAsia"/>
              </w:rPr>
              <w:t>成份指数发起式</w:t>
            </w:r>
            <w:r>
              <w:rPr>
                <w:rFonts w:hint="eastAsia"/>
              </w:rPr>
              <w:t>C</w:t>
            </w:r>
          </w:p>
        </w:tc>
      </w:tr>
      <w:tr w:rsidR="00F44080" w:rsidTr="0051608A">
        <w:tc>
          <w:tcPr>
            <w:tcW w:w="4260" w:type="dxa"/>
            <w:gridSpan w:val="2"/>
          </w:tcPr>
          <w:p w:rsidR="00F44080" w:rsidRDefault="00F44080" w:rsidP="00F44080">
            <w:pPr>
              <w:jc w:val="left"/>
            </w:pPr>
            <w:r>
              <w:rPr>
                <w:rFonts w:hint="eastAsia"/>
              </w:rPr>
              <w:t>下属分级基金的交易代码</w:t>
            </w:r>
          </w:p>
        </w:tc>
        <w:tc>
          <w:tcPr>
            <w:tcW w:w="2131" w:type="dxa"/>
          </w:tcPr>
          <w:p w:rsidR="00F44080" w:rsidRDefault="00F44080" w:rsidP="00F44080">
            <w:pPr>
              <w:jc w:val="left"/>
            </w:pPr>
            <w:r>
              <w:t>017517</w:t>
            </w:r>
          </w:p>
        </w:tc>
        <w:tc>
          <w:tcPr>
            <w:tcW w:w="2131" w:type="dxa"/>
          </w:tcPr>
          <w:p w:rsidR="00F44080" w:rsidRDefault="00F44080" w:rsidP="00F44080">
            <w:pPr>
              <w:jc w:val="left"/>
            </w:pPr>
            <w:r>
              <w:t>017518</w:t>
            </w:r>
          </w:p>
        </w:tc>
      </w:tr>
      <w:tr w:rsidR="00F44080" w:rsidTr="00DF6040">
        <w:tc>
          <w:tcPr>
            <w:tcW w:w="4260" w:type="dxa"/>
            <w:gridSpan w:val="2"/>
          </w:tcPr>
          <w:p w:rsidR="00F44080" w:rsidRDefault="00F44080" w:rsidP="00F44080">
            <w:pPr>
              <w:jc w:val="left"/>
            </w:pPr>
            <w:r>
              <w:rPr>
                <w:rFonts w:hint="eastAsia"/>
              </w:rPr>
              <w:t>该分级基金是否暂停</w:t>
            </w:r>
            <w:r>
              <w:rPr>
                <w:rFonts w:hint="eastAsia"/>
              </w:rPr>
              <w:t>/</w:t>
            </w:r>
            <w:r>
              <w:rPr>
                <w:rFonts w:hint="eastAsia"/>
              </w:rPr>
              <w:t>恢复（大额）申购（转换转入、赎回、转换转出、定期定额投资）</w:t>
            </w:r>
          </w:p>
        </w:tc>
        <w:tc>
          <w:tcPr>
            <w:tcW w:w="2131" w:type="dxa"/>
          </w:tcPr>
          <w:p w:rsidR="00F44080" w:rsidRDefault="00F44080" w:rsidP="00F44080">
            <w:pPr>
              <w:jc w:val="left"/>
            </w:pPr>
            <w:r>
              <w:rPr>
                <w:rFonts w:hint="eastAsia"/>
              </w:rPr>
              <w:t>是</w:t>
            </w:r>
          </w:p>
        </w:tc>
        <w:tc>
          <w:tcPr>
            <w:tcW w:w="2131" w:type="dxa"/>
          </w:tcPr>
          <w:p w:rsidR="00F44080" w:rsidRDefault="00F44080" w:rsidP="00F44080">
            <w:pPr>
              <w:jc w:val="left"/>
            </w:pPr>
            <w:r>
              <w:rPr>
                <w:rFonts w:hint="eastAsia"/>
              </w:rPr>
              <w:t>是</w:t>
            </w:r>
          </w:p>
        </w:tc>
      </w:tr>
    </w:tbl>
    <w:p w:rsidR="00F44080" w:rsidRDefault="00F44080" w:rsidP="00F44080">
      <w:pPr>
        <w:pStyle w:val="-1"/>
      </w:pPr>
      <w:r>
        <w:rPr>
          <w:rFonts w:hint="eastAsia"/>
        </w:rPr>
        <w:t>其他需要提示的事项</w:t>
      </w:r>
    </w:p>
    <w:p w:rsidR="00F44080" w:rsidRDefault="00F44080" w:rsidP="00F44080">
      <w:pPr>
        <w:pStyle w:val="-"/>
        <w:ind w:firstLine="420"/>
      </w:pPr>
      <w:r>
        <w:rPr>
          <w:rFonts w:hint="eastAsia"/>
        </w:rPr>
        <w:t>为保障基金的平稳运作，维护基金份额持有人利益，招商基金管理有限公司（以下简称“本公司”）曾于2024年10月22日发布公告，自2024年10月22日起暂停招商北证50成份指数型发起式证券投资基金（以下简称“本基金”）的申购（含定期定额投资）和转换转入业务。为满足投资者需求，本公司决定自2024年10月28日起恢复本基金的申购（含定期定额投资）和转换转入业务；同时，为保障基金的平稳运作，维护基金份额持有人利益，自2024年10月28日起暂停本基金大额申购（含定期定额投资）和转换转入业务，如单日单个基金账户单笔或累计申请金额超过1000元，本基金有权部分或全部拒绝。</w:t>
      </w:r>
    </w:p>
    <w:p w:rsidR="00F44080" w:rsidRDefault="00F44080" w:rsidP="00F44080">
      <w:pPr>
        <w:pStyle w:val="-"/>
        <w:ind w:firstLine="420"/>
      </w:pPr>
      <w:r>
        <w:rPr>
          <w:rFonts w:hint="eastAsia"/>
        </w:rPr>
        <w:t>本基金设置了总规模上限，若T日的申购（含定期定额投资和转换转入，下同）申请全部确认后，基金的总规模超过上限，将对T日有效申购申请采用“申购申请比例确认”的原则给予部分确认，未确认部分的申购款项将依法退还给投资者，由此产生的利息等损失由投资者自行承担。基金总规模上限及具体确认规则详见本公司已发布的及将来不时更新的相关公告。因本基金每日规模和赎回情况不同，每个开放日的可申购额度以及投资者申购申请确认比例可能存在较大不确定性，不同开放日的申购申请确认比例也可能存在较大</w:t>
      </w:r>
      <w:r>
        <w:rPr>
          <w:rFonts w:hint="eastAsia"/>
        </w:rPr>
        <w:lastRenderedPageBreak/>
        <w:t>差异。敬请投资者关注相关业务规则及本公司发布的相关公告，并在购买本基金基金份额前充分考虑可能存在的相关风险。</w:t>
      </w:r>
    </w:p>
    <w:p w:rsidR="00F44080" w:rsidRDefault="00F44080" w:rsidP="00F44080">
      <w:pPr>
        <w:pStyle w:val="-"/>
        <w:ind w:firstLine="420"/>
      </w:pPr>
      <w:r>
        <w:rPr>
          <w:rFonts w:hint="eastAsia"/>
        </w:rPr>
        <w:t>在上述期间的交易日，本基金作为转出方的转换、赎回等其他业务仍照常办理。</w:t>
      </w:r>
    </w:p>
    <w:p w:rsidR="00F44080" w:rsidRDefault="00F44080" w:rsidP="00F44080">
      <w:pPr>
        <w:pStyle w:val="-"/>
        <w:ind w:firstLine="420"/>
      </w:pPr>
      <w:r>
        <w:rPr>
          <w:rFonts w:hint="eastAsia"/>
        </w:rPr>
        <w:t>如有疑问，请拨打客户服务热线：400-887-9555（免长途话费），或登陆网站www.cmfchina.com获取相关信息。</w:t>
      </w:r>
    </w:p>
    <w:p w:rsidR="00F44080" w:rsidRDefault="00F44080" w:rsidP="00F44080">
      <w:pPr>
        <w:pStyle w:val="-"/>
        <w:ind w:firstLine="420"/>
      </w:pPr>
      <w:r>
        <w:rPr>
          <w:rFonts w:hint="eastAsia"/>
        </w:rPr>
        <w:t>特此公告。</w:t>
      </w:r>
    </w:p>
    <w:p w:rsidR="00F44080" w:rsidRPr="00F44080" w:rsidRDefault="00F44080" w:rsidP="00F44080">
      <w:pPr>
        <w:rPr>
          <w:lang/>
        </w:rPr>
      </w:pPr>
      <w:bookmarkStart w:id="0" w:name="_GoBack"/>
      <w:bookmarkEnd w:id="0"/>
    </w:p>
    <w:p w:rsidR="00A11620" w:rsidRDefault="00A11620" w:rsidP="00A11620"/>
    <w:p w:rsidR="00EF566F" w:rsidRDefault="00F44080" w:rsidP="00EF566F">
      <w:pPr>
        <w:jc w:val="right"/>
      </w:pPr>
      <w:r>
        <w:rPr>
          <w:rFonts w:hint="eastAsia"/>
        </w:rPr>
        <w:t>招商基金管理有限公司</w:t>
      </w:r>
    </w:p>
    <w:p w:rsidR="000911A2" w:rsidRPr="004F540B" w:rsidRDefault="00F44080" w:rsidP="000911A2">
      <w:pPr>
        <w:jc w:val="right"/>
      </w:pPr>
      <w:r>
        <w:rPr>
          <w:rFonts w:hint="eastAsia"/>
        </w:rPr>
        <w:t>2024</w:t>
      </w:r>
      <w:r>
        <w:rPr>
          <w:rFonts w:hint="eastAsia"/>
        </w:rPr>
        <w:t>年</w:t>
      </w:r>
      <w:r>
        <w:rPr>
          <w:rFonts w:hint="eastAsia"/>
        </w:rPr>
        <w:t>10</w:t>
      </w:r>
      <w:r>
        <w:rPr>
          <w:rFonts w:hint="eastAsia"/>
        </w:rPr>
        <w:t>月</w:t>
      </w:r>
      <w:r>
        <w:rPr>
          <w:rFonts w:hint="eastAsia"/>
        </w:rPr>
        <w:t>28</w:t>
      </w:r>
      <w:r>
        <w:rPr>
          <w:rFonts w:hint="eastAsia"/>
        </w:rPr>
        <w:t>日</w:t>
      </w:r>
    </w:p>
    <w:p w:rsidR="00D44E4D" w:rsidRPr="009161C4" w:rsidRDefault="00D44E4D" w:rsidP="00D44E4D">
      <w:pPr>
        <w:jc w:val="left"/>
      </w:pPr>
    </w:p>
    <w:sectPr w:rsidR="00D44E4D" w:rsidRPr="009161C4" w:rsidSect="00B3254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080" w:rsidRDefault="00F44080" w:rsidP="00D17C56">
      <w:r>
        <w:separator/>
      </w:r>
    </w:p>
  </w:endnote>
  <w:endnote w:type="continuationSeparator" w:id="0">
    <w:p w:rsidR="00F44080" w:rsidRDefault="00F44080"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0" w:rsidRDefault="00F4408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Pr="000008DB" w:rsidRDefault="000008DB" w:rsidP="000008DB">
    <w:pPr>
      <w:pStyle w:val="a7"/>
      <w:jc w:val="center"/>
    </w:pPr>
    <w:r>
      <w:rPr>
        <w:rFonts w:hint="eastAsia"/>
      </w:rPr>
      <w:t>第</w:t>
    </w:r>
    <w:r>
      <w:rPr>
        <w:rFonts w:hint="eastAsia"/>
      </w:rPr>
      <w:t xml:space="preserve"> </w:t>
    </w:r>
    <w:r w:rsidR="007A19D7">
      <w:fldChar w:fldCharType="begin"/>
    </w:r>
    <w:r>
      <w:instrText xml:space="preserve"> </w:instrText>
    </w:r>
    <w:r>
      <w:rPr>
        <w:rFonts w:hint="eastAsia"/>
      </w:rPr>
      <w:instrText>PAGE  \* Arabic  \* MERGEFORMAT</w:instrText>
    </w:r>
    <w:r>
      <w:instrText xml:space="preserve"> </w:instrText>
    </w:r>
    <w:r w:rsidR="007A19D7">
      <w:fldChar w:fldCharType="separate"/>
    </w:r>
    <w:r w:rsidR="004750FD">
      <w:rPr>
        <w:noProof/>
      </w:rPr>
      <w:t>1</w:t>
    </w:r>
    <w:r w:rsidR="007A19D7">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4750FD">
        <w:rPr>
          <w:noProof/>
        </w:rPr>
        <w:t>3</w:t>
      </w:r>
    </w:fldSimple>
    <w:r>
      <w:rPr>
        <w:rFonts w:hint="eastAsia"/>
      </w:rPr>
      <w:t xml:space="preserve"> </w:t>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316817" w:rsidP="000008DB">
    <w:pPr>
      <w:pStyle w:val="a7"/>
      <w:jc w:val="center"/>
    </w:pPr>
    <w:r>
      <w:rPr>
        <w:rFonts w:hint="eastAsia"/>
      </w:rPr>
      <w:t>第</w:t>
    </w:r>
    <w:r>
      <w:rPr>
        <w:rFonts w:hint="eastAsia"/>
      </w:rPr>
      <w:t xml:space="preserve"> </w:t>
    </w:r>
    <w:r w:rsidR="007A19D7">
      <w:fldChar w:fldCharType="begin"/>
    </w:r>
    <w:r>
      <w:instrText xml:space="preserve"> </w:instrText>
    </w:r>
    <w:r>
      <w:rPr>
        <w:rFonts w:hint="eastAsia"/>
      </w:rPr>
      <w:instrText>PAGE  \* Arabic  \* MERGEFORMAT</w:instrText>
    </w:r>
    <w:r>
      <w:instrText xml:space="preserve"> </w:instrText>
    </w:r>
    <w:r w:rsidR="007A19D7">
      <w:fldChar w:fldCharType="separate"/>
    </w:r>
    <w:r w:rsidR="00B32544">
      <w:rPr>
        <w:noProof/>
      </w:rPr>
      <w:t>1</w:t>
    </w:r>
    <w:r w:rsidR="007A19D7">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B32544">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080" w:rsidRDefault="00F44080" w:rsidP="00D17C56">
      <w:r>
        <w:separator/>
      </w:r>
    </w:p>
  </w:footnote>
  <w:footnote w:type="continuationSeparator" w:id="0">
    <w:p w:rsidR="00F44080" w:rsidRDefault="00F44080"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0" w:rsidRDefault="00F4408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F44080" w:rsidP="00154533">
    <w:pPr>
      <w:pStyle w:val="a6"/>
    </w:pPr>
    <w:r>
      <w:rPr>
        <w:rFonts w:hint="eastAsia"/>
      </w:rPr>
      <w:t>关于恢复招商北证</w:t>
    </w:r>
    <w:r>
      <w:rPr>
        <w:rFonts w:hint="eastAsia"/>
      </w:rPr>
      <w:t>50</w:t>
    </w:r>
    <w:r>
      <w:rPr>
        <w:rFonts w:hint="eastAsia"/>
      </w:rPr>
      <w:t>成份指数型发起式证券投资基金申购（含定期定额投资）和转换转入业务并暂停大额申购（含定期定额投资）和转换转入业务的公告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1F" w:rsidRDefault="00F44080" w:rsidP="00154533">
    <w:pPr>
      <w:pStyle w:val="a6"/>
    </w:pPr>
    <w:r>
      <w:rPr>
        <w:rFonts w:hint="eastAsia"/>
      </w:rPr>
      <w:t>关于恢复招商北证</w:t>
    </w:r>
    <w:r>
      <w:rPr>
        <w:rFonts w:hint="eastAsia"/>
      </w:rPr>
      <w:t>50</w:t>
    </w:r>
    <w:r>
      <w:rPr>
        <w:rFonts w:hint="eastAsia"/>
      </w:rPr>
      <w:t>成份指数型发起式证券投资基金申购（含定期定额投资）和转换转入业务并暂停大额申购（含定期定额投资）和转换转入业务的公告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72ACE"/>
    <w:multiLevelType w:val="multilevel"/>
    <w:tmpl w:val="0A5E2194"/>
    <w:lvl w:ilvl="0">
      <w:start w:val="1"/>
      <w:numFmt w:val="decimal"/>
      <w:pStyle w:val="-1"/>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08DB"/>
    <w:rsid w:val="00003EE6"/>
    <w:rsid w:val="000053DD"/>
    <w:rsid w:val="0006750C"/>
    <w:rsid w:val="0008658E"/>
    <w:rsid w:val="000911A2"/>
    <w:rsid w:val="000B13B9"/>
    <w:rsid w:val="000E6AC1"/>
    <w:rsid w:val="000F2489"/>
    <w:rsid w:val="001201F8"/>
    <w:rsid w:val="00125BAB"/>
    <w:rsid w:val="00154533"/>
    <w:rsid w:val="00187B2C"/>
    <w:rsid w:val="00190F30"/>
    <w:rsid w:val="001978C6"/>
    <w:rsid w:val="001B0F0F"/>
    <w:rsid w:val="001B5550"/>
    <w:rsid w:val="001E3F04"/>
    <w:rsid w:val="001E67D0"/>
    <w:rsid w:val="00215E43"/>
    <w:rsid w:val="00223D4F"/>
    <w:rsid w:val="00224F3E"/>
    <w:rsid w:val="00241CEB"/>
    <w:rsid w:val="002815AC"/>
    <w:rsid w:val="0028733D"/>
    <w:rsid w:val="00296093"/>
    <w:rsid w:val="002972F4"/>
    <w:rsid w:val="002E4ABB"/>
    <w:rsid w:val="00316817"/>
    <w:rsid w:val="003C0F9E"/>
    <w:rsid w:val="0044723E"/>
    <w:rsid w:val="00456341"/>
    <w:rsid w:val="00472DF5"/>
    <w:rsid w:val="004750FD"/>
    <w:rsid w:val="00491C2B"/>
    <w:rsid w:val="004976B5"/>
    <w:rsid w:val="004A3B54"/>
    <w:rsid w:val="004A57DB"/>
    <w:rsid w:val="004B21F4"/>
    <w:rsid w:val="004B41FD"/>
    <w:rsid w:val="004B7673"/>
    <w:rsid w:val="004F540B"/>
    <w:rsid w:val="00532A63"/>
    <w:rsid w:val="00544CE0"/>
    <w:rsid w:val="005C29BB"/>
    <w:rsid w:val="005C314A"/>
    <w:rsid w:val="0061364E"/>
    <w:rsid w:val="00615E54"/>
    <w:rsid w:val="00625A41"/>
    <w:rsid w:val="00666AF5"/>
    <w:rsid w:val="00685A42"/>
    <w:rsid w:val="006A2E19"/>
    <w:rsid w:val="006C0249"/>
    <w:rsid w:val="006C3766"/>
    <w:rsid w:val="00705609"/>
    <w:rsid w:val="007108F0"/>
    <w:rsid w:val="00750C9A"/>
    <w:rsid w:val="0078485C"/>
    <w:rsid w:val="00793ACB"/>
    <w:rsid w:val="007A19D7"/>
    <w:rsid w:val="00800FA0"/>
    <w:rsid w:val="00801F0A"/>
    <w:rsid w:val="00823E12"/>
    <w:rsid w:val="009161C4"/>
    <w:rsid w:val="00922090"/>
    <w:rsid w:val="00971CBF"/>
    <w:rsid w:val="00981362"/>
    <w:rsid w:val="009A4AD8"/>
    <w:rsid w:val="009A742C"/>
    <w:rsid w:val="00A11620"/>
    <w:rsid w:val="00A2003F"/>
    <w:rsid w:val="00A5309E"/>
    <w:rsid w:val="00A70C69"/>
    <w:rsid w:val="00AC3470"/>
    <w:rsid w:val="00AE1D3F"/>
    <w:rsid w:val="00AE7A8E"/>
    <w:rsid w:val="00AF0D8D"/>
    <w:rsid w:val="00AF3CA2"/>
    <w:rsid w:val="00B073CA"/>
    <w:rsid w:val="00B2044A"/>
    <w:rsid w:val="00B25090"/>
    <w:rsid w:val="00B32544"/>
    <w:rsid w:val="00B41CCE"/>
    <w:rsid w:val="00B6311F"/>
    <w:rsid w:val="00B85D10"/>
    <w:rsid w:val="00BA48F2"/>
    <w:rsid w:val="00BC081F"/>
    <w:rsid w:val="00C27E02"/>
    <w:rsid w:val="00C30704"/>
    <w:rsid w:val="00C40EF3"/>
    <w:rsid w:val="00C8294A"/>
    <w:rsid w:val="00C975C3"/>
    <w:rsid w:val="00CA298C"/>
    <w:rsid w:val="00CC63F7"/>
    <w:rsid w:val="00D17C56"/>
    <w:rsid w:val="00D361E6"/>
    <w:rsid w:val="00D44E4D"/>
    <w:rsid w:val="00DB0932"/>
    <w:rsid w:val="00E063EF"/>
    <w:rsid w:val="00E10B01"/>
    <w:rsid w:val="00E1358C"/>
    <w:rsid w:val="00E23A47"/>
    <w:rsid w:val="00E30DC1"/>
    <w:rsid w:val="00E46AD4"/>
    <w:rsid w:val="00E65F29"/>
    <w:rsid w:val="00E8706E"/>
    <w:rsid w:val="00EA4DB2"/>
    <w:rsid w:val="00EE12CF"/>
    <w:rsid w:val="00EE719A"/>
    <w:rsid w:val="00EF566F"/>
    <w:rsid w:val="00F03A80"/>
    <w:rsid w:val="00F44080"/>
    <w:rsid w:val="00F448CB"/>
    <w:rsid w:val="00F44B77"/>
    <w:rsid w:val="00F45ADF"/>
    <w:rsid w:val="00F60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793ACB"/>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793ACB"/>
    <w:rPr>
      <w:rFonts w:ascii="宋体" w:hAnsi="宋体"/>
      <w:b/>
      <w:bCs/>
      <w:color w:val="222222"/>
      <w:kern w:val="36"/>
      <w:sz w:val="28"/>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rsid w:val="00D17C56"/>
    <w:pPr>
      <w:tabs>
        <w:tab w:val="center" w:pos="4153"/>
        <w:tab w:val="right" w:pos="8306"/>
      </w:tabs>
      <w:snapToGrid w:val="0"/>
      <w:jc w:val="left"/>
    </w:pPr>
    <w:rPr>
      <w:sz w:val="18"/>
      <w:szCs w:val="18"/>
    </w:rPr>
  </w:style>
  <w:style w:type="character" w:customStyle="1" w:styleId="Char1">
    <w:name w:val="页脚 Char"/>
    <w:link w:val="a7"/>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D44E4D"/>
    <w:pPr>
      <w:ind w:firstLineChars="0" w:firstLine="0"/>
    </w:pPr>
  </w:style>
  <w:style w:type="character" w:customStyle="1" w:styleId="-Char0">
    <w:name w:val="模板-正文无缩进 Char"/>
    <w:basedOn w:val="-Char"/>
    <w:link w:val="-8"/>
    <w:rsid w:val="00D44E4D"/>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D09A6-DBA2-4511-8CF4-23C2A3C9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1043</Characters>
  <Application>Microsoft Office Word</Application>
  <DocSecurity>4</DocSecurity>
  <Lines>8</Lines>
  <Paragraphs>2</Paragraphs>
  <ScaleCrop>false</ScaleCrop>
  <Company>MC SYSTEM</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ZHONGM</cp:lastModifiedBy>
  <cp:revision>2</cp:revision>
  <dcterms:created xsi:type="dcterms:W3CDTF">2024-10-27T16:01:00Z</dcterms:created>
  <dcterms:modified xsi:type="dcterms:W3CDTF">2024-10-27T16:01:00Z</dcterms:modified>
</cp:coreProperties>
</file>