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D4" w:rsidRDefault="00612D7D" w:rsidP="00E45FE9">
      <w:pPr>
        <w:spacing w:line="540" w:lineRule="exact"/>
        <w:ind w:firstLineChars="50" w:firstLine="160"/>
        <w:jc w:val="center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仿宋" w:hAnsi="仿宋" w:cs="Times New Roman" w:hint="eastAsia"/>
          <w:b/>
          <w:color w:val="000000" w:themeColor="text1"/>
          <w:sz w:val="32"/>
          <w:szCs w:val="32"/>
        </w:rPr>
        <w:t>华泰保兴基金管理有限公司</w:t>
      </w:r>
    </w:p>
    <w:p w:rsidR="00BB3BD4" w:rsidRDefault="00612D7D" w:rsidP="00E45FE9">
      <w:pPr>
        <w:spacing w:line="540" w:lineRule="exact"/>
        <w:ind w:firstLineChars="50" w:firstLine="160"/>
        <w:jc w:val="center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pPrChange w:id="0" w:author="ZHONGM" w:date="2024-10-25T00:02:00Z">
          <w:pPr>
            <w:spacing w:line="540" w:lineRule="exact"/>
            <w:ind w:firstLineChars="50" w:firstLine="160"/>
            <w:jc w:val="center"/>
          </w:pPr>
        </w:pPrChange>
      </w:pPr>
      <w:r>
        <w:rPr>
          <w:rFonts w:ascii="Times New Roman" w:eastAsia="仿宋" w:hAnsi="仿宋" w:cs="Times New Roman" w:hint="eastAsia"/>
          <w:b/>
          <w:color w:val="000000" w:themeColor="text1"/>
          <w:sz w:val="32"/>
          <w:szCs w:val="32"/>
        </w:rPr>
        <w:t>关于旗下</w:t>
      </w:r>
      <w:r>
        <w:rPr>
          <w:rFonts w:ascii="Times New Roman" w:eastAsia="仿宋" w:hAnsi="仿宋" w:cs="Times New Roman"/>
          <w:b/>
          <w:color w:val="000000" w:themeColor="text1"/>
          <w:sz w:val="32"/>
          <w:szCs w:val="32"/>
        </w:rPr>
        <w:t>基金</w:t>
      </w:r>
      <w:r w:rsidR="001E1AFF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2024</w:t>
      </w:r>
      <w:r w:rsidR="001E1AFF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年</w:t>
      </w:r>
      <w:r w:rsidR="001D11B4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第</w:t>
      </w:r>
      <w:r w:rsidR="001D11B4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3</w:t>
      </w:r>
      <w:r w:rsidR="001D11B4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季度</w:t>
      </w:r>
      <w:r w:rsidR="009F09EA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报告</w:t>
      </w:r>
      <w:r>
        <w:rPr>
          <w:rFonts w:ascii="Times New Roman" w:eastAsia="仿宋" w:hAnsi="仿宋" w:cs="Times New Roman" w:hint="eastAsia"/>
          <w:b/>
          <w:color w:val="000000" w:themeColor="text1"/>
          <w:sz w:val="32"/>
          <w:szCs w:val="32"/>
        </w:rPr>
        <w:t>的提示性公告</w:t>
      </w:r>
    </w:p>
    <w:p w:rsidR="00BB3BD4" w:rsidRPr="0098095F" w:rsidRDefault="00BB3BD4" w:rsidP="00E45FE9">
      <w:pPr>
        <w:spacing w:line="540" w:lineRule="exact"/>
        <w:ind w:firstLineChars="50" w:firstLine="160"/>
        <w:jc w:val="center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pPrChange w:id="1" w:author="ZHONGM" w:date="2024-10-25T00:02:00Z">
          <w:pPr>
            <w:spacing w:line="540" w:lineRule="exact"/>
            <w:ind w:firstLineChars="50" w:firstLine="160"/>
            <w:jc w:val="center"/>
          </w:pPr>
        </w:pPrChange>
      </w:pPr>
    </w:p>
    <w:p w:rsidR="00BB3BD4" w:rsidRDefault="00612D7D">
      <w:pPr>
        <w:spacing w:line="540" w:lineRule="exact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本公司董事会及董事保证旗下基金</w:t>
      </w:r>
      <w:r w:rsidR="001E1AFF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2024</w:t>
      </w:r>
      <w:r w:rsidR="001E1AFF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年</w:t>
      </w:r>
      <w:r w:rsidR="001D11B4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第</w:t>
      </w:r>
      <w:r w:rsidR="001D11B4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3</w:t>
      </w:r>
      <w:r w:rsidR="001D11B4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季度</w:t>
      </w:r>
      <w:r w:rsidR="009F09EA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报告</w:t>
      </w: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所载资料不存在虚假记载、误导性陈述或重大遗漏，并对其内容的真实性、准确性和完整性承担个别及连带责任。</w:t>
      </w:r>
    </w:p>
    <w:p w:rsidR="00BB3BD4" w:rsidRDefault="00612D7D">
      <w:pPr>
        <w:spacing w:line="540" w:lineRule="exact"/>
        <w:ind w:firstLineChars="200" w:firstLine="560"/>
        <w:rPr>
          <w:rFonts w:ascii="Times New Roman" w:eastAsia="仿宋" w:hAnsi="仿宋" w:cs="Times New Roman"/>
          <w:color w:val="000000" w:themeColor="text1"/>
          <w:sz w:val="28"/>
          <w:szCs w:val="28"/>
        </w:rPr>
      </w:pP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本</w:t>
      </w:r>
      <w:r>
        <w:rPr>
          <w:rFonts w:ascii="Times New Roman" w:eastAsia="仿宋" w:hAnsi="仿宋" w:cs="Times New Roman"/>
          <w:color w:val="000000" w:themeColor="text1"/>
          <w:sz w:val="28"/>
          <w:szCs w:val="28"/>
        </w:rPr>
        <w:t>公司</w:t>
      </w: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旗下基金（详见下表）的</w:t>
      </w:r>
      <w:r w:rsidR="001E1AFF">
        <w:rPr>
          <w:rFonts w:ascii="Times New Roman" w:eastAsia="仿宋" w:hAnsi="仿宋" w:cs="Times New Roman"/>
          <w:color w:val="000000" w:themeColor="text1"/>
          <w:sz w:val="28"/>
          <w:szCs w:val="28"/>
        </w:rPr>
        <w:t>2024</w:t>
      </w:r>
      <w:r w:rsidR="001E1AFF">
        <w:rPr>
          <w:rFonts w:ascii="Times New Roman" w:eastAsia="仿宋" w:hAnsi="仿宋" w:cs="Times New Roman"/>
          <w:color w:val="000000" w:themeColor="text1"/>
          <w:sz w:val="28"/>
          <w:szCs w:val="28"/>
        </w:rPr>
        <w:t>年</w:t>
      </w:r>
      <w:r w:rsidR="001D11B4">
        <w:rPr>
          <w:rFonts w:ascii="Times New Roman" w:eastAsia="仿宋" w:hAnsi="仿宋" w:cs="Times New Roman"/>
          <w:color w:val="000000" w:themeColor="text1"/>
          <w:sz w:val="28"/>
          <w:szCs w:val="28"/>
        </w:rPr>
        <w:t>第</w:t>
      </w:r>
      <w:r w:rsidR="001D11B4">
        <w:rPr>
          <w:rFonts w:ascii="Times New Roman" w:eastAsia="仿宋" w:hAnsi="仿宋" w:cs="Times New Roman"/>
          <w:color w:val="000000" w:themeColor="text1"/>
          <w:sz w:val="28"/>
          <w:szCs w:val="28"/>
        </w:rPr>
        <w:t>3</w:t>
      </w:r>
      <w:r w:rsidR="001D11B4">
        <w:rPr>
          <w:rFonts w:ascii="Times New Roman" w:eastAsia="仿宋" w:hAnsi="仿宋" w:cs="Times New Roman"/>
          <w:color w:val="000000" w:themeColor="text1"/>
          <w:sz w:val="28"/>
          <w:szCs w:val="28"/>
        </w:rPr>
        <w:t>季度</w:t>
      </w:r>
      <w:r w:rsidR="009F09EA">
        <w:rPr>
          <w:rFonts w:ascii="Times New Roman" w:eastAsia="仿宋" w:hAnsi="仿宋" w:cs="Times New Roman"/>
          <w:color w:val="000000" w:themeColor="text1"/>
          <w:sz w:val="28"/>
          <w:szCs w:val="28"/>
        </w:rPr>
        <w:t>报告</w:t>
      </w:r>
      <w:r>
        <w:rPr>
          <w:rFonts w:ascii="Times New Roman" w:eastAsia="仿宋" w:hAnsi="仿宋" w:cs="Times New Roman"/>
          <w:color w:val="000000" w:themeColor="text1"/>
          <w:sz w:val="28"/>
          <w:szCs w:val="28"/>
        </w:rPr>
        <w:t>全文于</w:t>
      </w:r>
      <w:r w:rsidR="009F09EA">
        <w:rPr>
          <w:rFonts w:ascii="Times New Roman" w:eastAsia="仿宋" w:hAnsi="仿宋" w:cs="Times New Roman"/>
          <w:color w:val="000000" w:themeColor="text1"/>
          <w:sz w:val="28"/>
          <w:szCs w:val="28"/>
        </w:rPr>
        <w:t>2024</w:t>
      </w:r>
      <w:r w:rsidR="009F09EA">
        <w:rPr>
          <w:rFonts w:ascii="Times New Roman" w:eastAsia="仿宋" w:hAnsi="仿宋" w:cs="Times New Roman"/>
          <w:color w:val="000000" w:themeColor="text1"/>
          <w:sz w:val="28"/>
          <w:szCs w:val="28"/>
        </w:rPr>
        <w:t>年</w:t>
      </w:r>
      <w:r w:rsidR="001D11B4">
        <w:rPr>
          <w:rFonts w:ascii="Times New Roman" w:eastAsia="仿宋" w:hAnsi="仿宋" w:cs="Times New Roman"/>
          <w:color w:val="000000" w:themeColor="text1"/>
          <w:sz w:val="28"/>
          <w:szCs w:val="28"/>
        </w:rPr>
        <w:t>10</w:t>
      </w:r>
      <w:r w:rsidR="001D11B4">
        <w:rPr>
          <w:rFonts w:ascii="Times New Roman" w:eastAsia="仿宋" w:hAnsi="仿宋" w:cs="Times New Roman"/>
          <w:color w:val="000000" w:themeColor="text1"/>
          <w:sz w:val="28"/>
          <w:szCs w:val="28"/>
        </w:rPr>
        <w:t>月</w:t>
      </w:r>
      <w:r w:rsidR="001D11B4">
        <w:rPr>
          <w:rFonts w:ascii="Times New Roman" w:eastAsia="仿宋" w:hAnsi="仿宋" w:cs="Times New Roman"/>
          <w:color w:val="000000" w:themeColor="text1"/>
          <w:sz w:val="28"/>
          <w:szCs w:val="28"/>
        </w:rPr>
        <w:t>25</w:t>
      </w:r>
      <w:r w:rsidR="001D11B4">
        <w:rPr>
          <w:rFonts w:ascii="Times New Roman" w:eastAsia="仿宋" w:hAnsi="仿宋" w:cs="Times New Roman"/>
          <w:color w:val="000000" w:themeColor="text1"/>
          <w:sz w:val="28"/>
          <w:szCs w:val="28"/>
        </w:rPr>
        <w:t>日</w:t>
      </w: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在本公司网站（</w:t>
      </w:r>
      <w:r>
        <w:rPr>
          <w:rFonts w:ascii="Times New Roman" w:eastAsia="仿宋" w:hAnsi="仿宋" w:cs="Times New Roman"/>
          <w:color w:val="000000" w:themeColor="text1"/>
          <w:sz w:val="28"/>
          <w:szCs w:val="28"/>
        </w:rPr>
        <w:t>www.ehuataifund.com</w:t>
      </w: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）</w:t>
      </w:r>
      <w:r>
        <w:rPr>
          <w:rFonts w:ascii="Times New Roman" w:eastAsia="仿宋" w:hAnsi="仿宋" w:cs="Times New Roman"/>
          <w:color w:val="000000" w:themeColor="text1"/>
          <w:sz w:val="28"/>
          <w:szCs w:val="28"/>
        </w:rPr>
        <w:t>和中国证监会</w:t>
      </w: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基金</w:t>
      </w:r>
      <w:r>
        <w:rPr>
          <w:rFonts w:ascii="Times New Roman" w:eastAsia="仿宋" w:hAnsi="仿宋" w:cs="Times New Roman"/>
          <w:color w:val="000000" w:themeColor="text1"/>
          <w:sz w:val="28"/>
          <w:szCs w:val="28"/>
        </w:rPr>
        <w:t>电子披露网站</w:t>
      </w: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（</w:t>
      </w:r>
      <w:hyperlink r:id="rId8" w:history="1">
        <w:r>
          <w:rPr>
            <w:rFonts w:ascii="Times New Roman" w:cs="Times New Roman"/>
            <w:color w:val="000000" w:themeColor="text1"/>
            <w:sz w:val="28"/>
            <w:szCs w:val="28"/>
          </w:rPr>
          <w:t>http://eid.csrc.gov.cn/fund</w:t>
        </w:r>
      </w:hyperlink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）</w:t>
      </w:r>
      <w:r>
        <w:rPr>
          <w:rFonts w:ascii="Times New Roman" w:eastAsia="仿宋" w:hAnsi="仿宋" w:cs="Times New Roman"/>
          <w:color w:val="000000" w:themeColor="text1"/>
          <w:sz w:val="28"/>
          <w:szCs w:val="28"/>
        </w:rPr>
        <w:t>披露，供投资者查阅。如有疑问可拨打本公司客服电话（</w:t>
      </w:r>
      <w:r>
        <w:rPr>
          <w:rFonts w:ascii="Times New Roman" w:eastAsia="仿宋" w:hAnsi="仿宋" w:cs="Times New Roman"/>
          <w:color w:val="000000" w:themeColor="text1"/>
          <w:sz w:val="28"/>
          <w:szCs w:val="28"/>
        </w:rPr>
        <w:t>400-632-9090</w:t>
      </w: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，免长途话费；（</w:t>
      </w: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021</w:t>
      </w: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）</w:t>
      </w: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80210198</w:t>
      </w: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）咨询。</w:t>
      </w:r>
      <w:bookmarkStart w:id="2" w:name="_GoBack"/>
      <w:bookmarkEnd w:id="2"/>
    </w:p>
    <w:tbl>
      <w:tblPr>
        <w:tblStyle w:val="a9"/>
        <w:tblW w:w="9180" w:type="dxa"/>
        <w:tblLook w:val="04A0"/>
      </w:tblPr>
      <w:tblGrid>
        <w:gridCol w:w="739"/>
        <w:gridCol w:w="1656"/>
        <w:gridCol w:w="6785"/>
      </w:tblGrid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b/>
                <w:color w:val="000000" w:themeColor="text1"/>
                <w:sz w:val="24"/>
                <w:szCs w:val="24"/>
              </w:rPr>
              <w:t>基金主代码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b/>
                <w:color w:val="000000" w:themeColor="text1"/>
                <w:sz w:val="24"/>
                <w:szCs w:val="24"/>
              </w:rPr>
              <w:t>基金全称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004024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华泰保兴尊诚一年定期开放债券型证券投资基金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004374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华泰保兴吉年丰混合型发起式证券投资基金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004493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华泰保兴货币市场基金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005159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华泰保兴尊合债券型证券投资基金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005169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华泰保兴策略精选灵活配置混合型发起式证券投资基金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005522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华泰保兴吉年福定期开放灵活配置混合型发起式证券投资基金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005645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华泰保兴尊信定期开放纯债债券型发起式证券投资基金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005904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华泰保兴成长优选混合型证券投资基金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005908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华泰保兴尊利债券型证券投资基金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006188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华泰保兴尊颐定期开放债券型发起式证券投资基金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006385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华泰保兴研究智选灵活配置混合型证券投资基金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006642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华泰保兴吉年利定期开放混合型发起式证券投资基金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007385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华泰保兴安盈三个月定期开放混合型发起式证券投资基金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006882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华泰保兴健康消费混合型证券投资基金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007540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华泰保兴安悦债券型证券投资基金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007586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华泰保兴多策略三个月定期开放股票型发起式证券投资基金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007767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华泰保兴尊享三个月定期开放债券型发起式证券投资基金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009124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华泰保兴科荣混合型证券投资基金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612D7D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007432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612D7D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华泰保兴久盈</w:t>
            </w:r>
            <w:r w:rsidRPr="00612D7D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63</w:t>
            </w:r>
            <w:r w:rsidRPr="00612D7D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个月定期开放债券型证券投资基金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656" w:type="dxa"/>
          </w:tcPr>
          <w:p w:rsidR="001D11B4" w:rsidRPr="00612D7D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B67379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007971</w:t>
            </w:r>
          </w:p>
        </w:tc>
        <w:tc>
          <w:tcPr>
            <w:tcW w:w="6785" w:type="dxa"/>
          </w:tcPr>
          <w:p w:rsidR="001D11B4" w:rsidRPr="00612D7D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B67379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华泰保兴恒利中短债债券型证券投资基金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656" w:type="dxa"/>
          </w:tcPr>
          <w:p w:rsidR="001D11B4" w:rsidRPr="00B67379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A61FD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012132</w:t>
            </w:r>
          </w:p>
        </w:tc>
        <w:tc>
          <w:tcPr>
            <w:tcW w:w="6785" w:type="dxa"/>
          </w:tcPr>
          <w:p w:rsidR="001D11B4" w:rsidRPr="00B67379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A61FD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华泰保兴价值成长混合型证券投资基金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656" w:type="dxa"/>
          </w:tcPr>
          <w:p w:rsidR="001D11B4" w:rsidRPr="003A61FD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8A050D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014999</w:t>
            </w:r>
          </w:p>
        </w:tc>
        <w:tc>
          <w:tcPr>
            <w:tcW w:w="6785" w:type="dxa"/>
          </w:tcPr>
          <w:p w:rsidR="001D11B4" w:rsidRPr="003A61FD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8A050D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华泰保兴吉年盈混合型证券投资基金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1D11B4" w:rsidRPr="008A050D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94AB6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016274</w:t>
            </w:r>
          </w:p>
        </w:tc>
        <w:tc>
          <w:tcPr>
            <w:tcW w:w="6785" w:type="dxa"/>
          </w:tcPr>
          <w:p w:rsidR="001D11B4" w:rsidRPr="008A050D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94AB6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华泰保兴鑫成优选混合型证券投资基金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1D11B4" w:rsidRPr="00794AB6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992008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015166</w:t>
            </w:r>
          </w:p>
        </w:tc>
        <w:tc>
          <w:tcPr>
            <w:tcW w:w="6785" w:type="dxa"/>
          </w:tcPr>
          <w:p w:rsidR="001D11B4" w:rsidRPr="00794AB6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992008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华泰保兴长三角金融债一年定期开放债券型证券投资基金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56" w:type="dxa"/>
          </w:tcPr>
          <w:p w:rsidR="001D11B4" w:rsidRPr="00794AB6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992008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018250</w:t>
            </w:r>
          </w:p>
        </w:tc>
        <w:tc>
          <w:tcPr>
            <w:tcW w:w="6785" w:type="dxa"/>
          </w:tcPr>
          <w:p w:rsidR="001D11B4" w:rsidRPr="00794AB6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992008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华泰保兴科睿一年持有期混合型发起式证券投资基金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D20C5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018846</w:t>
            </w:r>
          </w:p>
        </w:tc>
        <w:tc>
          <w:tcPr>
            <w:tcW w:w="6785" w:type="dxa"/>
          </w:tcPr>
          <w:p w:rsidR="001D11B4" w:rsidRPr="00992008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D20C5B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华泰保兴尊睿</w:t>
            </w:r>
            <w:r w:rsidRPr="00D20C5B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6</w:t>
            </w:r>
            <w:r w:rsidRPr="00D20C5B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个月持有期债券型发起式证券投资基金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1E1AFF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018723</w:t>
            </w:r>
          </w:p>
        </w:tc>
        <w:tc>
          <w:tcPr>
            <w:tcW w:w="6785" w:type="dxa"/>
          </w:tcPr>
          <w:p w:rsidR="001D11B4" w:rsidRPr="00D20C5B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1E1AFF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华泰保兴中证同业存单</w:t>
            </w:r>
            <w:r w:rsidRPr="001E1AFF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AAA</w:t>
            </w:r>
            <w:r w:rsidRPr="001E1AFF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指数</w:t>
            </w:r>
            <w:r w:rsidRPr="001E1AFF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7</w:t>
            </w:r>
            <w:r w:rsidRPr="001E1AFF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天持有期证券投资基金</w:t>
            </w:r>
          </w:p>
        </w:tc>
      </w:tr>
      <w:tr w:rsidR="008440BD" w:rsidRPr="00B6342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56" w:type="dxa"/>
          </w:tcPr>
          <w:p w:rsidR="001D11B4" w:rsidRPr="001E1AFF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B6342D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020327</w:t>
            </w:r>
          </w:p>
        </w:tc>
        <w:tc>
          <w:tcPr>
            <w:tcW w:w="6785" w:type="dxa"/>
          </w:tcPr>
          <w:p w:rsidR="001D11B4" w:rsidRPr="001E1AFF" w:rsidRDefault="001D11B4" w:rsidP="001B78D3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B6342D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华泰保兴尊益利率债</w:t>
            </w:r>
            <w:r w:rsidRPr="00B6342D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6</w:t>
            </w:r>
            <w:r w:rsidRPr="00B6342D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个月持有期债券型证券投资基金</w:t>
            </w:r>
          </w:p>
        </w:tc>
      </w:tr>
      <w:tr w:rsidR="00BB3BD4" w:rsidTr="008440BD">
        <w:tc>
          <w:tcPr>
            <w:tcW w:w="739" w:type="dxa"/>
            <w:vAlign w:val="center"/>
          </w:tcPr>
          <w:p w:rsidR="00BB3BD4" w:rsidRPr="008440BD" w:rsidRDefault="001D11B4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8440BD"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2</w:t>
            </w:r>
            <w:r w:rsidRPr="008440BD">
              <w:rPr>
                <w:rFonts w:ascii="Times New Roman" w:eastAsia="仿宋" w:hAnsi="仿宋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56" w:type="dxa"/>
            <w:vAlign w:val="center"/>
          </w:tcPr>
          <w:p w:rsidR="00BB3BD4" w:rsidRPr="008440BD" w:rsidRDefault="008440BD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8440BD">
              <w:rPr>
                <w:rFonts w:ascii="Times New Roman" w:eastAsia="仿宋" w:hAnsi="仿宋" w:cs="Times New Roman"/>
                <w:color w:val="000000" w:themeColor="text1"/>
                <w:sz w:val="24"/>
                <w:szCs w:val="24"/>
              </w:rPr>
              <w:t>016272</w:t>
            </w:r>
          </w:p>
        </w:tc>
        <w:tc>
          <w:tcPr>
            <w:tcW w:w="6785" w:type="dxa"/>
            <w:vAlign w:val="center"/>
          </w:tcPr>
          <w:p w:rsidR="00BB3BD4" w:rsidRPr="008440BD" w:rsidRDefault="008440BD" w:rsidP="008440BD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8440BD"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华泰保兴吉年红混合型发起式证券投资基金</w:t>
            </w:r>
          </w:p>
        </w:tc>
      </w:tr>
      <w:tr w:rsidR="00BB3BD4" w:rsidTr="008440BD">
        <w:tc>
          <w:tcPr>
            <w:tcW w:w="739" w:type="dxa"/>
          </w:tcPr>
          <w:p w:rsidR="00BB3BD4" w:rsidRPr="008440BD" w:rsidRDefault="001D11B4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8440BD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656" w:type="dxa"/>
            <w:vAlign w:val="center"/>
          </w:tcPr>
          <w:p w:rsidR="00BB3BD4" w:rsidRPr="008440BD" w:rsidRDefault="008440BD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8440BD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019793</w:t>
            </w:r>
          </w:p>
        </w:tc>
        <w:tc>
          <w:tcPr>
            <w:tcW w:w="6785" w:type="dxa"/>
          </w:tcPr>
          <w:p w:rsidR="00BB3BD4" w:rsidRPr="008440BD" w:rsidRDefault="008440BD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8440BD"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华泰保兴嘉睿</w:t>
            </w:r>
            <w:r w:rsidRPr="008440BD"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3</w:t>
            </w:r>
            <w:r w:rsidRPr="008440BD"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个月持有期债券型发起式证券投资基金</w:t>
            </w:r>
          </w:p>
        </w:tc>
      </w:tr>
    </w:tbl>
    <w:p w:rsidR="00BB3BD4" w:rsidRDefault="00612D7D">
      <w:pPr>
        <w:spacing w:line="540" w:lineRule="exact"/>
        <w:ind w:firstLineChars="200" w:firstLine="560"/>
        <w:rPr>
          <w:rFonts w:ascii="Times New Roman" w:eastAsia="仿宋" w:hAnsi="仿宋" w:cs="Times New Roman"/>
          <w:color w:val="000000" w:themeColor="text1"/>
          <w:sz w:val="28"/>
          <w:szCs w:val="28"/>
        </w:rPr>
      </w:pP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3A61FD" w:rsidRDefault="003A61FD">
      <w:pPr>
        <w:spacing w:line="540" w:lineRule="exact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</w:p>
    <w:p w:rsidR="00BB3BD4" w:rsidRDefault="00612D7D" w:rsidP="00612D7D">
      <w:pPr>
        <w:spacing w:line="540" w:lineRule="exact"/>
        <w:ind w:firstLineChars="200" w:firstLine="560"/>
        <w:rPr>
          <w:rFonts w:ascii="Times New Roman" w:eastAsia="仿宋" w:hAnsi="仿宋" w:cs="Times New Roman"/>
          <w:color w:val="000000" w:themeColor="text1"/>
          <w:sz w:val="28"/>
          <w:szCs w:val="28"/>
        </w:rPr>
      </w:pP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特此公告。</w:t>
      </w:r>
    </w:p>
    <w:p w:rsidR="003A61FD" w:rsidRDefault="003A61FD" w:rsidP="00612D7D">
      <w:pPr>
        <w:spacing w:line="540" w:lineRule="exact"/>
        <w:ind w:firstLineChars="200" w:firstLine="560"/>
        <w:rPr>
          <w:rFonts w:ascii="Times New Roman" w:eastAsia="仿宋" w:hAnsi="仿宋" w:cs="Times New Roman"/>
          <w:color w:val="000000" w:themeColor="text1"/>
          <w:sz w:val="28"/>
          <w:szCs w:val="28"/>
        </w:rPr>
      </w:pPr>
    </w:p>
    <w:p w:rsidR="003A61FD" w:rsidRDefault="003A61FD" w:rsidP="00612D7D">
      <w:pPr>
        <w:spacing w:line="540" w:lineRule="exact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</w:p>
    <w:p w:rsidR="00BB3BD4" w:rsidRDefault="00612D7D">
      <w:pPr>
        <w:spacing w:line="540" w:lineRule="exact"/>
        <w:ind w:firstLine="700"/>
        <w:jc w:val="right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华泰保兴基金管理有限</w:t>
      </w:r>
      <w:r>
        <w:rPr>
          <w:rFonts w:ascii="Times New Roman" w:eastAsia="仿宋" w:hAnsi="仿宋" w:cs="Times New Roman"/>
          <w:color w:val="000000" w:themeColor="text1"/>
          <w:sz w:val="28"/>
          <w:szCs w:val="28"/>
        </w:rPr>
        <w:t>公司</w:t>
      </w:r>
    </w:p>
    <w:p w:rsidR="00BB3BD4" w:rsidRDefault="009F09EA">
      <w:pPr>
        <w:spacing w:line="540" w:lineRule="exact"/>
        <w:ind w:firstLine="700"/>
        <w:jc w:val="right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2024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年</w:t>
      </w:r>
      <w:r w:rsidR="001D11B4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10</w:t>
      </w:r>
      <w:r w:rsidR="001D11B4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月</w:t>
      </w:r>
      <w:r w:rsidR="001D11B4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25</w:t>
      </w:r>
      <w:r w:rsidR="001D11B4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日</w:t>
      </w:r>
    </w:p>
    <w:sectPr w:rsidR="00BB3BD4" w:rsidSect="00BB3BD4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57F" w:rsidRDefault="00A3457F" w:rsidP="00BB3BD4">
      <w:r>
        <w:separator/>
      </w:r>
    </w:p>
  </w:endnote>
  <w:endnote w:type="continuationSeparator" w:id="0">
    <w:p w:rsidR="00A3457F" w:rsidRDefault="00A3457F" w:rsidP="00BB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72596868"/>
      <w:docPartObj>
        <w:docPartGallery w:val="AutoText"/>
      </w:docPartObj>
    </w:sdtPr>
    <w:sdtContent>
      <w:p w:rsidR="00B67379" w:rsidRDefault="00CA5B23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B67379"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E45FE9" w:rsidRPr="00E45FE9">
          <w:rPr>
            <w:rFonts w:ascii="Times New Roman" w:hAnsi="Times New Roman" w:cs="Times New Roman"/>
            <w:noProof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B67379" w:rsidRDefault="00B67379">
    <w:pPr>
      <w:pStyle w:val="a5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680265795"/>
      <w:docPartObj>
        <w:docPartGallery w:val="AutoText"/>
      </w:docPartObj>
    </w:sdtPr>
    <w:sdtContent>
      <w:p w:rsidR="00B67379" w:rsidRDefault="00CA5B23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B67379"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E45FE9" w:rsidRPr="00E45FE9">
          <w:rPr>
            <w:rFonts w:ascii="Times New Roman" w:hAnsi="Times New Roman" w:cs="Times New Roman"/>
            <w:noProof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B67379" w:rsidRDefault="00B67379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57F" w:rsidRDefault="00A3457F" w:rsidP="00BB3BD4">
      <w:r>
        <w:separator/>
      </w:r>
    </w:p>
  </w:footnote>
  <w:footnote w:type="continuationSeparator" w:id="0">
    <w:p w:rsidR="00A3457F" w:rsidRDefault="00A3457F" w:rsidP="00BB3B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099D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A71B2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04DF2"/>
    <w:rsid w:val="00106FE0"/>
    <w:rsid w:val="00107828"/>
    <w:rsid w:val="001137F6"/>
    <w:rsid w:val="0011740C"/>
    <w:rsid w:val="001279BE"/>
    <w:rsid w:val="0013251E"/>
    <w:rsid w:val="001445A9"/>
    <w:rsid w:val="00146307"/>
    <w:rsid w:val="00151F5C"/>
    <w:rsid w:val="001533B2"/>
    <w:rsid w:val="00153B92"/>
    <w:rsid w:val="0015553B"/>
    <w:rsid w:val="001623CF"/>
    <w:rsid w:val="00165D5C"/>
    <w:rsid w:val="00166B15"/>
    <w:rsid w:val="00174C8C"/>
    <w:rsid w:val="0017571E"/>
    <w:rsid w:val="00175AED"/>
    <w:rsid w:val="00175E53"/>
    <w:rsid w:val="00187D9E"/>
    <w:rsid w:val="00191702"/>
    <w:rsid w:val="00192262"/>
    <w:rsid w:val="001A0536"/>
    <w:rsid w:val="001A593B"/>
    <w:rsid w:val="001D04AB"/>
    <w:rsid w:val="001D11B4"/>
    <w:rsid w:val="001D2521"/>
    <w:rsid w:val="001D74AE"/>
    <w:rsid w:val="001E1AFF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201D"/>
    <w:rsid w:val="0025275C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59D0"/>
    <w:rsid w:val="00296096"/>
    <w:rsid w:val="00296303"/>
    <w:rsid w:val="002968AB"/>
    <w:rsid w:val="002970F7"/>
    <w:rsid w:val="002A1F54"/>
    <w:rsid w:val="002A409E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2F5E2E"/>
    <w:rsid w:val="00303860"/>
    <w:rsid w:val="00311075"/>
    <w:rsid w:val="003117E6"/>
    <w:rsid w:val="0031471A"/>
    <w:rsid w:val="00315917"/>
    <w:rsid w:val="0032787C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1B14"/>
    <w:rsid w:val="003A4AC6"/>
    <w:rsid w:val="003A61FD"/>
    <w:rsid w:val="003C1582"/>
    <w:rsid w:val="003C1F8D"/>
    <w:rsid w:val="003C2554"/>
    <w:rsid w:val="003C2820"/>
    <w:rsid w:val="003C3CB5"/>
    <w:rsid w:val="003C5A1A"/>
    <w:rsid w:val="003D0424"/>
    <w:rsid w:val="003D32D7"/>
    <w:rsid w:val="003E4878"/>
    <w:rsid w:val="003E62F2"/>
    <w:rsid w:val="003F4E13"/>
    <w:rsid w:val="003F6960"/>
    <w:rsid w:val="0040020D"/>
    <w:rsid w:val="00405ADB"/>
    <w:rsid w:val="00412C6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57E3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5A9F"/>
    <w:rsid w:val="004C625A"/>
    <w:rsid w:val="004C6355"/>
    <w:rsid w:val="004E1D5E"/>
    <w:rsid w:val="004E630B"/>
    <w:rsid w:val="004F0890"/>
    <w:rsid w:val="004F1850"/>
    <w:rsid w:val="004F7313"/>
    <w:rsid w:val="00510BF1"/>
    <w:rsid w:val="005158A6"/>
    <w:rsid w:val="0052094C"/>
    <w:rsid w:val="00534A41"/>
    <w:rsid w:val="0053650E"/>
    <w:rsid w:val="00542535"/>
    <w:rsid w:val="00544E6E"/>
    <w:rsid w:val="00547910"/>
    <w:rsid w:val="00551033"/>
    <w:rsid w:val="00554312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D6DAE"/>
    <w:rsid w:val="005E088E"/>
    <w:rsid w:val="005E0F00"/>
    <w:rsid w:val="005E4461"/>
    <w:rsid w:val="005E7B47"/>
    <w:rsid w:val="005F01A9"/>
    <w:rsid w:val="005F4D9C"/>
    <w:rsid w:val="005F7E5C"/>
    <w:rsid w:val="00604996"/>
    <w:rsid w:val="00605B67"/>
    <w:rsid w:val="00612D7D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702E1"/>
    <w:rsid w:val="006832A2"/>
    <w:rsid w:val="00684A20"/>
    <w:rsid w:val="00690EC4"/>
    <w:rsid w:val="006962CB"/>
    <w:rsid w:val="006A0BB0"/>
    <w:rsid w:val="006A1ECF"/>
    <w:rsid w:val="006A3EDF"/>
    <w:rsid w:val="006A7F42"/>
    <w:rsid w:val="006B4697"/>
    <w:rsid w:val="006D17EF"/>
    <w:rsid w:val="006E4941"/>
    <w:rsid w:val="006E4E9C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37E6"/>
    <w:rsid w:val="00725827"/>
    <w:rsid w:val="00725F68"/>
    <w:rsid w:val="0073075C"/>
    <w:rsid w:val="007315E0"/>
    <w:rsid w:val="0074144B"/>
    <w:rsid w:val="00741A3E"/>
    <w:rsid w:val="007443C2"/>
    <w:rsid w:val="0075391A"/>
    <w:rsid w:val="00754266"/>
    <w:rsid w:val="007554E5"/>
    <w:rsid w:val="00756CAD"/>
    <w:rsid w:val="007629BB"/>
    <w:rsid w:val="00762A82"/>
    <w:rsid w:val="007703B8"/>
    <w:rsid w:val="00771227"/>
    <w:rsid w:val="00772D42"/>
    <w:rsid w:val="00775751"/>
    <w:rsid w:val="00780CA5"/>
    <w:rsid w:val="00781015"/>
    <w:rsid w:val="00787132"/>
    <w:rsid w:val="007900FC"/>
    <w:rsid w:val="0079370F"/>
    <w:rsid w:val="00794869"/>
    <w:rsid w:val="00794AB6"/>
    <w:rsid w:val="00797876"/>
    <w:rsid w:val="007A5116"/>
    <w:rsid w:val="007A5263"/>
    <w:rsid w:val="007B280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E5FC1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40BD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050D"/>
    <w:rsid w:val="008A1AFA"/>
    <w:rsid w:val="008A2CE2"/>
    <w:rsid w:val="008A3460"/>
    <w:rsid w:val="008A350B"/>
    <w:rsid w:val="008B539C"/>
    <w:rsid w:val="008B77D5"/>
    <w:rsid w:val="008C155D"/>
    <w:rsid w:val="008D4634"/>
    <w:rsid w:val="008E18F5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5A02"/>
    <w:rsid w:val="009465EA"/>
    <w:rsid w:val="009506DC"/>
    <w:rsid w:val="009566C4"/>
    <w:rsid w:val="00956DD9"/>
    <w:rsid w:val="009628AE"/>
    <w:rsid w:val="009669E5"/>
    <w:rsid w:val="00967A04"/>
    <w:rsid w:val="00973509"/>
    <w:rsid w:val="00977BBE"/>
    <w:rsid w:val="00977E7B"/>
    <w:rsid w:val="0098095F"/>
    <w:rsid w:val="00983E53"/>
    <w:rsid w:val="00986792"/>
    <w:rsid w:val="009871EF"/>
    <w:rsid w:val="00991292"/>
    <w:rsid w:val="00991AEE"/>
    <w:rsid w:val="00992008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09EA"/>
    <w:rsid w:val="009F72D1"/>
    <w:rsid w:val="00A00595"/>
    <w:rsid w:val="00A05139"/>
    <w:rsid w:val="00A063AD"/>
    <w:rsid w:val="00A144A6"/>
    <w:rsid w:val="00A2056F"/>
    <w:rsid w:val="00A21627"/>
    <w:rsid w:val="00A3457F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645C3"/>
    <w:rsid w:val="00A704CD"/>
    <w:rsid w:val="00A7247E"/>
    <w:rsid w:val="00A72BFA"/>
    <w:rsid w:val="00A72FCD"/>
    <w:rsid w:val="00A74844"/>
    <w:rsid w:val="00A81D7B"/>
    <w:rsid w:val="00A87DCB"/>
    <w:rsid w:val="00AA3391"/>
    <w:rsid w:val="00AB49A1"/>
    <w:rsid w:val="00AC1161"/>
    <w:rsid w:val="00AD18DD"/>
    <w:rsid w:val="00AD562B"/>
    <w:rsid w:val="00AE3D02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1DAC"/>
    <w:rsid w:val="00B6342D"/>
    <w:rsid w:val="00B64EDD"/>
    <w:rsid w:val="00B65E43"/>
    <w:rsid w:val="00B67379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3BD4"/>
    <w:rsid w:val="00BB7A7F"/>
    <w:rsid w:val="00BC3F72"/>
    <w:rsid w:val="00BC64B2"/>
    <w:rsid w:val="00BC662F"/>
    <w:rsid w:val="00BC6FFD"/>
    <w:rsid w:val="00BC778B"/>
    <w:rsid w:val="00BC7AFE"/>
    <w:rsid w:val="00BD1958"/>
    <w:rsid w:val="00BD3A1E"/>
    <w:rsid w:val="00BD3CFA"/>
    <w:rsid w:val="00BD7C42"/>
    <w:rsid w:val="00BE2CDD"/>
    <w:rsid w:val="00BE4E0B"/>
    <w:rsid w:val="00BE6EA1"/>
    <w:rsid w:val="00BF22CF"/>
    <w:rsid w:val="00BF234E"/>
    <w:rsid w:val="00BF2747"/>
    <w:rsid w:val="00BF2F67"/>
    <w:rsid w:val="00BF5588"/>
    <w:rsid w:val="00BF5F4D"/>
    <w:rsid w:val="00BF74EA"/>
    <w:rsid w:val="00C0244D"/>
    <w:rsid w:val="00C04FAE"/>
    <w:rsid w:val="00C057CB"/>
    <w:rsid w:val="00C12754"/>
    <w:rsid w:val="00C1356B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1CB3"/>
    <w:rsid w:val="00C5361C"/>
    <w:rsid w:val="00C53B3E"/>
    <w:rsid w:val="00C61988"/>
    <w:rsid w:val="00C63F89"/>
    <w:rsid w:val="00C64316"/>
    <w:rsid w:val="00C67F89"/>
    <w:rsid w:val="00C71F74"/>
    <w:rsid w:val="00C73CFC"/>
    <w:rsid w:val="00C7490E"/>
    <w:rsid w:val="00C75104"/>
    <w:rsid w:val="00C77414"/>
    <w:rsid w:val="00C81CAD"/>
    <w:rsid w:val="00C84743"/>
    <w:rsid w:val="00C86E10"/>
    <w:rsid w:val="00C9160A"/>
    <w:rsid w:val="00C972C4"/>
    <w:rsid w:val="00CA1FEF"/>
    <w:rsid w:val="00CA25FC"/>
    <w:rsid w:val="00CA5B23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5B"/>
    <w:rsid w:val="00D20C81"/>
    <w:rsid w:val="00D31789"/>
    <w:rsid w:val="00D3262F"/>
    <w:rsid w:val="00D361FE"/>
    <w:rsid w:val="00D36E74"/>
    <w:rsid w:val="00D42F13"/>
    <w:rsid w:val="00D43B3D"/>
    <w:rsid w:val="00D5035D"/>
    <w:rsid w:val="00D5202D"/>
    <w:rsid w:val="00D5213E"/>
    <w:rsid w:val="00D52A3F"/>
    <w:rsid w:val="00D535B2"/>
    <w:rsid w:val="00D56E0D"/>
    <w:rsid w:val="00D61070"/>
    <w:rsid w:val="00D62A71"/>
    <w:rsid w:val="00D70A3B"/>
    <w:rsid w:val="00D72110"/>
    <w:rsid w:val="00D919AF"/>
    <w:rsid w:val="00D937BD"/>
    <w:rsid w:val="00DA2D7C"/>
    <w:rsid w:val="00DB4E48"/>
    <w:rsid w:val="00DB6F0A"/>
    <w:rsid w:val="00DC6E10"/>
    <w:rsid w:val="00DD4AD2"/>
    <w:rsid w:val="00DD7BAA"/>
    <w:rsid w:val="00DE0FFA"/>
    <w:rsid w:val="00DE2186"/>
    <w:rsid w:val="00DE6A70"/>
    <w:rsid w:val="00DF3DF3"/>
    <w:rsid w:val="00DF5AA8"/>
    <w:rsid w:val="00DF7832"/>
    <w:rsid w:val="00E00149"/>
    <w:rsid w:val="00E11D7D"/>
    <w:rsid w:val="00E1254C"/>
    <w:rsid w:val="00E16895"/>
    <w:rsid w:val="00E32614"/>
    <w:rsid w:val="00E33250"/>
    <w:rsid w:val="00E3526B"/>
    <w:rsid w:val="00E45FE9"/>
    <w:rsid w:val="00E5059C"/>
    <w:rsid w:val="00E54C06"/>
    <w:rsid w:val="00E5664A"/>
    <w:rsid w:val="00E60810"/>
    <w:rsid w:val="00E7407A"/>
    <w:rsid w:val="00E7762D"/>
    <w:rsid w:val="00E81A0A"/>
    <w:rsid w:val="00E964F7"/>
    <w:rsid w:val="00EA6F84"/>
    <w:rsid w:val="00EB5D16"/>
    <w:rsid w:val="00EB7931"/>
    <w:rsid w:val="00ED4D5F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119C1"/>
    <w:rsid w:val="00F23F23"/>
    <w:rsid w:val="00F25F52"/>
    <w:rsid w:val="00F41583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91C97"/>
    <w:rsid w:val="00FA0934"/>
    <w:rsid w:val="00FA653D"/>
    <w:rsid w:val="00FB23EE"/>
    <w:rsid w:val="00FC34DF"/>
    <w:rsid w:val="00FD658E"/>
    <w:rsid w:val="00FE0C5A"/>
    <w:rsid w:val="00FE13A2"/>
    <w:rsid w:val="37030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BB3BD4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BB3BD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BB3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BB3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BB3BD4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BB3BD4"/>
    <w:rPr>
      <w:b/>
      <w:bCs/>
    </w:rPr>
  </w:style>
  <w:style w:type="table" w:styleId="a9">
    <w:name w:val="Table Grid"/>
    <w:basedOn w:val="a1"/>
    <w:uiPriority w:val="59"/>
    <w:rsid w:val="00BB3B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sid w:val="00BB3BD4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sid w:val="00BB3BD4"/>
    <w:rPr>
      <w:sz w:val="21"/>
      <w:szCs w:val="21"/>
    </w:rPr>
  </w:style>
  <w:style w:type="character" w:styleId="ac">
    <w:name w:val="footnote reference"/>
    <w:basedOn w:val="a0"/>
    <w:uiPriority w:val="99"/>
    <w:semiHidden/>
    <w:unhideWhenUsed/>
    <w:rsid w:val="00BB3BD4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BB3BD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B3BD4"/>
    <w:rPr>
      <w:sz w:val="18"/>
      <w:szCs w:val="18"/>
    </w:rPr>
  </w:style>
  <w:style w:type="paragraph" w:styleId="ad">
    <w:name w:val="List Paragraph"/>
    <w:basedOn w:val="a"/>
    <w:uiPriority w:val="34"/>
    <w:qFormat/>
    <w:rsid w:val="00BB3BD4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BB3BD4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BB3BD4"/>
  </w:style>
  <w:style w:type="character" w:customStyle="1" w:styleId="Char4">
    <w:name w:val="批注主题 Char"/>
    <w:basedOn w:val="Char"/>
    <w:link w:val="a8"/>
    <w:uiPriority w:val="99"/>
    <w:semiHidden/>
    <w:qFormat/>
    <w:rsid w:val="00BB3BD4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BB3B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DBF399-F9E6-4942-8698-05EB46B91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1209</Characters>
  <Application>Microsoft Office Word</Application>
  <DocSecurity>4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2024-10-24T16:02:00Z</dcterms:created>
  <dcterms:modified xsi:type="dcterms:W3CDTF">2024-10-24T16:02:00Z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