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F8" w:rsidRDefault="00635D07">
      <w:pPr>
        <w:widowControl/>
        <w:ind w:firstLine="420"/>
        <w:jc w:val="center"/>
        <w:rPr>
          <w:rFonts w:asciiTheme="minorEastAsia" w:eastAsia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国泰标普500交易型开放式指数证券投资基金（QDII）</w:t>
      </w:r>
      <w:r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暂停申购业务的公告</w:t>
      </w:r>
    </w:p>
    <w:p w:rsidR="001C2DF8" w:rsidRDefault="00635D0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>公告送出日期：</w:t>
      </w:r>
      <w:r>
        <w:rPr>
          <w:rFonts w:asciiTheme="minorEastAsia" w:eastAsiaTheme="minorEastAsia" w:hAnsiTheme="minorEastAsia" w:cs="宋体"/>
          <w:bCs/>
          <w:sz w:val="21"/>
          <w:szCs w:val="21"/>
        </w:rPr>
        <w:t>202</w:t>
      </w:r>
      <w:r>
        <w:rPr>
          <w:rFonts w:asciiTheme="minorEastAsia" w:eastAsiaTheme="minorEastAsia" w:hAnsiTheme="minorEastAsia" w:cs="宋体" w:hint="eastAsia"/>
          <w:bCs/>
          <w:sz w:val="21"/>
          <w:szCs w:val="21"/>
        </w:rPr>
        <w:t>4</w:t>
      </w:r>
      <w:r>
        <w:rPr>
          <w:rFonts w:asciiTheme="minorEastAsia" w:eastAsiaTheme="minorEastAsia" w:hAnsiTheme="minorEastAsia" w:cs="宋体"/>
          <w:bCs/>
          <w:sz w:val="21"/>
          <w:szCs w:val="21"/>
        </w:rPr>
        <w:t>年</w:t>
      </w:r>
      <w:r w:rsidR="005D4E25">
        <w:rPr>
          <w:rFonts w:asciiTheme="minorEastAsia" w:eastAsiaTheme="minorEastAsia" w:hAnsiTheme="minorEastAsia" w:cs="宋体"/>
          <w:bCs/>
          <w:sz w:val="21"/>
          <w:szCs w:val="21"/>
        </w:rPr>
        <w:t>10</w:t>
      </w:r>
      <w:r>
        <w:rPr>
          <w:rFonts w:asciiTheme="minorEastAsia" w:eastAsiaTheme="minorEastAsia" w:hAnsiTheme="minorEastAsia" w:cs="宋体"/>
          <w:bCs/>
          <w:sz w:val="21"/>
          <w:szCs w:val="21"/>
        </w:rPr>
        <w:t>月</w:t>
      </w:r>
      <w:r w:rsidR="005D4E25">
        <w:rPr>
          <w:rFonts w:asciiTheme="minorEastAsia" w:eastAsiaTheme="minorEastAsia" w:hAnsiTheme="minorEastAsia" w:cs="宋体"/>
          <w:bCs/>
          <w:sz w:val="21"/>
          <w:szCs w:val="21"/>
        </w:rPr>
        <w:t>25</w:t>
      </w:r>
      <w:r>
        <w:rPr>
          <w:rFonts w:asciiTheme="minorEastAsia" w:eastAsiaTheme="minorEastAsia" w:hAnsiTheme="minorEastAsia" w:cs="宋体"/>
          <w:bCs/>
          <w:sz w:val="21"/>
          <w:szCs w:val="21"/>
        </w:rPr>
        <w:t>日</w:t>
      </w:r>
    </w:p>
    <w:p w:rsidR="001C2DF8" w:rsidRDefault="00635D0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0" w:name="_Toc275961405"/>
      <w:r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1 公告基本信息</w:t>
      </w:r>
      <w:bookmarkEnd w:id="0"/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0"/>
        <w:gridCol w:w="3252"/>
        <w:gridCol w:w="3300"/>
      </w:tblGrid>
      <w:tr w:rsidR="001C2DF8" w:rsidTr="00635D07">
        <w:trPr>
          <w:jc w:val="center"/>
        </w:trPr>
        <w:tc>
          <w:tcPr>
            <w:tcW w:w="2240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  <w:highlight w:val="cya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6552" w:type="dxa"/>
            <w:gridSpan w:val="2"/>
            <w:vAlign w:val="center"/>
          </w:tcPr>
          <w:p w:rsidR="001C2DF8" w:rsidRDefault="00635D0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国泰标普500交易型开放式指数证券投资基金（QDII）</w:t>
            </w:r>
          </w:p>
        </w:tc>
      </w:tr>
      <w:tr w:rsidR="001C2DF8" w:rsidTr="00635D07">
        <w:trPr>
          <w:jc w:val="center"/>
        </w:trPr>
        <w:tc>
          <w:tcPr>
            <w:tcW w:w="2240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6552" w:type="dxa"/>
            <w:gridSpan w:val="2"/>
            <w:vAlign w:val="center"/>
          </w:tcPr>
          <w:p w:rsidR="001C2DF8" w:rsidRDefault="00635D0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eastAsia="宋体" w:hAnsiTheme="minorHAnsi" w:cs="宋体" w:hint="eastAsia"/>
                <w:kern w:val="0"/>
                <w:sz w:val="21"/>
                <w:szCs w:val="21"/>
              </w:rPr>
              <w:t>国泰标普</w:t>
            </w:r>
            <w:r>
              <w:rPr>
                <w:rFonts w:ascii="宋体" w:eastAsia="宋体" w:hAnsiTheme="minorHAnsi" w:cs="宋体"/>
                <w:kern w:val="0"/>
                <w:sz w:val="21"/>
                <w:szCs w:val="21"/>
              </w:rPr>
              <w:t>500ETF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(场内简称“标普5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ETF”)</w:t>
            </w:r>
          </w:p>
        </w:tc>
      </w:tr>
      <w:tr w:rsidR="001C2DF8" w:rsidTr="00635D07">
        <w:trPr>
          <w:jc w:val="center"/>
        </w:trPr>
        <w:tc>
          <w:tcPr>
            <w:tcW w:w="2240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6552" w:type="dxa"/>
            <w:gridSpan w:val="2"/>
            <w:vAlign w:val="center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Theme="minorHAnsi" w:cs="宋体"/>
                <w:kern w:val="0"/>
                <w:sz w:val="21"/>
                <w:szCs w:val="21"/>
              </w:rPr>
              <w:t>159612</w:t>
            </w:r>
          </w:p>
        </w:tc>
      </w:tr>
      <w:tr w:rsidR="001C2DF8" w:rsidTr="00635D07">
        <w:trPr>
          <w:jc w:val="center"/>
        </w:trPr>
        <w:tc>
          <w:tcPr>
            <w:tcW w:w="2240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6552" w:type="dxa"/>
            <w:gridSpan w:val="2"/>
            <w:vAlign w:val="center"/>
          </w:tcPr>
          <w:p w:rsidR="001C2DF8" w:rsidRDefault="00635D0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国泰基金管理有限公司</w:t>
            </w:r>
          </w:p>
        </w:tc>
      </w:tr>
      <w:tr w:rsidR="001C2DF8" w:rsidTr="00635D07">
        <w:trPr>
          <w:jc w:val="center"/>
        </w:trPr>
        <w:tc>
          <w:tcPr>
            <w:tcW w:w="2240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6552" w:type="dxa"/>
            <w:gridSpan w:val="2"/>
            <w:vAlign w:val="center"/>
          </w:tcPr>
          <w:p w:rsidR="001C2DF8" w:rsidRDefault="00635D0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根据《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国泰标普500交易型开放式指数证券投资基金（QDII）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基金合同》、《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国泰标普500交易型开放式指数证券投资基金（QDII）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招募说明书》等相关文件的规定。</w:t>
            </w:r>
          </w:p>
        </w:tc>
      </w:tr>
      <w:tr w:rsidR="001C2DF8" w:rsidTr="00635D07">
        <w:trPr>
          <w:jc w:val="center"/>
        </w:trPr>
        <w:tc>
          <w:tcPr>
            <w:tcW w:w="2240" w:type="dxa"/>
            <w:vMerge w:val="restart"/>
            <w:vAlign w:val="center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暂停相关业务的起始日及原因说明</w:t>
            </w:r>
          </w:p>
        </w:tc>
        <w:tc>
          <w:tcPr>
            <w:tcW w:w="3252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起始日</w:t>
            </w:r>
          </w:p>
        </w:tc>
        <w:tc>
          <w:tcPr>
            <w:tcW w:w="3300" w:type="dxa"/>
            <w:vAlign w:val="center"/>
          </w:tcPr>
          <w:p w:rsidR="001C2DF8" w:rsidRDefault="00635D07" w:rsidP="0001598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2024年</w:t>
            </w:r>
            <w:r w:rsidR="00015989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015989">
              <w:rPr>
                <w:rFonts w:asciiTheme="minorEastAsia" w:eastAsiaTheme="minorEastAsia" w:hAnsiTheme="minorEastAsia"/>
                <w:sz w:val="21"/>
                <w:szCs w:val="21"/>
              </w:rPr>
              <w:t>25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1C2DF8" w:rsidTr="00635D07">
        <w:trPr>
          <w:jc w:val="center"/>
        </w:trPr>
        <w:tc>
          <w:tcPr>
            <w:tcW w:w="2240" w:type="dxa"/>
            <w:vMerge/>
            <w:vAlign w:val="center"/>
          </w:tcPr>
          <w:p w:rsidR="001C2DF8" w:rsidRDefault="001C2D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252" w:type="dxa"/>
          </w:tcPr>
          <w:p w:rsidR="001C2DF8" w:rsidRDefault="00635D07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暂停申购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业务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3300" w:type="dxa"/>
          </w:tcPr>
          <w:p w:rsidR="001C2DF8" w:rsidRDefault="00635D0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维护基金份额持有人的利益</w:t>
            </w:r>
          </w:p>
        </w:tc>
      </w:tr>
    </w:tbl>
    <w:p w:rsidR="001C2DF8" w:rsidRDefault="001C2DF8">
      <w:pPr>
        <w:rPr>
          <w:rFonts w:asciiTheme="minorEastAsia" w:eastAsiaTheme="minorEastAsia" w:hAnsiTheme="minorEastAsia"/>
          <w:sz w:val="21"/>
          <w:szCs w:val="21"/>
        </w:rPr>
      </w:pPr>
    </w:p>
    <w:p w:rsidR="001C2DF8" w:rsidRDefault="00635D0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1"/>
          <w:szCs w:val="21"/>
        </w:rPr>
      </w:pPr>
      <w:bookmarkStart w:id="1" w:name="_Toc275961406"/>
      <w:r>
        <w:rPr>
          <w:rFonts w:asciiTheme="minorEastAsia" w:eastAsiaTheme="minorEastAsia" w:hAnsiTheme="minorEastAsia"/>
          <w:bCs w:val="0"/>
          <w:color w:val="000000"/>
          <w:sz w:val="21"/>
          <w:szCs w:val="21"/>
        </w:rPr>
        <w:t>2其他需要提示的事项</w:t>
      </w:r>
      <w:bookmarkEnd w:id="1"/>
    </w:p>
    <w:p w:rsidR="001C2DF8" w:rsidRDefault="00635D07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（1）在本基金暂停申购业务期间，本基金的赎回等业务正常办理。本基金恢复申购业务的具体时间将另行公告。</w:t>
      </w:r>
    </w:p>
    <w:p w:rsidR="001C2DF8" w:rsidRDefault="00635D07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（2）</w:t>
      </w:r>
      <w:r>
        <w:rPr>
          <w:rFonts w:asciiTheme="minorEastAsia" w:eastAsiaTheme="minorEastAsia" w:hAnsiTheme="minorEastAsia"/>
          <w:sz w:val="21"/>
          <w:szCs w:val="21"/>
        </w:rPr>
        <w:t>敬请投资者做好相关安排，避免带来不便。</w:t>
      </w:r>
    </w:p>
    <w:p w:rsidR="001C2DF8" w:rsidRDefault="00635D07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（3）投资者可登录本公司网站www.gtfund.com，或拨打客户服务电话400-888-8688咨询相关信息。</w:t>
      </w:r>
    </w:p>
    <w:p w:rsidR="001C2DF8" w:rsidRDefault="00635D07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特此公告</w:t>
      </w:r>
    </w:p>
    <w:p w:rsidR="001C2DF8" w:rsidRDefault="001C2D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1C2DF8" w:rsidRDefault="001C2D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1C2DF8" w:rsidRDefault="001C2DF8">
      <w:pPr>
        <w:spacing w:line="360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1C2DF8" w:rsidRDefault="00635D07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国泰基金</w:t>
      </w:r>
      <w:bookmarkStart w:id="2" w:name="_GoBack"/>
      <w:bookmarkEnd w:id="2"/>
      <w:r>
        <w:rPr>
          <w:rFonts w:asciiTheme="minorEastAsia" w:eastAsiaTheme="minorEastAsia" w:hAnsiTheme="minorEastAsia" w:hint="eastAsia"/>
          <w:sz w:val="21"/>
          <w:szCs w:val="21"/>
        </w:rPr>
        <w:t>管理有限公司</w:t>
      </w:r>
    </w:p>
    <w:p w:rsidR="001C2DF8" w:rsidRDefault="00635D07">
      <w:pPr>
        <w:widowControl/>
        <w:spacing w:line="360" w:lineRule="auto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二〇二四年</w:t>
      </w:r>
      <w:r w:rsidR="00015989">
        <w:rPr>
          <w:rFonts w:asciiTheme="minorEastAsia" w:eastAsiaTheme="minorEastAsia" w:hAnsiTheme="minorEastAsia" w:hint="eastAsia"/>
          <w:sz w:val="21"/>
          <w:szCs w:val="21"/>
        </w:rPr>
        <w:t>十</w:t>
      </w:r>
      <w:r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015989">
        <w:rPr>
          <w:rFonts w:asciiTheme="minorEastAsia" w:eastAsiaTheme="minorEastAsia" w:hAnsiTheme="minorEastAsia" w:hint="eastAsia"/>
          <w:sz w:val="21"/>
          <w:szCs w:val="21"/>
        </w:rPr>
        <w:t>二十五</w:t>
      </w:r>
      <w:r>
        <w:rPr>
          <w:rFonts w:asciiTheme="minorEastAsia" w:eastAsiaTheme="minorEastAsia" w:hAnsiTheme="minorEastAsia" w:hint="eastAsia"/>
          <w:sz w:val="21"/>
          <w:szCs w:val="21"/>
        </w:rPr>
        <w:t>日</w:t>
      </w:r>
    </w:p>
    <w:sectPr w:rsidR="001C2DF8" w:rsidSect="00467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5A" w:rsidRDefault="0033515A" w:rsidP="005E3FDB">
      <w:r>
        <w:separator/>
      </w:r>
    </w:p>
  </w:endnote>
  <w:endnote w:type="continuationSeparator" w:id="0">
    <w:p w:rsidR="0033515A" w:rsidRDefault="0033515A" w:rsidP="005E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5A" w:rsidRDefault="0033515A" w:rsidP="005E3FDB">
      <w:r>
        <w:separator/>
      </w:r>
    </w:p>
  </w:footnote>
  <w:footnote w:type="continuationSeparator" w:id="0">
    <w:p w:rsidR="0033515A" w:rsidRDefault="0033515A" w:rsidP="005E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2MzE0NjZjYjYyOTVmYTY0ZGU4NDFhMzk1OWM5ZTkifQ=="/>
  </w:docVars>
  <w:rsids>
    <w:rsidRoot w:val="00D327FA"/>
    <w:rsid w:val="00013B1A"/>
    <w:rsid w:val="00015989"/>
    <w:rsid w:val="0002734A"/>
    <w:rsid w:val="00041353"/>
    <w:rsid w:val="00083D75"/>
    <w:rsid w:val="000D472C"/>
    <w:rsid w:val="000E4CBF"/>
    <w:rsid w:val="000F55E1"/>
    <w:rsid w:val="0013025A"/>
    <w:rsid w:val="00180DA3"/>
    <w:rsid w:val="00182B7D"/>
    <w:rsid w:val="001B4F9F"/>
    <w:rsid w:val="001C2DF8"/>
    <w:rsid w:val="001D3B58"/>
    <w:rsid w:val="001D3D3F"/>
    <w:rsid w:val="00245724"/>
    <w:rsid w:val="002732A2"/>
    <w:rsid w:val="00285347"/>
    <w:rsid w:val="002930BC"/>
    <w:rsid w:val="002935EF"/>
    <w:rsid w:val="00297148"/>
    <w:rsid w:val="002A6277"/>
    <w:rsid w:val="002B1703"/>
    <w:rsid w:val="002F7241"/>
    <w:rsid w:val="002F7671"/>
    <w:rsid w:val="003176F7"/>
    <w:rsid w:val="00320CC0"/>
    <w:rsid w:val="00327C63"/>
    <w:rsid w:val="00327DA7"/>
    <w:rsid w:val="0033476C"/>
    <w:rsid w:val="0033515A"/>
    <w:rsid w:val="0036784E"/>
    <w:rsid w:val="003A4AFA"/>
    <w:rsid w:val="003D0DCF"/>
    <w:rsid w:val="003D29B9"/>
    <w:rsid w:val="003D3818"/>
    <w:rsid w:val="003F00D5"/>
    <w:rsid w:val="003F76B1"/>
    <w:rsid w:val="004332FC"/>
    <w:rsid w:val="00434E64"/>
    <w:rsid w:val="00467F08"/>
    <w:rsid w:val="00473AA7"/>
    <w:rsid w:val="004966BA"/>
    <w:rsid w:val="004B1BF7"/>
    <w:rsid w:val="004B1D96"/>
    <w:rsid w:val="004D2435"/>
    <w:rsid w:val="004D6346"/>
    <w:rsid w:val="004F0521"/>
    <w:rsid w:val="004F51E8"/>
    <w:rsid w:val="00536E8E"/>
    <w:rsid w:val="005378F7"/>
    <w:rsid w:val="0054711B"/>
    <w:rsid w:val="0055497B"/>
    <w:rsid w:val="005C26D5"/>
    <w:rsid w:val="005D4E25"/>
    <w:rsid w:val="005E3FDB"/>
    <w:rsid w:val="005F2DBE"/>
    <w:rsid w:val="00603A93"/>
    <w:rsid w:val="00604C5D"/>
    <w:rsid w:val="006273CD"/>
    <w:rsid w:val="00633C51"/>
    <w:rsid w:val="00635D07"/>
    <w:rsid w:val="00646522"/>
    <w:rsid w:val="0065036B"/>
    <w:rsid w:val="0065316A"/>
    <w:rsid w:val="00663031"/>
    <w:rsid w:val="00666CD5"/>
    <w:rsid w:val="00672480"/>
    <w:rsid w:val="00680716"/>
    <w:rsid w:val="006A0A5E"/>
    <w:rsid w:val="006F2CB3"/>
    <w:rsid w:val="0073228C"/>
    <w:rsid w:val="00753E39"/>
    <w:rsid w:val="00762FED"/>
    <w:rsid w:val="00770DB7"/>
    <w:rsid w:val="00786D95"/>
    <w:rsid w:val="00786F59"/>
    <w:rsid w:val="007B0250"/>
    <w:rsid w:val="007B1D31"/>
    <w:rsid w:val="007E0AF6"/>
    <w:rsid w:val="007E5021"/>
    <w:rsid w:val="00806605"/>
    <w:rsid w:val="0083113C"/>
    <w:rsid w:val="00840774"/>
    <w:rsid w:val="00841F1E"/>
    <w:rsid w:val="0084636D"/>
    <w:rsid w:val="008472DB"/>
    <w:rsid w:val="00856EC9"/>
    <w:rsid w:val="008712F5"/>
    <w:rsid w:val="008915D3"/>
    <w:rsid w:val="00896774"/>
    <w:rsid w:val="008A3B7B"/>
    <w:rsid w:val="008D6773"/>
    <w:rsid w:val="008E0F5A"/>
    <w:rsid w:val="009007C1"/>
    <w:rsid w:val="00955CF5"/>
    <w:rsid w:val="00956B0F"/>
    <w:rsid w:val="00981796"/>
    <w:rsid w:val="009B1C2B"/>
    <w:rsid w:val="009B4BDD"/>
    <w:rsid w:val="009C5858"/>
    <w:rsid w:val="00A2638C"/>
    <w:rsid w:val="00A428CE"/>
    <w:rsid w:val="00A5414E"/>
    <w:rsid w:val="00A60D60"/>
    <w:rsid w:val="00A86A14"/>
    <w:rsid w:val="00A94D66"/>
    <w:rsid w:val="00AB065D"/>
    <w:rsid w:val="00AD3ADE"/>
    <w:rsid w:val="00AD50DE"/>
    <w:rsid w:val="00AD7BDD"/>
    <w:rsid w:val="00AF024E"/>
    <w:rsid w:val="00B101F7"/>
    <w:rsid w:val="00B532C7"/>
    <w:rsid w:val="00B872E5"/>
    <w:rsid w:val="00BA69A4"/>
    <w:rsid w:val="00BD545A"/>
    <w:rsid w:val="00BD601B"/>
    <w:rsid w:val="00BD630F"/>
    <w:rsid w:val="00C70EDA"/>
    <w:rsid w:val="00CB1191"/>
    <w:rsid w:val="00D114B7"/>
    <w:rsid w:val="00D1480F"/>
    <w:rsid w:val="00D2530A"/>
    <w:rsid w:val="00D327FA"/>
    <w:rsid w:val="00D50126"/>
    <w:rsid w:val="00DA7631"/>
    <w:rsid w:val="00DB3BD2"/>
    <w:rsid w:val="00DC4B23"/>
    <w:rsid w:val="00DC703A"/>
    <w:rsid w:val="00DD22A8"/>
    <w:rsid w:val="00DF64B9"/>
    <w:rsid w:val="00E16B53"/>
    <w:rsid w:val="00E223F8"/>
    <w:rsid w:val="00E50270"/>
    <w:rsid w:val="00E5075B"/>
    <w:rsid w:val="00E57A29"/>
    <w:rsid w:val="00E815EF"/>
    <w:rsid w:val="00E830A4"/>
    <w:rsid w:val="00EA38A3"/>
    <w:rsid w:val="00EB1F8D"/>
    <w:rsid w:val="00EC46B8"/>
    <w:rsid w:val="00EE1823"/>
    <w:rsid w:val="00F006FF"/>
    <w:rsid w:val="00F15B17"/>
    <w:rsid w:val="00F5103F"/>
    <w:rsid w:val="00F64447"/>
    <w:rsid w:val="00FE645F"/>
    <w:rsid w:val="00FF7FBC"/>
    <w:rsid w:val="3F5C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08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467F08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467F0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F08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467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467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rsid w:val="00467F08"/>
    <w:pPr>
      <w:snapToGrid w:val="0"/>
      <w:jc w:val="left"/>
    </w:pPr>
    <w:rPr>
      <w:rFonts w:eastAsia="宋体"/>
      <w:sz w:val="18"/>
    </w:rPr>
  </w:style>
  <w:style w:type="character" w:styleId="a7">
    <w:name w:val="footnote reference"/>
    <w:basedOn w:val="a0"/>
    <w:rsid w:val="00467F08"/>
    <w:rPr>
      <w:vertAlign w:val="superscript"/>
    </w:rPr>
  </w:style>
  <w:style w:type="character" w:customStyle="1" w:styleId="1Char">
    <w:name w:val="标题 1 Char"/>
    <w:basedOn w:val="a0"/>
    <w:link w:val="1"/>
    <w:rsid w:val="00467F0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67F08"/>
    <w:rPr>
      <w:rFonts w:ascii="Arial" w:eastAsia="黑体" w:hAnsi="Arial" w:cs="Times New Roman"/>
      <w:b/>
      <w:bCs/>
      <w:sz w:val="32"/>
      <w:szCs w:val="32"/>
    </w:rPr>
  </w:style>
  <w:style w:type="character" w:customStyle="1" w:styleId="Char2">
    <w:name w:val="脚注文本 Char"/>
    <w:basedOn w:val="a0"/>
    <w:link w:val="a6"/>
    <w:autoRedefine/>
    <w:rsid w:val="00467F08"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467F08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67F08"/>
    <w:rPr>
      <w:rFonts w:ascii="Times New Roman" w:eastAsia="方正仿宋简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467F08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4</DocSecurity>
  <Lines>3</Lines>
  <Paragraphs>1</Paragraphs>
  <ScaleCrop>false</ScaleCrop>
  <Company>微软中国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cp:lastPrinted>2021-11-16T07:33:00Z</cp:lastPrinted>
  <dcterms:created xsi:type="dcterms:W3CDTF">2024-10-24T16:02:00Z</dcterms:created>
  <dcterms:modified xsi:type="dcterms:W3CDTF">2024-10-24T16:02:00Z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A541F59D66214AF38699D52B65BEA13C_12</vt:lpwstr>
  </property>
</Properties>
</file>