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4D" w:rsidRDefault="007000D9">
      <w:pPr>
        <w:ind w:firstLineChars="50" w:firstLine="161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中银基金管理有限公司旗下</w:t>
      </w:r>
      <w:r w:rsidR="004A5F1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部分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基金</w:t>
      </w:r>
    </w:p>
    <w:p w:rsidR="00B55B4D" w:rsidRDefault="00826508">
      <w:pPr>
        <w:ind w:firstLineChars="50" w:firstLine="161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2024</w:t>
      </w:r>
      <w:r w:rsidR="007000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年</w:t>
      </w:r>
      <w:r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第</w:t>
      </w:r>
      <w:r w:rsidR="004A5F1D"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三</w:t>
      </w:r>
      <w:r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季度</w:t>
      </w:r>
      <w:r w:rsidR="007000D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报告提示性公告</w:t>
      </w:r>
    </w:p>
    <w:p w:rsidR="00B55B4D" w:rsidRDefault="00B55B4D">
      <w:pPr>
        <w:ind w:firstLineChars="50" w:firstLine="12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55B4D" w:rsidRDefault="007000D9" w:rsidP="004A5F1D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本公司董事会及董事保证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基金</w:t>
      </w:r>
      <w:r w:rsidR="004A5F1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三</w:t>
      </w:r>
      <w:r w:rsidR="0082650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季</w:t>
      </w:r>
      <w:r w:rsidR="0043491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报告所载资料不存在虚假记载、误导性陈述或重大遗漏，并对其内容的真实性、准确性和完整性承担个别及连带责任。</w:t>
      </w:r>
    </w:p>
    <w:p w:rsidR="00B55B4D" w:rsidRDefault="007000D9" w:rsidP="004A5F1D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中银基金管理有限公司旗下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：</w:t>
      </w:r>
    </w:p>
    <w:tbl>
      <w:tblPr>
        <w:tblStyle w:val="1"/>
        <w:tblW w:w="0" w:type="auto"/>
        <w:tblLook w:val="04A0"/>
      </w:tblPr>
      <w:tblGrid>
        <w:gridCol w:w="817"/>
        <w:gridCol w:w="6662"/>
      </w:tblGrid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  <w:sz w:val="18"/>
                <w:szCs w:val="18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中银中国精选混合型开放式证券投资基金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  <w:sz w:val="18"/>
                <w:szCs w:val="18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中银货币市场证券投资基金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中银持续增长混合型证券投资基金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中银收益混合型证券投资基金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中银动态策略混合型证券投资基金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中银稳健增利债券型证券投资基金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中银行业优选灵活配置混合型证券投资基金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中银中证</w:t>
            </w:r>
            <w:r w:rsidRPr="00242C12">
              <w:rPr>
                <w:color w:val="000000" w:themeColor="text1"/>
                <w:sz w:val="18"/>
                <w:szCs w:val="18"/>
              </w:rPr>
              <w:t>100</w:t>
            </w: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指数增强型证券投资基金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中银蓝筹精选灵活配置混合型证券投资基金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中银价值精选灵活配置混合型证券投资基金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中银稳健双利债券型证券投资基金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中银全球策略证券投资基金</w:t>
            </w:r>
            <w:r w:rsidRPr="00242C12">
              <w:rPr>
                <w:color w:val="000000" w:themeColor="text1"/>
                <w:sz w:val="18"/>
                <w:szCs w:val="18"/>
              </w:rPr>
              <w:t>(FOF)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上证国有企业</w:t>
            </w:r>
            <w:r w:rsidRPr="00242C12">
              <w:rPr>
                <w:color w:val="000000" w:themeColor="text1"/>
                <w:sz w:val="18"/>
                <w:szCs w:val="18"/>
              </w:rPr>
              <w:t>100</w:t>
            </w: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交易型开放式指数证券投资基金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中银转债增强债券型证券投资基金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中银中小盘成长混合型证券投资基金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中银信用增利债券型证券投资基金</w:t>
            </w:r>
            <w:r w:rsidRPr="00242C12">
              <w:rPr>
                <w:color w:val="000000" w:themeColor="text1"/>
                <w:sz w:val="18"/>
                <w:szCs w:val="18"/>
              </w:rPr>
              <w:t>(LOF)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中银沪深</w:t>
            </w:r>
            <w:r w:rsidRPr="00242C12">
              <w:rPr>
                <w:color w:val="000000" w:themeColor="text1"/>
                <w:sz w:val="18"/>
                <w:szCs w:val="18"/>
              </w:rPr>
              <w:t>300</w:t>
            </w: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等权重指数证券投资基金</w:t>
            </w:r>
            <w:r w:rsidRPr="00242C12">
              <w:rPr>
                <w:color w:val="000000" w:themeColor="text1"/>
                <w:sz w:val="18"/>
                <w:szCs w:val="18"/>
              </w:rPr>
              <w:t>(LOF)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中银主题策略混合型证券投资基金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中银稳健策略灵活配置混合型证券投资基金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中银纯债债券型证券投资基金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中银欣享利率债债券型证券投资基金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中银聚享债券型证券投资基金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中银稳健添利债券型发起式证券投资基金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中银消费主题混合型证券投资基金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中银美丽中国混合型证券投资基金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中银新回报灵活配置混合型证券投资基金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中银互利半年定期开放债券型证券投资基金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中银惠利纯债半年定期开放债券型证券投资基金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中银中高等级债券型证券投资基金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中银优秀企业混合型证券投资基金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中银活期宝货币市场基金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中银多策略灵活配置混合型证券投资基金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lastRenderedPageBreak/>
              <w:t>33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中银健康生活混合型证券投资基金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中银薪钱包货币市场基金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中银产业债债券型证券投资基金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中银新经济灵活配置混合型证券投资基金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中银安心回报半年定期开放债券型证券投资基金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中银研究精选灵活配置混合型证券投资基金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中银恒利半年定期开放债券型证券投资基金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中银新动力股票型证券投资基金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中银宏观策略灵活配置混合型证券投资基金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中银新趋势灵活配置混合型证券投资基金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中银智能制造股票型证券投资基金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中银国有企业债债券型证券投资基金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中银新财富灵活配置混合型证券投资基金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中银新机遇灵活配置混合型证券投资基金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中银战略新兴产业股票型证券投资基金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中银机构现金管理货币市场基金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中银美元债债券型证券投资基金</w:t>
            </w:r>
            <w:r w:rsidRPr="00242C12">
              <w:rPr>
                <w:color w:val="000000" w:themeColor="text1"/>
                <w:sz w:val="18"/>
                <w:szCs w:val="18"/>
              </w:rPr>
              <w:t>(QDII)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中银稳进策略灵活配置混合型证券投资基金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中银珍利灵活配置混合型证券投资基金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中银鑫利灵活配置混合型证券投资基金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中银永利半年定期开放债券型证券投资基金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中银季季红定期开放债券型证券投资基金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中银颐利灵活配置混合型证券投资基金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中银睿享定期开放债券型发起式证券投资基金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中银悦享定期开放债券型发起式证券投资基金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中银丰润定期开放债券型发起式证券投资基金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中银量化精选灵活配置混合型证券投资基金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中银广利灵活配置混合型证券投资基金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中银丰庆定期开放债券型证券投资基金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中银富享定期开放债券型发起式证券投资基金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中银如意宝货币市场基金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中银丰实定期开放债券型发起式证券投资基金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中银丰和定期开放债券型发起式证券投资基金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中银金融地产混合型证券投资基金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中银信享定期开放债券型发起式证券投资基金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中银沪深</w:t>
            </w:r>
            <w:r w:rsidRPr="00242C12">
              <w:rPr>
                <w:color w:val="000000" w:themeColor="text1"/>
                <w:sz w:val="18"/>
                <w:szCs w:val="18"/>
              </w:rPr>
              <w:t>300</w:t>
            </w: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指数增强型证券投资基金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中银丰进定期开放债券型发起式证券投资基金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中银利享定期开放债券型证券投资基金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中银丰禧定期开放债券型发起式证券投资基金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中银丰荣定期开放债券型发起式证券投资基金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中银智享债券型证券投资基金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lastRenderedPageBreak/>
              <w:t>74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中银泰享定期开放债券型发起式证券投资基金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中银景福回报混合型证券投资基金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中银医疗保健灵活配置混合型证券投资基金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中银中债</w:t>
            </w:r>
            <w:r w:rsidRPr="00242C12">
              <w:rPr>
                <w:color w:val="000000" w:themeColor="text1"/>
                <w:sz w:val="18"/>
                <w:szCs w:val="18"/>
              </w:rPr>
              <w:t>3-5</w:t>
            </w: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年期农发行债券指数证券投资基金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中银双息回报混合型证券投资基金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中银安享债券型证券投资基金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中银弘享债券型证券投资基金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中银稳汇短债债券型证券投资基金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中银安康稳健养老目标一年持有期混合型基金中基金（</w:t>
            </w:r>
            <w:r w:rsidRPr="00242C12">
              <w:rPr>
                <w:color w:val="000000" w:themeColor="text1"/>
                <w:sz w:val="18"/>
                <w:szCs w:val="18"/>
              </w:rPr>
              <w:t>FOF</w:t>
            </w: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中银景元回报混合型证券投资基金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中银中债</w:t>
            </w:r>
            <w:r w:rsidRPr="00242C12">
              <w:rPr>
                <w:color w:val="000000" w:themeColor="text1"/>
                <w:sz w:val="18"/>
                <w:szCs w:val="18"/>
              </w:rPr>
              <w:t>1-3</w:t>
            </w: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年期国开行债券指数证券投资基金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中银福建国有企业债</w:t>
            </w:r>
            <w:r w:rsidRPr="00242C12">
              <w:rPr>
                <w:color w:val="000000" w:themeColor="text1"/>
                <w:sz w:val="18"/>
                <w:szCs w:val="18"/>
              </w:rPr>
              <w:t>6</w:t>
            </w: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个月定期开放债券型证券投资基金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中银中债</w:t>
            </w:r>
            <w:r w:rsidRPr="00242C12">
              <w:rPr>
                <w:color w:val="000000" w:themeColor="text1"/>
                <w:sz w:val="18"/>
                <w:szCs w:val="18"/>
              </w:rPr>
              <w:t>1-3</w:t>
            </w: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年期农发行债券指数证券投资基金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中银汇享债券型证券投资基金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中银民丰回报混合型证券投资基金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中银康享</w:t>
            </w:r>
            <w:r w:rsidRPr="00242C12">
              <w:rPr>
                <w:color w:val="000000" w:themeColor="text1"/>
                <w:sz w:val="18"/>
                <w:szCs w:val="18"/>
              </w:rPr>
              <w:t>3</w:t>
            </w: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个月定期开放债券型发起式证券投资基金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中银瑞福浮动净值型发起式货币市场基金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中银招利债券型证券投资基金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中银创新医疗混合型证券投资基金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中银宁享债券型证券投资基金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中银澳享一年定期开放债券型发起式证券投资基金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中银高质量发展机遇混合型证券投资基金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中银同享一年定期开放债券型发起式证券投资基金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中银安康平衡养老目标三年持有期混合型发起式基金中基金</w:t>
            </w:r>
            <w:r w:rsidRPr="00242C12">
              <w:rPr>
                <w:color w:val="000000" w:themeColor="text1"/>
                <w:sz w:val="18"/>
                <w:szCs w:val="18"/>
              </w:rPr>
              <w:t>(FOF)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中银恒优</w:t>
            </w:r>
            <w:r w:rsidRPr="00242C12">
              <w:rPr>
                <w:color w:val="000000" w:themeColor="text1"/>
                <w:sz w:val="18"/>
                <w:szCs w:val="18"/>
              </w:rPr>
              <w:t>12</w:t>
            </w: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个月持有期债券型证券投资基金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中银大健康股票型证券投资基金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中银亚太精选债券型证券投资基金</w:t>
            </w:r>
            <w:r w:rsidRPr="00242C12">
              <w:rPr>
                <w:color w:val="000000" w:themeColor="text1"/>
                <w:sz w:val="18"/>
                <w:szCs w:val="18"/>
              </w:rPr>
              <w:t>(QDII)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中银顺兴回报一年持有期混合型证券投资基金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中银添盛</w:t>
            </w:r>
            <w:r w:rsidRPr="00242C12">
              <w:rPr>
                <w:color w:val="000000" w:themeColor="text1"/>
                <w:sz w:val="18"/>
                <w:szCs w:val="18"/>
              </w:rPr>
              <w:t>39</w:t>
            </w: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个月定期开放债券型证券投资基金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中银科技创新一年定期开放混合型证券投资基金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中银内核驱动股票型证券投资基金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中银上海金交易型开放式证券投资基金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中银景泰回报混合型证券投资基金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中银上海金交易型开放式证券投资基金联接基金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20"/>
                <w:szCs w:val="20"/>
              </w:rPr>
              <w:t>中银中债</w:t>
            </w:r>
            <w:r w:rsidRPr="00242C12">
              <w:rPr>
                <w:color w:val="000000" w:themeColor="text1"/>
                <w:sz w:val="20"/>
                <w:szCs w:val="20"/>
              </w:rPr>
              <w:t>1-5</w:t>
            </w:r>
            <w:r w:rsidRPr="00242C12">
              <w:rPr>
                <w:rFonts w:hint="eastAsia"/>
                <w:color w:val="000000" w:themeColor="text1"/>
                <w:sz w:val="20"/>
                <w:szCs w:val="20"/>
              </w:rPr>
              <w:t>年期国开行债券指数证券投资基金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中银成长优选股票型证券投资基金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中银彭博政策性银行债券</w:t>
            </w:r>
            <w:r w:rsidRPr="00242C12">
              <w:rPr>
                <w:color w:val="000000" w:themeColor="text1"/>
                <w:sz w:val="18"/>
                <w:szCs w:val="18"/>
              </w:rPr>
              <w:t>1-5</w:t>
            </w: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年指数证券投资基金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中银顺泽回报一年持有期混合型证券投资基金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112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中银港股通优势成长股票型证券投资基金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中银恒泰</w:t>
            </w:r>
            <w:r w:rsidRPr="00242C12">
              <w:rPr>
                <w:color w:val="000000" w:themeColor="text1"/>
                <w:sz w:val="18"/>
                <w:szCs w:val="18"/>
              </w:rPr>
              <w:t>9</w:t>
            </w: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个月持有期债券型证券投资基金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114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中银嘉享</w:t>
            </w:r>
            <w:r w:rsidRPr="00242C12">
              <w:rPr>
                <w:color w:val="000000" w:themeColor="text1"/>
                <w:sz w:val="18"/>
                <w:szCs w:val="18"/>
              </w:rPr>
              <w:t>3</w:t>
            </w: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个月定期开放债券型证券投资基金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115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中银通利债券型证券投资基金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中银臻享债券型证券投资基金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中银鑫新消费成长混合型证券投资基金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中银兴利稳健回报灵活配置混合型证券投资基金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119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中银添禧丰禄稳健养老目标一年持有期混合型基金中基金（</w:t>
            </w:r>
            <w:r w:rsidRPr="00242C12">
              <w:rPr>
                <w:color w:val="000000" w:themeColor="text1"/>
                <w:sz w:val="18"/>
                <w:szCs w:val="18"/>
              </w:rPr>
              <w:t>FOF</w:t>
            </w: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中银恒嘉</w:t>
            </w:r>
            <w:r w:rsidRPr="00242C12">
              <w:rPr>
                <w:color w:val="000000" w:themeColor="text1"/>
                <w:sz w:val="18"/>
                <w:szCs w:val="18"/>
              </w:rPr>
              <w:t>60</w:t>
            </w: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天滚动持有短债债券型证券投资基金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中银核心精选混合型证券投资基金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中银中证</w:t>
            </w:r>
            <w:r w:rsidRPr="00242C12">
              <w:rPr>
                <w:color w:val="000000" w:themeColor="text1"/>
                <w:sz w:val="18"/>
                <w:szCs w:val="18"/>
              </w:rPr>
              <w:t>800</w:t>
            </w: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指数型发起式证券投资基金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中银恒悦</w:t>
            </w:r>
            <w:r w:rsidRPr="00242C12">
              <w:rPr>
                <w:color w:val="000000" w:themeColor="text1"/>
                <w:sz w:val="18"/>
                <w:szCs w:val="18"/>
              </w:rPr>
              <w:t>180</w:t>
            </w: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天持有期债券型证券投资基金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中银民利一年持有期债券型证券投资基金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中银养老目标日期</w:t>
            </w:r>
            <w:r w:rsidRPr="00242C12">
              <w:rPr>
                <w:color w:val="000000" w:themeColor="text1"/>
                <w:sz w:val="18"/>
                <w:szCs w:val="18"/>
              </w:rPr>
              <w:t>2050</w:t>
            </w: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五年持有期混合型发起式基金中基金</w:t>
            </w:r>
            <w:r w:rsidRPr="00242C12">
              <w:rPr>
                <w:color w:val="000000" w:themeColor="text1"/>
                <w:sz w:val="18"/>
                <w:szCs w:val="18"/>
              </w:rPr>
              <w:t>(FOF)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Cs w:val="21"/>
              </w:rPr>
              <w:t>中银沃享一年定期开放债券型发起式证券投资基金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中银远见成长混合型证券投资基金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Cs w:val="21"/>
              </w:rPr>
              <w:t>中银荣享债券型证券投资基金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129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中银中证同业存单</w:t>
            </w:r>
            <w:r w:rsidRPr="00242C12">
              <w:rPr>
                <w:color w:val="000000" w:themeColor="text1"/>
                <w:sz w:val="18"/>
                <w:szCs w:val="18"/>
              </w:rPr>
              <w:t>AAA</w:t>
            </w: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指数</w:t>
            </w:r>
            <w:r w:rsidRPr="00242C12">
              <w:rPr>
                <w:color w:val="000000" w:themeColor="text1"/>
                <w:sz w:val="18"/>
                <w:szCs w:val="18"/>
              </w:rPr>
              <w:t>7</w:t>
            </w: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天持有期证券投资基金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中银誉享一年定期开放债券型发起式证券投资基金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中银慧泽平衡</w:t>
            </w:r>
            <w:r w:rsidRPr="00242C12">
              <w:rPr>
                <w:color w:val="000000" w:themeColor="text1"/>
                <w:sz w:val="18"/>
                <w:szCs w:val="18"/>
              </w:rPr>
              <w:t>3</w:t>
            </w: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个月持有期混合型发起式基金中基金（</w:t>
            </w:r>
            <w:r w:rsidRPr="00242C12">
              <w:rPr>
                <w:color w:val="000000" w:themeColor="text1"/>
                <w:sz w:val="18"/>
                <w:szCs w:val="18"/>
              </w:rPr>
              <w:t>FOF</w:t>
            </w: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中银慧泽积极</w:t>
            </w:r>
            <w:r w:rsidRPr="00242C12">
              <w:rPr>
                <w:color w:val="000000" w:themeColor="text1"/>
                <w:sz w:val="18"/>
                <w:szCs w:val="18"/>
              </w:rPr>
              <w:t>3</w:t>
            </w: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个月持有期混合型发起式基金中基金（</w:t>
            </w:r>
            <w:r w:rsidRPr="00242C12">
              <w:rPr>
                <w:color w:val="000000" w:themeColor="text1"/>
                <w:sz w:val="18"/>
                <w:szCs w:val="18"/>
              </w:rPr>
              <w:t>FOF</w:t>
            </w: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中银慧泽稳健</w:t>
            </w:r>
            <w:r w:rsidRPr="00242C12">
              <w:rPr>
                <w:color w:val="000000" w:themeColor="text1"/>
                <w:sz w:val="18"/>
                <w:szCs w:val="18"/>
              </w:rPr>
              <w:t>3</w:t>
            </w: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个月持有期混合型发起式基金中基金（</w:t>
            </w:r>
            <w:r w:rsidRPr="00242C12">
              <w:rPr>
                <w:color w:val="000000" w:themeColor="text1"/>
                <w:sz w:val="18"/>
                <w:szCs w:val="18"/>
              </w:rPr>
              <w:t>FOF</w:t>
            </w: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Cs w:val="21"/>
              </w:rPr>
              <w:t>中银季季享</w:t>
            </w:r>
            <w:r w:rsidRPr="00242C12">
              <w:rPr>
                <w:rFonts w:ascii="Calibri" w:hAnsi="Calibri" w:cs="Calibri"/>
                <w:color w:val="000000" w:themeColor="text1"/>
                <w:szCs w:val="21"/>
              </w:rPr>
              <w:t>90</w:t>
            </w:r>
            <w:r w:rsidRPr="00242C12">
              <w:rPr>
                <w:rFonts w:hint="eastAsia"/>
                <w:color w:val="000000" w:themeColor="text1"/>
                <w:szCs w:val="21"/>
              </w:rPr>
              <w:t>天滚动持有中短债债券型发起式证券投资基金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中银稳健景盈一年持有期混合型证券投资基金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中银乐享债券型证券投资基金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中银淳享一年定期开放债券型发起式证券投资基金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中银招盈一年持有期混合型证券投资基金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Cs w:val="21"/>
              </w:rPr>
              <w:t>中银中短债债券型证券投资基金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中银新能源产业股票型证券投资基金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141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中银卓越成长混合型证券投资基金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  <w:hideMark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142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中银中债</w:t>
            </w:r>
            <w:r w:rsidRPr="00242C12">
              <w:rPr>
                <w:color w:val="000000" w:themeColor="text1"/>
                <w:sz w:val="18"/>
                <w:szCs w:val="18"/>
              </w:rPr>
              <w:t>1-5</w:t>
            </w: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年进出口行债券指数证券投资基金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242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中银鑫盛一年持有期债券型证券投资基金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242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中银鑫呈一年定期开放债券型发起式证券投资基金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242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中银富利</w:t>
            </w:r>
            <w:r w:rsidRPr="00242C12">
              <w:rPr>
                <w:color w:val="000000" w:themeColor="text1"/>
                <w:sz w:val="18"/>
                <w:szCs w:val="18"/>
              </w:rPr>
              <w:t>6</w:t>
            </w: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个月持有期混合型证券投资基金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242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</w:t>
            </w:r>
            <w:r w:rsidRPr="00242C12">
              <w:rPr>
                <w:color w:val="000000" w:themeColor="text1"/>
                <w:sz w:val="18"/>
                <w:szCs w:val="18"/>
              </w:rPr>
              <w:t>MSCI</w:t>
            </w: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中国</w:t>
            </w:r>
            <w:r w:rsidRPr="00242C12">
              <w:rPr>
                <w:color w:val="000000" w:themeColor="text1"/>
                <w:sz w:val="18"/>
                <w:szCs w:val="18"/>
              </w:rPr>
              <w:t>A50</w:t>
            </w: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互联互通指数增强型证券投资基金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242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中银中证</w:t>
            </w:r>
            <w:r w:rsidRPr="00242C12">
              <w:rPr>
                <w:color w:val="000000" w:themeColor="text1"/>
                <w:sz w:val="18"/>
                <w:szCs w:val="18"/>
              </w:rPr>
              <w:t xml:space="preserve"> 1000 </w:t>
            </w:r>
            <w:r w:rsidRPr="00242C12">
              <w:rPr>
                <w:rFonts w:hint="eastAsia"/>
                <w:color w:val="000000" w:themeColor="text1"/>
                <w:sz w:val="18"/>
                <w:szCs w:val="18"/>
              </w:rPr>
              <w:t>指数增强型证券投资基金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242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sz w:val="18"/>
                <w:szCs w:val="18"/>
              </w:rPr>
              <w:t>中银中证</w:t>
            </w:r>
            <w:r w:rsidRPr="00242C12">
              <w:rPr>
                <w:rFonts w:hint="eastAsia"/>
                <w:sz w:val="18"/>
                <w:szCs w:val="18"/>
              </w:rPr>
              <w:t>500</w:t>
            </w:r>
            <w:r w:rsidRPr="00242C12">
              <w:rPr>
                <w:rFonts w:hint="eastAsia"/>
                <w:sz w:val="18"/>
                <w:szCs w:val="18"/>
              </w:rPr>
              <w:t>指数增强型发起式证券投资基金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242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</w:rPr>
            </w:pPr>
            <w:r w:rsidRPr="00242C12">
              <w:rPr>
                <w:rFonts w:hint="eastAsia"/>
                <w:sz w:val="18"/>
                <w:szCs w:val="18"/>
              </w:rPr>
              <w:t>中银港股通医药混合型发起式证券投资基金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242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  <w:sz w:val="18"/>
                <w:szCs w:val="18"/>
              </w:rPr>
            </w:pPr>
            <w:r w:rsidRPr="00242C12">
              <w:rPr>
                <w:rFonts w:hint="eastAsia"/>
                <w:sz w:val="18"/>
                <w:szCs w:val="18"/>
              </w:rPr>
              <w:t>中银养老目标日期</w:t>
            </w:r>
            <w:r w:rsidRPr="00242C12">
              <w:rPr>
                <w:rFonts w:hint="eastAsia"/>
                <w:sz w:val="18"/>
                <w:szCs w:val="18"/>
              </w:rPr>
              <w:t>2035</w:t>
            </w:r>
            <w:r w:rsidRPr="00242C12">
              <w:rPr>
                <w:rFonts w:hint="eastAsia"/>
                <w:sz w:val="18"/>
                <w:szCs w:val="18"/>
              </w:rPr>
              <w:t>三年持有期混合型发起式基金中基金（</w:t>
            </w:r>
            <w:r w:rsidRPr="00242C12">
              <w:rPr>
                <w:rFonts w:hint="eastAsia"/>
                <w:sz w:val="18"/>
                <w:szCs w:val="18"/>
              </w:rPr>
              <w:t>FOF</w:t>
            </w:r>
            <w:r w:rsidRPr="00242C12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242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  <w:sz w:val="18"/>
                <w:szCs w:val="18"/>
              </w:rPr>
            </w:pPr>
            <w:r w:rsidRPr="00242C12">
              <w:rPr>
                <w:rFonts w:hint="eastAsia"/>
                <w:sz w:val="18"/>
                <w:szCs w:val="18"/>
              </w:rPr>
              <w:t>中银中证央企红利</w:t>
            </w:r>
            <w:r w:rsidRPr="00242C12">
              <w:rPr>
                <w:rFonts w:hint="eastAsia"/>
                <w:sz w:val="18"/>
                <w:szCs w:val="18"/>
              </w:rPr>
              <w:t>50</w:t>
            </w:r>
            <w:r w:rsidRPr="00242C12">
              <w:rPr>
                <w:rFonts w:hint="eastAsia"/>
                <w:sz w:val="18"/>
                <w:szCs w:val="18"/>
              </w:rPr>
              <w:t>指数型证券投资基金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242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  <w:sz w:val="18"/>
                <w:szCs w:val="18"/>
              </w:rPr>
            </w:pPr>
            <w:r w:rsidRPr="00242C12">
              <w:rPr>
                <w:rFonts w:hint="eastAsia"/>
                <w:sz w:val="18"/>
                <w:szCs w:val="18"/>
              </w:rPr>
              <w:t>中银睿泽稳健</w:t>
            </w:r>
            <w:r w:rsidRPr="00242C12">
              <w:rPr>
                <w:rFonts w:hint="eastAsia"/>
                <w:sz w:val="18"/>
                <w:szCs w:val="18"/>
              </w:rPr>
              <w:t xml:space="preserve"> 3 </w:t>
            </w:r>
            <w:r w:rsidRPr="00242C12">
              <w:rPr>
                <w:rFonts w:hint="eastAsia"/>
                <w:sz w:val="18"/>
                <w:szCs w:val="18"/>
              </w:rPr>
              <w:t>个月持有期混合型基金中基金</w:t>
            </w:r>
            <w:r w:rsidRPr="00242C12">
              <w:rPr>
                <w:rFonts w:hint="eastAsia"/>
                <w:sz w:val="18"/>
                <w:szCs w:val="18"/>
              </w:rPr>
              <w:t xml:space="preserve"> </w:t>
            </w:r>
            <w:r w:rsidRPr="00242C12">
              <w:rPr>
                <w:rFonts w:hint="eastAsia"/>
                <w:sz w:val="18"/>
                <w:szCs w:val="18"/>
              </w:rPr>
              <w:t>（</w:t>
            </w:r>
            <w:r w:rsidRPr="00242C12">
              <w:rPr>
                <w:rFonts w:hint="eastAsia"/>
                <w:sz w:val="18"/>
                <w:szCs w:val="18"/>
              </w:rPr>
              <w:t>FOF</w:t>
            </w:r>
            <w:r w:rsidRPr="00242C12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242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  <w:sz w:val="18"/>
                <w:szCs w:val="18"/>
              </w:rPr>
            </w:pPr>
            <w:r w:rsidRPr="00242C12">
              <w:rPr>
                <w:rFonts w:hint="eastAsia"/>
                <w:sz w:val="18"/>
                <w:szCs w:val="18"/>
              </w:rPr>
              <w:t>中银数字经济混合型证券投资基金</w:t>
            </w:r>
          </w:p>
        </w:tc>
      </w:tr>
      <w:tr w:rsidR="00242C12" w:rsidRPr="00242C12" w:rsidTr="00242C12">
        <w:trPr>
          <w:trHeight w:val="270"/>
        </w:trPr>
        <w:tc>
          <w:tcPr>
            <w:tcW w:w="817" w:type="dxa"/>
            <w:noWrap/>
          </w:tcPr>
          <w:p w:rsidR="00242C12" w:rsidRPr="00242C12" w:rsidRDefault="00242C12" w:rsidP="00242C12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2C12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242C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2C12" w:rsidRPr="00242C12" w:rsidRDefault="00242C12" w:rsidP="00242C12">
            <w:pPr>
              <w:rPr>
                <w:color w:val="000000" w:themeColor="text1"/>
                <w:sz w:val="18"/>
                <w:szCs w:val="18"/>
              </w:rPr>
            </w:pPr>
            <w:r w:rsidRPr="00242C12">
              <w:rPr>
                <w:rFonts w:hint="eastAsia"/>
                <w:sz w:val="18"/>
                <w:szCs w:val="18"/>
              </w:rPr>
              <w:t>中银月月鑫</w:t>
            </w:r>
            <w:r w:rsidRPr="00242C12">
              <w:rPr>
                <w:rFonts w:hint="eastAsia"/>
                <w:sz w:val="18"/>
                <w:szCs w:val="18"/>
              </w:rPr>
              <w:t xml:space="preserve"> 30 </w:t>
            </w:r>
            <w:r w:rsidRPr="00242C12">
              <w:rPr>
                <w:rFonts w:hint="eastAsia"/>
                <w:sz w:val="18"/>
                <w:szCs w:val="18"/>
              </w:rPr>
              <w:t>天滚动持有债券型证券投资基金</w:t>
            </w:r>
          </w:p>
        </w:tc>
      </w:tr>
    </w:tbl>
    <w:p w:rsidR="00242C12" w:rsidRPr="00242C12" w:rsidRDefault="00242C12" w:rsidP="004A5F1D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5B4D" w:rsidRDefault="007000D9" w:rsidP="004A5F1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的</w:t>
      </w:r>
      <w:r w:rsidR="00826508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季</w:t>
      </w:r>
      <w:r w:rsidR="0043491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报告全文于</w:t>
      </w:r>
      <w:r w:rsidR="00826508"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r w:rsidR="00826508">
        <w:rPr>
          <w:rFonts w:ascii="Times New Roman" w:hAnsi="Times New Roman" w:cs="Times New Roman"/>
          <w:color w:val="000000" w:themeColor="text1"/>
          <w:sz w:val="24"/>
          <w:szCs w:val="24"/>
        </w:rPr>
        <w:t>年</w:t>
      </w:r>
      <w:r w:rsidR="004A5F1D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5C3541">
        <w:rPr>
          <w:rFonts w:ascii="Times New Roman" w:hAnsi="Times New Roman" w:cs="Times New Roman"/>
          <w:color w:val="000000" w:themeColor="text1"/>
          <w:sz w:val="24"/>
          <w:szCs w:val="24"/>
        </w:rPr>
        <w:t>月</w:t>
      </w:r>
      <w:r w:rsidR="00242C12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日在本公司网站（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http://www.bocim.com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）和中国证监会基金电子披露网站（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http://eid.csrc.gov.cn/fund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）披露，供投资者查阅。如有疑问可拨打本公司客服电话（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4008885566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021-38834788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）咨询。</w:t>
      </w:r>
    </w:p>
    <w:p w:rsidR="00B55B4D" w:rsidRDefault="007000D9" w:rsidP="004A5F1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B55B4D" w:rsidRDefault="007000D9" w:rsidP="004A5F1D">
      <w:pPr>
        <w:spacing w:line="360" w:lineRule="auto"/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特此公告。</w:t>
      </w:r>
    </w:p>
    <w:p w:rsidR="00B55B4D" w:rsidRDefault="00B55B4D">
      <w:pPr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5B4D" w:rsidRDefault="00B55B4D">
      <w:pPr>
        <w:ind w:firstLineChars="200" w:firstLine="48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55B4D" w:rsidRDefault="007000D9">
      <w:pPr>
        <w:ind w:firstLineChars="250" w:firstLine="60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中银基金管理有限公司</w:t>
      </w:r>
    </w:p>
    <w:p w:rsidR="00B55B4D" w:rsidRDefault="007000D9">
      <w:pPr>
        <w:ind w:firstLineChars="250" w:firstLine="60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="00826508">
        <w:rPr>
          <w:rFonts w:ascii="Times New Roman" w:hAnsi="Times New Roman" w:cs="Times New Roman"/>
          <w:color w:val="000000" w:themeColor="text1"/>
          <w:sz w:val="24"/>
          <w:szCs w:val="24"/>
        </w:rPr>
        <w:t>2024</w:t>
      </w:r>
      <w:r w:rsidR="00826508">
        <w:rPr>
          <w:rFonts w:ascii="Times New Roman" w:hAnsi="Times New Roman" w:cs="Times New Roman"/>
          <w:color w:val="000000" w:themeColor="text1"/>
          <w:sz w:val="24"/>
          <w:szCs w:val="24"/>
        </w:rPr>
        <w:t>年</w:t>
      </w:r>
      <w:r w:rsidR="004A5F1D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5C3541">
        <w:rPr>
          <w:rFonts w:ascii="Times New Roman" w:hAnsi="Times New Roman" w:cs="Times New Roman"/>
          <w:color w:val="000000" w:themeColor="text1"/>
          <w:sz w:val="24"/>
          <w:szCs w:val="24"/>
        </w:rPr>
        <w:t>月</w:t>
      </w:r>
      <w:r w:rsidR="00242C12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日</w:t>
      </w:r>
    </w:p>
    <w:sectPr w:rsidR="00B55B4D" w:rsidSect="009E0D8C">
      <w:footerReference w:type="default" r:id="rId7"/>
      <w:footerReference w:type="first" r:id="rId8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FEC" w:rsidRDefault="00EA7FEC">
      <w:r>
        <w:separator/>
      </w:r>
    </w:p>
  </w:endnote>
  <w:endnote w:type="continuationSeparator" w:id="0">
    <w:p w:rsidR="00EA7FEC" w:rsidRDefault="00EA7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AutoText"/>
      </w:docPartObj>
    </w:sdtPr>
    <w:sdtContent>
      <w:p w:rsidR="00B55B4D" w:rsidRDefault="009E0D8C">
        <w:pPr>
          <w:pStyle w:val="a5"/>
          <w:jc w:val="center"/>
        </w:pPr>
        <w:r>
          <w:fldChar w:fldCharType="begin"/>
        </w:r>
        <w:r w:rsidR="007000D9">
          <w:instrText>PAGE   \* MERGEFORMAT</w:instrText>
        </w:r>
        <w:r>
          <w:fldChar w:fldCharType="separate"/>
        </w:r>
        <w:r w:rsidR="002C00D0" w:rsidRPr="002C00D0">
          <w:rPr>
            <w:noProof/>
            <w:lang w:val="zh-CN"/>
          </w:rPr>
          <w:t>2</w:t>
        </w:r>
        <w:r>
          <w:fldChar w:fldCharType="end"/>
        </w:r>
      </w:p>
    </w:sdtContent>
  </w:sdt>
  <w:p w:rsidR="00B55B4D" w:rsidRDefault="00B55B4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AutoText"/>
      </w:docPartObj>
    </w:sdtPr>
    <w:sdtContent>
      <w:p w:rsidR="00B55B4D" w:rsidRDefault="009E0D8C">
        <w:pPr>
          <w:pStyle w:val="a5"/>
          <w:jc w:val="center"/>
        </w:pPr>
        <w:r>
          <w:fldChar w:fldCharType="begin"/>
        </w:r>
        <w:r w:rsidR="007000D9">
          <w:instrText>PAGE   \* MERGEFORMAT</w:instrText>
        </w:r>
        <w:r>
          <w:fldChar w:fldCharType="separate"/>
        </w:r>
        <w:r w:rsidR="002C00D0" w:rsidRPr="002C00D0">
          <w:rPr>
            <w:noProof/>
            <w:lang w:val="zh-CN"/>
          </w:rPr>
          <w:t>1</w:t>
        </w:r>
        <w:r>
          <w:fldChar w:fldCharType="end"/>
        </w:r>
      </w:p>
    </w:sdtContent>
  </w:sdt>
  <w:p w:rsidR="00B55B4D" w:rsidRDefault="00B55B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FEC" w:rsidRDefault="00EA7FEC">
      <w:r>
        <w:separator/>
      </w:r>
    </w:p>
  </w:footnote>
  <w:footnote w:type="continuationSeparator" w:id="0">
    <w:p w:rsidR="00EA7FEC" w:rsidRDefault="00EA7F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05FF"/>
    <w:rsid w:val="00001760"/>
    <w:rsid w:val="00010044"/>
    <w:rsid w:val="00010AB6"/>
    <w:rsid w:val="00017181"/>
    <w:rsid w:val="00022ABD"/>
    <w:rsid w:val="00025D40"/>
    <w:rsid w:val="000300E5"/>
    <w:rsid w:val="0003246C"/>
    <w:rsid w:val="00033010"/>
    <w:rsid w:val="00033204"/>
    <w:rsid w:val="00046029"/>
    <w:rsid w:val="00046A85"/>
    <w:rsid w:val="000475F0"/>
    <w:rsid w:val="00051CD1"/>
    <w:rsid w:val="000539F6"/>
    <w:rsid w:val="00056EE0"/>
    <w:rsid w:val="00057323"/>
    <w:rsid w:val="0006418B"/>
    <w:rsid w:val="000763EC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34BB"/>
    <w:rsid w:val="000A588E"/>
    <w:rsid w:val="000B53A5"/>
    <w:rsid w:val="000C06E1"/>
    <w:rsid w:val="000C1032"/>
    <w:rsid w:val="000D18EF"/>
    <w:rsid w:val="000D5B89"/>
    <w:rsid w:val="000E13E9"/>
    <w:rsid w:val="000E1BE7"/>
    <w:rsid w:val="000E5C6C"/>
    <w:rsid w:val="000E75FA"/>
    <w:rsid w:val="000E7D66"/>
    <w:rsid w:val="000F07E6"/>
    <w:rsid w:val="000F407E"/>
    <w:rsid w:val="000F6458"/>
    <w:rsid w:val="000F653B"/>
    <w:rsid w:val="001039BC"/>
    <w:rsid w:val="001279BE"/>
    <w:rsid w:val="00127ABC"/>
    <w:rsid w:val="00127F23"/>
    <w:rsid w:val="0013251E"/>
    <w:rsid w:val="001357B2"/>
    <w:rsid w:val="0014012D"/>
    <w:rsid w:val="001405B4"/>
    <w:rsid w:val="001445A9"/>
    <w:rsid w:val="00146307"/>
    <w:rsid w:val="00152E61"/>
    <w:rsid w:val="001533B2"/>
    <w:rsid w:val="001623CF"/>
    <w:rsid w:val="00165D5C"/>
    <w:rsid w:val="00166B15"/>
    <w:rsid w:val="00174C8C"/>
    <w:rsid w:val="0017571E"/>
    <w:rsid w:val="00175AED"/>
    <w:rsid w:val="001776E6"/>
    <w:rsid w:val="00191702"/>
    <w:rsid w:val="00192262"/>
    <w:rsid w:val="00194789"/>
    <w:rsid w:val="001A593B"/>
    <w:rsid w:val="001A6234"/>
    <w:rsid w:val="001B5F2A"/>
    <w:rsid w:val="001C1398"/>
    <w:rsid w:val="001D04AB"/>
    <w:rsid w:val="001D2521"/>
    <w:rsid w:val="001D7066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2C12"/>
    <w:rsid w:val="002471D4"/>
    <w:rsid w:val="00253326"/>
    <w:rsid w:val="00256E26"/>
    <w:rsid w:val="00261CDE"/>
    <w:rsid w:val="0026276F"/>
    <w:rsid w:val="00276CA4"/>
    <w:rsid w:val="002823E9"/>
    <w:rsid w:val="00282A7F"/>
    <w:rsid w:val="00284E14"/>
    <w:rsid w:val="00293DE4"/>
    <w:rsid w:val="00294058"/>
    <w:rsid w:val="002941EC"/>
    <w:rsid w:val="00296096"/>
    <w:rsid w:val="00296303"/>
    <w:rsid w:val="002968AB"/>
    <w:rsid w:val="002970F7"/>
    <w:rsid w:val="002A1F54"/>
    <w:rsid w:val="002A4FF0"/>
    <w:rsid w:val="002B0220"/>
    <w:rsid w:val="002B144C"/>
    <w:rsid w:val="002B16F4"/>
    <w:rsid w:val="002B2DA0"/>
    <w:rsid w:val="002B7804"/>
    <w:rsid w:val="002B7B4F"/>
    <w:rsid w:val="002C00D0"/>
    <w:rsid w:val="002C01D9"/>
    <w:rsid w:val="002C5D36"/>
    <w:rsid w:val="002D257B"/>
    <w:rsid w:val="002E24D1"/>
    <w:rsid w:val="002E79D9"/>
    <w:rsid w:val="002E7B0A"/>
    <w:rsid w:val="002F2B53"/>
    <w:rsid w:val="00303860"/>
    <w:rsid w:val="00311075"/>
    <w:rsid w:val="003117E6"/>
    <w:rsid w:val="00312679"/>
    <w:rsid w:val="0031471A"/>
    <w:rsid w:val="00314A76"/>
    <w:rsid w:val="00325197"/>
    <w:rsid w:val="00332619"/>
    <w:rsid w:val="00333802"/>
    <w:rsid w:val="00336301"/>
    <w:rsid w:val="003467B5"/>
    <w:rsid w:val="00355B7C"/>
    <w:rsid w:val="00356886"/>
    <w:rsid w:val="00361065"/>
    <w:rsid w:val="00361E49"/>
    <w:rsid w:val="0036248F"/>
    <w:rsid w:val="003703C2"/>
    <w:rsid w:val="00382BCB"/>
    <w:rsid w:val="00391944"/>
    <w:rsid w:val="00393949"/>
    <w:rsid w:val="003948AF"/>
    <w:rsid w:val="00394BBC"/>
    <w:rsid w:val="003A4AC6"/>
    <w:rsid w:val="003A6CD0"/>
    <w:rsid w:val="003C0A7B"/>
    <w:rsid w:val="003C2820"/>
    <w:rsid w:val="003C3CB5"/>
    <w:rsid w:val="003C5A1A"/>
    <w:rsid w:val="003D0424"/>
    <w:rsid w:val="003D319F"/>
    <w:rsid w:val="003D32D7"/>
    <w:rsid w:val="003D4F60"/>
    <w:rsid w:val="003E24B7"/>
    <w:rsid w:val="003F4E13"/>
    <w:rsid w:val="003F6647"/>
    <w:rsid w:val="003F6960"/>
    <w:rsid w:val="0040020D"/>
    <w:rsid w:val="00405ADB"/>
    <w:rsid w:val="00406AE5"/>
    <w:rsid w:val="00423B54"/>
    <w:rsid w:val="004254EE"/>
    <w:rsid w:val="00430D19"/>
    <w:rsid w:val="00433480"/>
    <w:rsid w:val="00434915"/>
    <w:rsid w:val="0043655D"/>
    <w:rsid w:val="00437D86"/>
    <w:rsid w:val="00441246"/>
    <w:rsid w:val="00441E0B"/>
    <w:rsid w:val="00445360"/>
    <w:rsid w:val="00452A46"/>
    <w:rsid w:val="00454581"/>
    <w:rsid w:val="00454978"/>
    <w:rsid w:val="0045774B"/>
    <w:rsid w:val="0046544F"/>
    <w:rsid w:val="00467E81"/>
    <w:rsid w:val="004744B6"/>
    <w:rsid w:val="004748B9"/>
    <w:rsid w:val="00477BA8"/>
    <w:rsid w:val="00477EB2"/>
    <w:rsid w:val="0048111A"/>
    <w:rsid w:val="00487BF1"/>
    <w:rsid w:val="00491FCB"/>
    <w:rsid w:val="00494E42"/>
    <w:rsid w:val="00497943"/>
    <w:rsid w:val="00497A8B"/>
    <w:rsid w:val="004A0E45"/>
    <w:rsid w:val="004A54A6"/>
    <w:rsid w:val="004A5F1D"/>
    <w:rsid w:val="004B1105"/>
    <w:rsid w:val="004B5A7F"/>
    <w:rsid w:val="004C3109"/>
    <w:rsid w:val="004C44C4"/>
    <w:rsid w:val="004C625A"/>
    <w:rsid w:val="004C6355"/>
    <w:rsid w:val="004E1D5E"/>
    <w:rsid w:val="004E630B"/>
    <w:rsid w:val="004F7313"/>
    <w:rsid w:val="00500596"/>
    <w:rsid w:val="005158A6"/>
    <w:rsid w:val="0052094C"/>
    <w:rsid w:val="00534A41"/>
    <w:rsid w:val="0053650E"/>
    <w:rsid w:val="00542535"/>
    <w:rsid w:val="00542634"/>
    <w:rsid w:val="00544E6E"/>
    <w:rsid w:val="00547910"/>
    <w:rsid w:val="00551033"/>
    <w:rsid w:val="00556D61"/>
    <w:rsid w:val="00560AC4"/>
    <w:rsid w:val="00563FE4"/>
    <w:rsid w:val="00567A02"/>
    <w:rsid w:val="005711D9"/>
    <w:rsid w:val="005751C6"/>
    <w:rsid w:val="00582D8F"/>
    <w:rsid w:val="005837B0"/>
    <w:rsid w:val="0059078D"/>
    <w:rsid w:val="00596AC1"/>
    <w:rsid w:val="005A408B"/>
    <w:rsid w:val="005A46AE"/>
    <w:rsid w:val="005A77EA"/>
    <w:rsid w:val="005B5746"/>
    <w:rsid w:val="005C00AF"/>
    <w:rsid w:val="005C190C"/>
    <w:rsid w:val="005C3541"/>
    <w:rsid w:val="005C7C95"/>
    <w:rsid w:val="005D2056"/>
    <w:rsid w:val="005D3C24"/>
    <w:rsid w:val="005D4528"/>
    <w:rsid w:val="005D54F3"/>
    <w:rsid w:val="005E088E"/>
    <w:rsid w:val="005E0F00"/>
    <w:rsid w:val="005F4D9C"/>
    <w:rsid w:val="005F559E"/>
    <w:rsid w:val="005F780D"/>
    <w:rsid w:val="005F7E5C"/>
    <w:rsid w:val="00602843"/>
    <w:rsid w:val="00604996"/>
    <w:rsid w:val="00605B67"/>
    <w:rsid w:val="006163B1"/>
    <w:rsid w:val="00616874"/>
    <w:rsid w:val="00624905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B3B"/>
    <w:rsid w:val="00690EC4"/>
    <w:rsid w:val="006962CB"/>
    <w:rsid w:val="006A0BB0"/>
    <w:rsid w:val="006A7F42"/>
    <w:rsid w:val="006B1BB8"/>
    <w:rsid w:val="006B30AA"/>
    <w:rsid w:val="006B4697"/>
    <w:rsid w:val="006D0ADE"/>
    <w:rsid w:val="006D17EF"/>
    <w:rsid w:val="006E4941"/>
    <w:rsid w:val="006E55E9"/>
    <w:rsid w:val="006E5DE5"/>
    <w:rsid w:val="006E7335"/>
    <w:rsid w:val="006F1E9F"/>
    <w:rsid w:val="006F4857"/>
    <w:rsid w:val="006F6724"/>
    <w:rsid w:val="0070004D"/>
    <w:rsid w:val="007000D9"/>
    <w:rsid w:val="007006AE"/>
    <w:rsid w:val="00702423"/>
    <w:rsid w:val="00702449"/>
    <w:rsid w:val="00702F48"/>
    <w:rsid w:val="00705694"/>
    <w:rsid w:val="00714CEA"/>
    <w:rsid w:val="007159A1"/>
    <w:rsid w:val="0071642F"/>
    <w:rsid w:val="00717CF7"/>
    <w:rsid w:val="00722DD7"/>
    <w:rsid w:val="00725827"/>
    <w:rsid w:val="00725F68"/>
    <w:rsid w:val="0073075C"/>
    <w:rsid w:val="007315E0"/>
    <w:rsid w:val="00731659"/>
    <w:rsid w:val="0074144B"/>
    <w:rsid w:val="00741A3E"/>
    <w:rsid w:val="007443C2"/>
    <w:rsid w:val="00756CAD"/>
    <w:rsid w:val="00760C01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1A94"/>
    <w:rsid w:val="007C3F2C"/>
    <w:rsid w:val="007C51E4"/>
    <w:rsid w:val="007D4066"/>
    <w:rsid w:val="007E3EED"/>
    <w:rsid w:val="007E6E98"/>
    <w:rsid w:val="007F136D"/>
    <w:rsid w:val="007F3D14"/>
    <w:rsid w:val="007F60CB"/>
    <w:rsid w:val="00801AAB"/>
    <w:rsid w:val="008057A7"/>
    <w:rsid w:val="0080773A"/>
    <w:rsid w:val="0081788D"/>
    <w:rsid w:val="00825398"/>
    <w:rsid w:val="008263AE"/>
    <w:rsid w:val="00826508"/>
    <w:rsid w:val="008318C0"/>
    <w:rsid w:val="00831A29"/>
    <w:rsid w:val="00832B61"/>
    <w:rsid w:val="00835A88"/>
    <w:rsid w:val="00847A69"/>
    <w:rsid w:val="008506E6"/>
    <w:rsid w:val="00857608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63A9"/>
    <w:rsid w:val="008A1AFA"/>
    <w:rsid w:val="008A2CE2"/>
    <w:rsid w:val="008A3460"/>
    <w:rsid w:val="008B188C"/>
    <w:rsid w:val="008B539C"/>
    <w:rsid w:val="008B77D5"/>
    <w:rsid w:val="008C155D"/>
    <w:rsid w:val="008D4634"/>
    <w:rsid w:val="008E0912"/>
    <w:rsid w:val="008E0F6D"/>
    <w:rsid w:val="008E4CD7"/>
    <w:rsid w:val="008E58F7"/>
    <w:rsid w:val="008E6EC1"/>
    <w:rsid w:val="008F5C22"/>
    <w:rsid w:val="00903815"/>
    <w:rsid w:val="00903C0A"/>
    <w:rsid w:val="009062C4"/>
    <w:rsid w:val="0090723B"/>
    <w:rsid w:val="00910193"/>
    <w:rsid w:val="0092312D"/>
    <w:rsid w:val="00933628"/>
    <w:rsid w:val="00936367"/>
    <w:rsid w:val="00936C1B"/>
    <w:rsid w:val="009465EA"/>
    <w:rsid w:val="009506DC"/>
    <w:rsid w:val="0095479A"/>
    <w:rsid w:val="00955B24"/>
    <w:rsid w:val="009566C4"/>
    <w:rsid w:val="00956DD9"/>
    <w:rsid w:val="009628AE"/>
    <w:rsid w:val="009660DD"/>
    <w:rsid w:val="00967A04"/>
    <w:rsid w:val="00973509"/>
    <w:rsid w:val="00977BBE"/>
    <w:rsid w:val="00977E7B"/>
    <w:rsid w:val="00983586"/>
    <w:rsid w:val="00986792"/>
    <w:rsid w:val="009871EF"/>
    <w:rsid w:val="00990398"/>
    <w:rsid w:val="00991292"/>
    <w:rsid w:val="00991AEE"/>
    <w:rsid w:val="0099252E"/>
    <w:rsid w:val="00993CBF"/>
    <w:rsid w:val="00997D63"/>
    <w:rsid w:val="009A149B"/>
    <w:rsid w:val="009A4216"/>
    <w:rsid w:val="009B33C8"/>
    <w:rsid w:val="009B479A"/>
    <w:rsid w:val="009B5D57"/>
    <w:rsid w:val="009C15E2"/>
    <w:rsid w:val="009C1F27"/>
    <w:rsid w:val="009C33BF"/>
    <w:rsid w:val="009C3820"/>
    <w:rsid w:val="009D1E9D"/>
    <w:rsid w:val="009D5E7C"/>
    <w:rsid w:val="009D70EB"/>
    <w:rsid w:val="009E0D8C"/>
    <w:rsid w:val="009E35EB"/>
    <w:rsid w:val="009E64F2"/>
    <w:rsid w:val="009E6E60"/>
    <w:rsid w:val="009E7875"/>
    <w:rsid w:val="009E79E5"/>
    <w:rsid w:val="009F132F"/>
    <w:rsid w:val="009F6095"/>
    <w:rsid w:val="009F72D1"/>
    <w:rsid w:val="009F7C09"/>
    <w:rsid w:val="00A144A6"/>
    <w:rsid w:val="00A16655"/>
    <w:rsid w:val="00A21627"/>
    <w:rsid w:val="00A366FA"/>
    <w:rsid w:val="00A37A94"/>
    <w:rsid w:val="00A41611"/>
    <w:rsid w:val="00A42809"/>
    <w:rsid w:val="00A441B7"/>
    <w:rsid w:val="00A447AF"/>
    <w:rsid w:val="00A46430"/>
    <w:rsid w:val="00A500D4"/>
    <w:rsid w:val="00A5780A"/>
    <w:rsid w:val="00A62B15"/>
    <w:rsid w:val="00A63901"/>
    <w:rsid w:val="00A63F21"/>
    <w:rsid w:val="00A7247E"/>
    <w:rsid w:val="00A72BFA"/>
    <w:rsid w:val="00A72FCD"/>
    <w:rsid w:val="00A74844"/>
    <w:rsid w:val="00A801DB"/>
    <w:rsid w:val="00A81D7B"/>
    <w:rsid w:val="00A87DCB"/>
    <w:rsid w:val="00AB49A1"/>
    <w:rsid w:val="00AC1161"/>
    <w:rsid w:val="00AD14E8"/>
    <w:rsid w:val="00AD18DD"/>
    <w:rsid w:val="00AD562B"/>
    <w:rsid w:val="00AE0B53"/>
    <w:rsid w:val="00AE3F47"/>
    <w:rsid w:val="00AE49FE"/>
    <w:rsid w:val="00AE69BF"/>
    <w:rsid w:val="00AF7347"/>
    <w:rsid w:val="00B01493"/>
    <w:rsid w:val="00B014DF"/>
    <w:rsid w:val="00B11B77"/>
    <w:rsid w:val="00B14FA6"/>
    <w:rsid w:val="00B16987"/>
    <w:rsid w:val="00B17EF5"/>
    <w:rsid w:val="00B2068A"/>
    <w:rsid w:val="00B23F95"/>
    <w:rsid w:val="00B25BAB"/>
    <w:rsid w:val="00B26285"/>
    <w:rsid w:val="00B315FB"/>
    <w:rsid w:val="00B331DD"/>
    <w:rsid w:val="00B33F4A"/>
    <w:rsid w:val="00B41297"/>
    <w:rsid w:val="00B504F2"/>
    <w:rsid w:val="00B50779"/>
    <w:rsid w:val="00B517DE"/>
    <w:rsid w:val="00B51CE1"/>
    <w:rsid w:val="00B55B4D"/>
    <w:rsid w:val="00B61D0F"/>
    <w:rsid w:val="00B64EDD"/>
    <w:rsid w:val="00B65E43"/>
    <w:rsid w:val="00B725A0"/>
    <w:rsid w:val="00B7491E"/>
    <w:rsid w:val="00B763C4"/>
    <w:rsid w:val="00B91560"/>
    <w:rsid w:val="00B933D2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180B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11EF"/>
    <w:rsid w:val="00C11A1C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3390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6A67"/>
    <w:rsid w:val="00C972C4"/>
    <w:rsid w:val="00C97549"/>
    <w:rsid w:val="00C97669"/>
    <w:rsid w:val="00CA1FEF"/>
    <w:rsid w:val="00CA25FC"/>
    <w:rsid w:val="00CA4D5E"/>
    <w:rsid w:val="00CA6A56"/>
    <w:rsid w:val="00CB1832"/>
    <w:rsid w:val="00CB2CEE"/>
    <w:rsid w:val="00CB4DE3"/>
    <w:rsid w:val="00CC2C51"/>
    <w:rsid w:val="00CC2F35"/>
    <w:rsid w:val="00CC40C3"/>
    <w:rsid w:val="00CD42C4"/>
    <w:rsid w:val="00CE43F8"/>
    <w:rsid w:val="00CE7C8B"/>
    <w:rsid w:val="00CF01CC"/>
    <w:rsid w:val="00CF6D5C"/>
    <w:rsid w:val="00D02807"/>
    <w:rsid w:val="00D10B1F"/>
    <w:rsid w:val="00D11E1F"/>
    <w:rsid w:val="00D20C81"/>
    <w:rsid w:val="00D23BBC"/>
    <w:rsid w:val="00D30ABC"/>
    <w:rsid w:val="00D3262F"/>
    <w:rsid w:val="00D32A80"/>
    <w:rsid w:val="00D361FE"/>
    <w:rsid w:val="00D36E74"/>
    <w:rsid w:val="00D4058A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12F"/>
    <w:rsid w:val="00D937BD"/>
    <w:rsid w:val="00DA2D7C"/>
    <w:rsid w:val="00DB6F0A"/>
    <w:rsid w:val="00DD7BAA"/>
    <w:rsid w:val="00DE0FFA"/>
    <w:rsid w:val="00DE4168"/>
    <w:rsid w:val="00DE65E3"/>
    <w:rsid w:val="00DE6A70"/>
    <w:rsid w:val="00DF3DF3"/>
    <w:rsid w:val="00DF5AA8"/>
    <w:rsid w:val="00E071C7"/>
    <w:rsid w:val="00E11D7D"/>
    <w:rsid w:val="00E1254C"/>
    <w:rsid w:val="00E16895"/>
    <w:rsid w:val="00E32614"/>
    <w:rsid w:val="00E33250"/>
    <w:rsid w:val="00E3526B"/>
    <w:rsid w:val="00E44423"/>
    <w:rsid w:val="00E5059C"/>
    <w:rsid w:val="00E54C06"/>
    <w:rsid w:val="00E5664A"/>
    <w:rsid w:val="00E616E8"/>
    <w:rsid w:val="00E7407A"/>
    <w:rsid w:val="00E7716F"/>
    <w:rsid w:val="00E81A0A"/>
    <w:rsid w:val="00E82030"/>
    <w:rsid w:val="00E964F7"/>
    <w:rsid w:val="00EA4104"/>
    <w:rsid w:val="00EA6F84"/>
    <w:rsid w:val="00EA7FEC"/>
    <w:rsid w:val="00EB6538"/>
    <w:rsid w:val="00EB7931"/>
    <w:rsid w:val="00EC55F6"/>
    <w:rsid w:val="00ED548C"/>
    <w:rsid w:val="00ED7F3F"/>
    <w:rsid w:val="00EF043C"/>
    <w:rsid w:val="00EF19AB"/>
    <w:rsid w:val="00EF3A91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56A66"/>
    <w:rsid w:val="00F632AF"/>
    <w:rsid w:val="00F6382D"/>
    <w:rsid w:val="00F63F55"/>
    <w:rsid w:val="00F66378"/>
    <w:rsid w:val="00F71C51"/>
    <w:rsid w:val="00F77F4B"/>
    <w:rsid w:val="00F9100C"/>
    <w:rsid w:val="00F92F7D"/>
    <w:rsid w:val="00FA0934"/>
    <w:rsid w:val="00FA653D"/>
    <w:rsid w:val="00FB23EE"/>
    <w:rsid w:val="00FC34DF"/>
    <w:rsid w:val="00FD50E2"/>
    <w:rsid w:val="00FD658E"/>
    <w:rsid w:val="00FE0C5A"/>
    <w:rsid w:val="00FE13A2"/>
    <w:rsid w:val="00FE65DE"/>
    <w:rsid w:val="7D211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9E0D8C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9E0D8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E0D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9E0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rsid w:val="009E0D8C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rsid w:val="009E0D8C"/>
    <w:rPr>
      <w:b/>
      <w:bCs/>
    </w:rPr>
  </w:style>
  <w:style w:type="table" w:styleId="a9">
    <w:name w:val="Table Grid"/>
    <w:basedOn w:val="a1"/>
    <w:uiPriority w:val="59"/>
    <w:rsid w:val="009E0D8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E0D8C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9E0D8C"/>
    <w:rPr>
      <w:sz w:val="21"/>
      <w:szCs w:val="21"/>
    </w:rPr>
  </w:style>
  <w:style w:type="character" w:styleId="ac">
    <w:name w:val="footnote reference"/>
    <w:basedOn w:val="a0"/>
    <w:uiPriority w:val="99"/>
    <w:semiHidden/>
    <w:unhideWhenUsed/>
    <w:rsid w:val="009E0D8C"/>
    <w:rPr>
      <w:vertAlign w:val="superscript"/>
    </w:rPr>
  </w:style>
  <w:style w:type="character" w:customStyle="1" w:styleId="Char2">
    <w:name w:val="页眉 Char"/>
    <w:basedOn w:val="a0"/>
    <w:link w:val="a6"/>
    <w:uiPriority w:val="99"/>
    <w:rsid w:val="009E0D8C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E0D8C"/>
    <w:rPr>
      <w:sz w:val="18"/>
      <w:szCs w:val="18"/>
    </w:rPr>
  </w:style>
  <w:style w:type="paragraph" w:styleId="ad">
    <w:name w:val="List Paragraph"/>
    <w:basedOn w:val="a"/>
    <w:uiPriority w:val="34"/>
    <w:qFormat/>
    <w:rsid w:val="009E0D8C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sid w:val="009E0D8C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9E0D8C"/>
  </w:style>
  <w:style w:type="character" w:customStyle="1" w:styleId="Char4">
    <w:name w:val="批注主题 Char"/>
    <w:basedOn w:val="Char"/>
    <w:link w:val="a8"/>
    <w:uiPriority w:val="99"/>
    <w:semiHidden/>
    <w:rsid w:val="009E0D8C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rsid w:val="009E0D8C"/>
    <w:rPr>
      <w:sz w:val="18"/>
      <w:szCs w:val="18"/>
    </w:rPr>
  </w:style>
  <w:style w:type="paragraph" w:styleId="ae">
    <w:name w:val="Revision"/>
    <w:hidden/>
    <w:uiPriority w:val="99"/>
    <w:semiHidden/>
    <w:rsid w:val="000E75FA"/>
    <w:rPr>
      <w:kern w:val="2"/>
      <w:sz w:val="21"/>
      <w:szCs w:val="22"/>
    </w:rPr>
  </w:style>
  <w:style w:type="table" w:customStyle="1" w:styleId="1">
    <w:name w:val="网格型1"/>
    <w:basedOn w:val="a1"/>
    <w:next w:val="a9"/>
    <w:uiPriority w:val="59"/>
    <w:rsid w:val="00242C1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0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20012-0B7D-4920-AD9A-9EECBABF3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3488</Characters>
  <Application>Microsoft Office Word</Application>
  <DocSecurity>4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2019-10-23T11:29:00Z</cp:lastPrinted>
  <dcterms:created xsi:type="dcterms:W3CDTF">2024-10-23T16:01:00Z</dcterms:created>
  <dcterms:modified xsi:type="dcterms:W3CDTF">2024-10-23T16:01:00Z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8EDE94C465C14ED686EE7E63A2A8A73A</vt:lpwstr>
  </property>
</Properties>
</file>