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25" w:rsidRDefault="0071405B" w:rsidP="0071405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安信基金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管理有限责任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公司关于旗下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92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只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033225" w:rsidRDefault="00033225" w:rsidP="0071405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033225" w:rsidRDefault="007140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安信基金管理有限责任公司（以下简称“本公司”）董事会及董事保证基金季度报告所载资料不存在虚假记载、误导性陈述或重大遗漏，并对其内容的真实性、准确性和完整性承担个别及连带责任。</w:t>
      </w:r>
    </w:p>
    <w:p w:rsidR="00033225" w:rsidRDefault="007140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只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季度报告明细如下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:</w:t>
      </w:r>
    </w:p>
    <w:tbl>
      <w:tblPr>
        <w:tblW w:w="8594" w:type="dxa"/>
        <w:tblInd w:w="204" w:type="dxa"/>
        <w:tblLayout w:type="fixed"/>
        <w:tblLook w:val="04A0"/>
      </w:tblPr>
      <w:tblGrid>
        <w:gridCol w:w="984"/>
        <w:gridCol w:w="1141"/>
        <w:gridCol w:w="6469"/>
      </w:tblGrid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产品代码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产品名称</w:t>
            </w:r>
          </w:p>
        </w:tc>
      </w:tr>
      <w:tr w:rsidR="00033225">
        <w:trPr>
          <w:trHeight w:val="9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bookmarkStart w:id="0" w:name="_GoBack" w:colFirst="0" w:colLast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750001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安信策略精选灵活配置混合型证券投资基金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750002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安信目标收益债券型证券投资基金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750005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安信平稳增长混合型发起式证券投资基金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750006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安信现金管理货币市场基金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安信宝利债券型证券投资基金（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LOF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000310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安信永利信用定期开放债券型证券投资基金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000433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安信鑫发优选灵活配置混合型证券投资基金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000577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安信价值精选股票型证券投资基金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000750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安信现金增利货币市场基金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000974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安信消费医药主题股票型证券投资基金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安信中证一带一路主题指数型证券投资基金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001287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安信优势增长灵活配置混合型证券投资基金</w:t>
            </w:r>
          </w:p>
        </w:tc>
      </w:tr>
      <w:tr w:rsidR="00033225">
        <w:trPr>
          <w:trHeight w:val="29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001316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安信稳健增值灵活配置混合型证券投资基金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001399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安信鑫安得利灵活配置混合型证券投资基金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001583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安信新常态沪港深精选股票型证券投资基金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002770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安信新回报灵活配置混合型证券投资基金</w:t>
            </w:r>
          </w:p>
        </w:tc>
      </w:tr>
      <w:tr w:rsidR="00033225">
        <w:trPr>
          <w:trHeight w:val="30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003028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安信新优选灵活配置混合型证券投资基金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003030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安信新目标灵活配置混合型证券投资基金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003026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安信新价值灵活配置混合型证券投资基金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003395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安信尊享纯债债券型证券投资基金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003345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安信新成长灵活配置混合型证券投资基金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003402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安信活期宝货币市场基金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001710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安信新趋势灵活配置混合型证券投资基金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003637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安信永鑫增强债券型证券投资基金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003957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安信量化精选沪深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指数增强型证券投资基金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004249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安信中国制造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沪港深灵活配置混合型证券投资基金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004393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安信企业价值优选混合型证券投资基金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004521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安信工业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主题沪港深精选灵活配置混合型证券投资基金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005280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安信稳健阿尔法定期开放混合型发起式证券投资基金</w:t>
            </w:r>
          </w:p>
        </w:tc>
      </w:tr>
      <w:tr w:rsidR="00033225">
        <w:trPr>
          <w:trHeight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005678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安信尊享添益债券型证券投资基金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005587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安信比较优势灵活配置混合型证券投资基金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005677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安信永盛定期开放债券型发起式证券投资基金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006346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安信量化优选股票型发起式证券投资基金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005271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安信恒利增强债券型证券投资基金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005965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指数增强型证券投资基金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006839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安信聚利增强债券型证券投资基金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007243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安信核心竞争力灵活配置混合型证券投资基金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007245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安信鑫日享中短债债券型证券投资基金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安信中短利率债债券型证券投资基金（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LOF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安信中证深圳科技创新主题指数型证券投资基金（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LOF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008809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安信民稳增长混合型证券投资基金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008477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安信价值驱动三年持有期混合型发起式证券投资基金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安信价值发现两年定期开放混合型证券投资基金（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LOF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009100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安信稳健增利混合型证券投资基金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008891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安信价值成长混合型证券投资基金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008523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安信丰泽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个月定期开放债券型证券投资基金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3225" w:rsidRDefault="007140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008954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安信价值回报三年持有期混合型证券投资基金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009460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安信禧悦稳健养老目标一年持有期混合型基金中基金（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009880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安信成长动力一年持有期混合型证券投资基金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009784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安信尊享添利利率债债券型证券投资基金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009605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安信永顺一年定期开放债券型发起式证券投资基金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009766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安信平稳双利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010033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安信成长精选混合型证券投资基金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009849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安信稳健聚申一年持有期混合型证券投资基金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010237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安信创新先锋混合型发起式证券投资基金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010819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安信稳健回报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010408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安信浩盈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010709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安信医药健康主题股票型发起式证券投资基金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010707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安信平稳合盈一年持有期混合型证券投资基金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011029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安信永盈一年定期开放债券型发起式证券投资基金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011856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安信均衡成长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012161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安信招信一年持有期混合型证券投资基金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011905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安信价值启航混合型证券投资基金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012252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安信宏盈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012609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安信稳健汇利一年持有期混合型证券投资基金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012701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安信民安回报一年持有期混合型证券投资基金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012892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安信优质企业三年持有期混合型证券投资基金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012250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安信平衡增利混合型证券投资基金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69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014448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安信永宁一年定期开放债券型发起式证券投资基金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012256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安信丰穗一年持有期混合型证券投资基金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014621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安信楚盈一年持有期混合型证券投资基金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013095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安信远见成长混合型证券投资基金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013181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安信港股通精选混合型发起式证券投资基金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015978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安信恒鑫增强债券型证券投资基金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015707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安信新能源主题股票型发起式证券投资基金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015447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安信华享纯债债券型证券投资基金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016108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安信臻享三个月定期开放债券型证券投资基金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016558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安信洞见成长混合型证券投资基金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016826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安信稳健启航一年持有期混合型证券投资基金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017477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安信睿见优选混合型证券投资基金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016734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安信永泽一年定期开放债券型发起式证券投资基金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017300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安信数字经济股票型发起式证券投资基金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017540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安信稳健增益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018355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安信中证同业存单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指数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天持有期证券投资基金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018381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安信红利精选混合型证券投资基金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020391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天滚动持有债券型证券投资基金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020785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安信长鑫增强债券型证券投资基金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020941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安信青享纯债债券型证券投资基金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018825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安信平衡养老目标三年持有期混合型发起式基金中基金（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021439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天滚动持有债券型证券投资基金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021332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天滚动持有债券型证券投资基金</w:t>
            </w:r>
          </w:p>
        </w:tc>
      </w:tr>
      <w:tr w:rsidR="00033225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015519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225" w:rsidRDefault="007140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安信远见稳进一年持有期混合型证券投资基金</w:t>
            </w:r>
          </w:p>
        </w:tc>
      </w:tr>
      <w:bookmarkEnd w:id="0"/>
    </w:tbl>
    <w:p w:rsidR="00033225" w:rsidRDefault="00033225"/>
    <w:p w:rsidR="00033225" w:rsidRDefault="0071405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上述基金的季度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hyperlink r:id="rId7" w:history="1">
        <w:r>
          <w:rPr>
            <w:rStyle w:val="a9"/>
            <w:rFonts w:ascii="仿宋" w:eastAsia="仿宋" w:hAnsi="仿宋"/>
            <w:sz w:val="32"/>
            <w:szCs w:val="32"/>
          </w:rPr>
          <w:t>https://www.essencefund.com</w:t>
        </w:r>
      </w:hyperlink>
      <w:r>
        <w:rPr>
          <w:rFonts w:ascii="仿宋" w:eastAsia="仿宋" w:hAnsi="仿宋"/>
          <w:color w:val="000000" w:themeColor="text1"/>
          <w:sz w:val="32"/>
          <w:szCs w:val="32"/>
        </w:rPr>
        <w:t>)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4008-088-088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033225" w:rsidRDefault="0071405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证最低收益。请充分了解基金的风险收益特征，审慎做出投资决定。</w:t>
      </w:r>
    </w:p>
    <w:p w:rsidR="00033225" w:rsidRDefault="0071405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033225" w:rsidRDefault="000332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033225" w:rsidRDefault="007140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安信基金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管理有限责任公司</w:t>
      </w:r>
    </w:p>
    <w:p w:rsidR="00033225" w:rsidRDefault="007140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033225" w:rsidSect="00033225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25" w:rsidRDefault="00033225" w:rsidP="00033225">
      <w:r>
        <w:separator/>
      </w:r>
    </w:p>
  </w:endnote>
  <w:endnote w:type="continuationSeparator" w:id="0">
    <w:p w:rsidR="00033225" w:rsidRDefault="00033225" w:rsidP="0003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033225" w:rsidRDefault="00033225">
        <w:pPr>
          <w:pStyle w:val="a5"/>
          <w:jc w:val="center"/>
        </w:pPr>
        <w:r>
          <w:fldChar w:fldCharType="begin"/>
        </w:r>
        <w:r w:rsidR="0071405B">
          <w:instrText>PAGE   \* MERGEFORMAT</w:instrText>
        </w:r>
        <w:r>
          <w:fldChar w:fldCharType="separate"/>
        </w:r>
        <w:r w:rsidR="0071405B" w:rsidRPr="0071405B">
          <w:rPr>
            <w:noProof/>
            <w:lang w:val="zh-CN"/>
          </w:rPr>
          <w:t>2</w:t>
        </w:r>
        <w:r>
          <w:fldChar w:fldCharType="end"/>
        </w:r>
      </w:p>
    </w:sdtContent>
  </w:sdt>
  <w:p w:rsidR="00033225" w:rsidRDefault="000332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033225" w:rsidRDefault="00033225">
        <w:pPr>
          <w:pStyle w:val="a5"/>
          <w:jc w:val="center"/>
        </w:pPr>
        <w:r>
          <w:fldChar w:fldCharType="begin"/>
        </w:r>
        <w:r w:rsidR="0071405B">
          <w:instrText>PAGE   \* MERGEFORMAT</w:instrText>
        </w:r>
        <w:r>
          <w:fldChar w:fldCharType="separate"/>
        </w:r>
        <w:r w:rsidR="0071405B" w:rsidRPr="0071405B">
          <w:rPr>
            <w:noProof/>
            <w:lang w:val="zh-CN"/>
          </w:rPr>
          <w:t>1</w:t>
        </w:r>
        <w:r>
          <w:fldChar w:fldCharType="end"/>
        </w:r>
      </w:p>
    </w:sdtContent>
  </w:sdt>
  <w:p w:rsidR="00033225" w:rsidRDefault="000332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25" w:rsidRDefault="00033225" w:rsidP="00033225">
      <w:r>
        <w:separator/>
      </w:r>
    </w:p>
  </w:footnote>
  <w:footnote w:type="continuationSeparator" w:id="0">
    <w:p w:rsidR="00033225" w:rsidRDefault="00033225" w:rsidP="00033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mI1NGFiYmFkNmEyODg2M2FjZTdmZTUyODgyN2JlYmUifQ=="/>
    <w:docVar w:name="KSO_WPS_MARK_KEY" w:val="24af9289-0fe0-445b-8be0-c7e534db22b3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33225"/>
    <w:rsid w:val="000475F0"/>
    <w:rsid w:val="000539F6"/>
    <w:rsid w:val="00056EE0"/>
    <w:rsid w:val="00057323"/>
    <w:rsid w:val="00065F96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04B9"/>
    <w:rsid w:val="000E13E9"/>
    <w:rsid w:val="000E7D66"/>
    <w:rsid w:val="000F07E6"/>
    <w:rsid w:val="000F407E"/>
    <w:rsid w:val="000F6458"/>
    <w:rsid w:val="001039BC"/>
    <w:rsid w:val="001146C5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796C"/>
    <w:rsid w:val="0021172E"/>
    <w:rsid w:val="00221DE2"/>
    <w:rsid w:val="002252A3"/>
    <w:rsid w:val="00233E65"/>
    <w:rsid w:val="00234298"/>
    <w:rsid w:val="002343BD"/>
    <w:rsid w:val="002471D4"/>
    <w:rsid w:val="00253326"/>
    <w:rsid w:val="00261CDE"/>
    <w:rsid w:val="0026276F"/>
    <w:rsid w:val="00275E0C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0F46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10A6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2EA5"/>
    <w:rsid w:val="003F4E13"/>
    <w:rsid w:val="003F6960"/>
    <w:rsid w:val="0040020D"/>
    <w:rsid w:val="00405ADB"/>
    <w:rsid w:val="00422C2C"/>
    <w:rsid w:val="004254EE"/>
    <w:rsid w:val="00430D19"/>
    <w:rsid w:val="00433480"/>
    <w:rsid w:val="0043655D"/>
    <w:rsid w:val="00437D86"/>
    <w:rsid w:val="00441246"/>
    <w:rsid w:val="00441E0B"/>
    <w:rsid w:val="00446187"/>
    <w:rsid w:val="00452A46"/>
    <w:rsid w:val="00454581"/>
    <w:rsid w:val="00454978"/>
    <w:rsid w:val="00467E81"/>
    <w:rsid w:val="004744B6"/>
    <w:rsid w:val="004748B9"/>
    <w:rsid w:val="00475223"/>
    <w:rsid w:val="00477BA8"/>
    <w:rsid w:val="00477EB2"/>
    <w:rsid w:val="0048111A"/>
    <w:rsid w:val="00487BF1"/>
    <w:rsid w:val="004907D7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E7D27"/>
    <w:rsid w:val="004F7313"/>
    <w:rsid w:val="005158A6"/>
    <w:rsid w:val="0052094C"/>
    <w:rsid w:val="00530DC0"/>
    <w:rsid w:val="00534A41"/>
    <w:rsid w:val="0053650E"/>
    <w:rsid w:val="00542535"/>
    <w:rsid w:val="00544E6E"/>
    <w:rsid w:val="00547910"/>
    <w:rsid w:val="00551033"/>
    <w:rsid w:val="00552E8B"/>
    <w:rsid w:val="00560AC4"/>
    <w:rsid w:val="00563FE4"/>
    <w:rsid w:val="00567A02"/>
    <w:rsid w:val="005711D9"/>
    <w:rsid w:val="005751C6"/>
    <w:rsid w:val="005823C0"/>
    <w:rsid w:val="00582D8F"/>
    <w:rsid w:val="005837B0"/>
    <w:rsid w:val="00596AC1"/>
    <w:rsid w:val="005A408B"/>
    <w:rsid w:val="005A46AE"/>
    <w:rsid w:val="005A5D91"/>
    <w:rsid w:val="005A77EA"/>
    <w:rsid w:val="005B0EC4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1121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20E1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05B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36DC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41A7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4896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0C93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D6A53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2E6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37EB"/>
    <w:rsid w:val="00CA6A56"/>
    <w:rsid w:val="00CB2CEE"/>
    <w:rsid w:val="00CB44AB"/>
    <w:rsid w:val="00CB4DE3"/>
    <w:rsid w:val="00CC2F35"/>
    <w:rsid w:val="00CC40C3"/>
    <w:rsid w:val="00CD3E0F"/>
    <w:rsid w:val="00CD42C4"/>
    <w:rsid w:val="00CE43F8"/>
    <w:rsid w:val="00CE7C8B"/>
    <w:rsid w:val="00CF01CC"/>
    <w:rsid w:val="00CF6D5C"/>
    <w:rsid w:val="00D10B1F"/>
    <w:rsid w:val="00D11E1F"/>
    <w:rsid w:val="00D12A59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56FBA"/>
    <w:rsid w:val="00D618AB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78C6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39C6"/>
    <w:rsid w:val="00F25F52"/>
    <w:rsid w:val="00F469D5"/>
    <w:rsid w:val="00F47FEE"/>
    <w:rsid w:val="00F51E9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410B"/>
    <w:rsid w:val="04295122"/>
    <w:rsid w:val="057917D5"/>
    <w:rsid w:val="08FD24C6"/>
    <w:rsid w:val="0A871F98"/>
    <w:rsid w:val="0CF828DC"/>
    <w:rsid w:val="0DB17D41"/>
    <w:rsid w:val="0F053EF0"/>
    <w:rsid w:val="0F4225D8"/>
    <w:rsid w:val="102E18A5"/>
    <w:rsid w:val="13D156FA"/>
    <w:rsid w:val="17743FC3"/>
    <w:rsid w:val="18FD703F"/>
    <w:rsid w:val="191C07DB"/>
    <w:rsid w:val="19D47E1E"/>
    <w:rsid w:val="19F67A9D"/>
    <w:rsid w:val="1B972E5F"/>
    <w:rsid w:val="1C1E6EE4"/>
    <w:rsid w:val="1D7F3328"/>
    <w:rsid w:val="21620DDB"/>
    <w:rsid w:val="23E84867"/>
    <w:rsid w:val="26343299"/>
    <w:rsid w:val="26487037"/>
    <w:rsid w:val="285443B9"/>
    <w:rsid w:val="286B7DA2"/>
    <w:rsid w:val="28F25980"/>
    <w:rsid w:val="2A1F6BD4"/>
    <w:rsid w:val="2F32660F"/>
    <w:rsid w:val="31E206D8"/>
    <w:rsid w:val="329D4BAF"/>
    <w:rsid w:val="375E1023"/>
    <w:rsid w:val="38E97488"/>
    <w:rsid w:val="3E2C0D17"/>
    <w:rsid w:val="3E48200B"/>
    <w:rsid w:val="418F3F1A"/>
    <w:rsid w:val="42B5263C"/>
    <w:rsid w:val="467F4013"/>
    <w:rsid w:val="483161BC"/>
    <w:rsid w:val="483F6990"/>
    <w:rsid w:val="4CB2265B"/>
    <w:rsid w:val="4E037858"/>
    <w:rsid w:val="4E146B3C"/>
    <w:rsid w:val="52E645FE"/>
    <w:rsid w:val="59DA4183"/>
    <w:rsid w:val="5A7D3A9A"/>
    <w:rsid w:val="5D1E534A"/>
    <w:rsid w:val="5E4A6D94"/>
    <w:rsid w:val="60856869"/>
    <w:rsid w:val="62077D37"/>
    <w:rsid w:val="630760CD"/>
    <w:rsid w:val="631803AE"/>
    <w:rsid w:val="634A6BB6"/>
    <w:rsid w:val="63E43B3C"/>
    <w:rsid w:val="64454D75"/>
    <w:rsid w:val="64CB5CC9"/>
    <w:rsid w:val="660726F1"/>
    <w:rsid w:val="68161DB7"/>
    <w:rsid w:val="69B81472"/>
    <w:rsid w:val="6BB81279"/>
    <w:rsid w:val="6D26619C"/>
    <w:rsid w:val="6D8B5B83"/>
    <w:rsid w:val="70330582"/>
    <w:rsid w:val="711E4336"/>
    <w:rsid w:val="7319453B"/>
    <w:rsid w:val="75575F1C"/>
    <w:rsid w:val="7DA854A0"/>
    <w:rsid w:val="7DAC30F6"/>
    <w:rsid w:val="7E18663A"/>
    <w:rsid w:val="7FBC1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033225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033225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033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03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iPriority w:val="99"/>
    <w:semiHidden/>
    <w:unhideWhenUsed/>
    <w:qFormat/>
    <w:rsid w:val="00033225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sid w:val="00033225"/>
    <w:rPr>
      <w:b/>
      <w:bCs/>
    </w:rPr>
  </w:style>
  <w:style w:type="character" w:styleId="a9">
    <w:name w:val="FollowedHyperlink"/>
    <w:basedOn w:val="a0"/>
    <w:autoRedefine/>
    <w:uiPriority w:val="99"/>
    <w:semiHidden/>
    <w:unhideWhenUsed/>
    <w:qFormat/>
    <w:rsid w:val="00033225"/>
    <w:rPr>
      <w:color w:val="800080" w:themeColor="followedHyperlink"/>
      <w:u w:val="single"/>
    </w:rPr>
  </w:style>
  <w:style w:type="character" w:styleId="aa">
    <w:name w:val="Hyperlink"/>
    <w:basedOn w:val="a0"/>
    <w:autoRedefine/>
    <w:uiPriority w:val="99"/>
    <w:unhideWhenUsed/>
    <w:qFormat/>
    <w:rsid w:val="00033225"/>
    <w:rPr>
      <w:color w:val="0000FF" w:themeColor="hyperlink"/>
      <w:u w:val="single"/>
    </w:rPr>
  </w:style>
  <w:style w:type="character" w:styleId="ab">
    <w:name w:val="annotation reference"/>
    <w:basedOn w:val="a0"/>
    <w:autoRedefine/>
    <w:uiPriority w:val="99"/>
    <w:semiHidden/>
    <w:unhideWhenUsed/>
    <w:qFormat/>
    <w:rsid w:val="00033225"/>
    <w:rPr>
      <w:sz w:val="21"/>
      <w:szCs w:val="21"/>
    </w:rPr>
  </w:style>
  <w:style w:type="character" w:styleId="ac">
    <w:name w:val="footnote reference"/>
    <w:basedOn w:val="a0"/>
    <w:autoRedefine/>
    <w:uiPriority w:val="99"/>
    <w:semiHidden/>
    <w:unhideWhenUsed/>
    <w:qFormat/>
    <w:rsid w:val="00033225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033225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033225"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rsid w:val="00033225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033225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033225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033225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033225"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sid w:val="0003322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ncefu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7985-947A-4476-B32E-AE989DC5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2877</Characters>
  <Application>Microsoft Office Word</Application>
  <DocSecurity>4</DocSecurity>
  <Lines>23</Lines>
  <Paragraphs>6</Paragraphs>
  <ScaleCrop>false</ScaleCrop>
  <Company>CNSTOCK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ZHONGM</cp:lastModifiedBy>
  <cp:revision>2</cp:revision>
  <cp:lastPrinted>2019-08-07T06:37:00Z</cp:lastPrinted>
  <dcterms:created xsi:type="dcterms:W3CDTF">2024-10-23T16:02:00Z</dcterms:created>
  <dcterms:modified xsi:type="dcterms:W3CDTF">2024-10-23T16:02:00Z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4CE843283A52423B94300AB02E29DC65</vt:lpwstr>
  </property>
</Properties>
</file>