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9ED" w:rsidRPr="00831C07" w:rsidRDefault="00831C07" w:rsidP="00831C07">
      <w:pPr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831C07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德邦上证</w:t>
      </w:r>
      <w:r w:rsidRPr="00831C07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G60</w:t>
      </w:r>
      <w:r w:rsidRPr="00831C07">
        <w:rPr>
          <w:rFonts w:ascii="Times New Roman" w:eastAsia="宋体" w:hAnsi="Times New Roman" w:cs="Times New Roman" w:hint="eastAsia"/>
          <w:b/>
          <w:color w:val="000000" w:themeColor="text1"/>
          <w:sz w:val="32"/>
          <w:szCs w:val="32"/>
        </w:rPr>
        <w:t>创新综合指数增强型发起式证券投资基金</w:t>
      </w:r>
    </w:p>
    <w:p w:rsidR="00BB3501" w:rsidRPr="00B640F6" w:rsidRDefault="00BB3501" w:rsidP="00363351">
      <w:pPr>
        <w:spacing w:line="360" w:lineRule="auto"/>
        <w:ind w:firstLineChars="50" w:firstLine="161"/>
        <w:jc w:val="center"/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</w:pPr>
      <w:r w:rsidRPr="00B640F6">
        <w:rPr>
          <w:rFonts w:ascii="Times New Roman" w:eastAsia="宋体" w:hAnsi="Times New Roman" w:cs="Times New Roman"/>
          <w:b/>
          <w:color w:val="000000" w:themeColor="text1"/>
          <w:sz w:val="32"/>
          <w:szCs w:val="32"/>
        </w:rPr>
        <w:t>清算报告提示性公告</w:t>
      </w:r>
    </w:p>
    <w:p w:rsidR="00993CBF" w:rsidRPr="00B640F6" w:rsidRDefault="00993CBF" w:rsidP="00363351">
      <w:pPr>
        <w:autoSpaceDE w:val="0"/>
        <w:autoSpaceDN w:val="0"/>
        <w:adjustRightInd w:val="0"/>
        <w:spacing w:line="360" w:lineRule="auto"/>
        <w:jc w:val="left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</w:p>
    <w:p w:rsidR="00BB3501" w:rsidRPr="00B640F6" w:rsidRDefault="00831C07" w:rsidP="00831C07">
      <w:pPr>
        <w:ind w:firstLineChars="200" w:firstLine="64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831C07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德邦上证</w:t>
      </w:r>
      <w:r w:rsidRPr="00831C07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G60</w:t>
      </w:r>
      <w:r w:rsidRPr="00831C07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创新综合指数增强型发起式证券投资基金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自</w:t>
      </w:r>
      <w:r w:rsidR="00165A33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4</w:t>
      </w:r>
      <w:r w:rsidR="00A50502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年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9</w:t>
      </w:r>
      <w:r w:rsidR="00A50502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30</w:t>
      </w:r>
      <w:r w:rsidR="00A50502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日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起进入清算期。清算报告全文于</w:t>
      </w:r>
      <w:r w:rsidR="00165A33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4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年</w:t>
      </w:r>
      <w:r w:rsidR="00165A33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1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0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月</w:t>
      </w:r>
      <w:r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24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日在本公司网站</w:t>
      </w:r>
      <w:r w:rsidR="00852AF7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（</w:t>
      </w:r>
      <w:r w:rsidR="00852AF7" w:rsidRPr="00B640F6"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>www.dbfund.com.cn</w:t>
      </w:r>
      <w:r w:rsidR="00852AF7">
        <w:rPr>
          <w:rFonts w:ascii="Times New Roman" w:eastAsia="宋体" w:hAnsi="Times New Roman" w:cs="Times New Roman" w:hint="eastAsia"/>
          <w:color w:val="000000" w:themeColor="text1"/>
          <w:sz w:val="32"/>
          <w:szCs w:val="32"/>
        </w:rPr>
        <w:t>）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和中国证监会</w:t>
      </w:r>
      <w:r w:rsidR="00191702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基金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电子披露网站</w:t>
      </w:r>
      <w:r w:rsidR="000F07E6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（</w:t>
      </w:r>
      <w:r w:rsidR="000F07E6" w:rsidRPr="00B640F6">
        <w:rPr>
          <w:rFonts w:ascii="Times New Roman" w:eastAsia="宋体" w:hAnsi="Times New Roman" w:cs="Times New Roman"/>
          <w:sz w:val="32"/>
          <w:szCs w:val="32"/>
        </w:rPr>
        <w:t>http://eid.csrc.gov.cn/fund</w:t>
      </w:r>
      <w:r w:rsidR="000F07E6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披露，供投资者查阅。如有疑问可拨打本公司客服电话（</w:t>
      </w:r>
      <w:r w:rsidR="00A50502" w:rsidRPr="00B640F6">
        <w:rPr>
          <w:rFonts w:ascii="Times New Roman" w:eastAsia="宋体" w:hAnsi="Times New Roman" w:cs="Times New Roman"/>
          <w:color w:val="000000" w:themeColor="text1"/>
          <w:kern w:val="0"/>
          <w:sz w:val="32"/>
          <w:szCs w:val="32"/>
        </w:rPr>
        <w:t>400-821-7788</w:t>
      </w:r>
      <w:r w:rsidR="00BB3501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）咨询。</w:t>
      </w:r>
    </w:p>
    <w:p w:rsidR="00BB3501" w:rsidRPr="00B640F6" w:rsidRDefault="00BB3501" w:rsidP="00363351">
      <w:pPr>
        <w:spacing w:line="360" w:lineRule="auto"/>
        <w:ind w:firstLineChars="250" w:firstLine="800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特此公告。</w:t>
      </w:r>
    </w:p>
    <w:p w:rsidR="00BB3501" w:rsidRPr="00B640F6" w:rsidRDefault="00BB3501" w:rsidP="00363351">
      <w:pPr>
        <w:spacing w:line="360" w:lineRule="auto"/>
        <w:ind w:firstLineChars="350" w:firstLine="1120"/>
        <w:jc w:val="right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            </w:t>
      </w:r>
      <w:r w:rsidR="00A50502"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德邦基金管理有限</w:t>
      </w: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公司</w:t>
      </w:r>
    </w:p>
    <w:p w:rsidR="00BB3501" w:rsidRPr="00B640F6" w:rsidRDefault="00BB3501" w:rsidP="00363351">
      <w:pPr>
        <w:spacing w:line="360" w:lineRule="auto"/>
        <w:ind w:firstLineChars="350" w:firstLine="1120"/>
        <w:jc w:val="right"/>
        <w:rPr>
          <w:rFonts w:ascii="Times New Roman" w:eastAsia="宋体" w:hAnsi="Times New Roman" w:cs="Times New Roman"/>
          <w:color w:val="000000" w:themeColor="text1"/>
          <w:sz w:val="32"/>
          <w:szCs w:val="32"/>
        </w:rPr>
      </w:pP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 xml:space="preserve">                         </w:t>
      </w:r>
      <w:r w:rsidR="00165A33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202</w:t>
      </w:r>
      <w:r w:rsidR="00831C07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4</w:t>
      </w: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年</w:t>
      </w:r>
      <w:r w:rsidR="00831C07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10</w:t>
      </w: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月</w:t>
      </w:r>
      <w:r w:rsidR="00831C07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24</w:t>
      </w:r>
      <w:r w:rsidRPr="00B640F6">
        <w:rPr>
          <w:rFonts w:ascii="Times New Roman" w:eastAsia="宋体" w:hAnsi="Times New Roman" w:cs="Times New Roman"/>
          <w:color w:val="000000" w:themeColor="text1"/>
          <w:sz w:val="32"/>
          <w:szCs w:val="32"/>
        </w:rPr>
        <w:t>日</w:t>
      </w:r>
    </w:p>
    <w:p w:rsidR="00BB3501" w:rsidRPr="00B640F6" w:rsidRDefault="00BB3501" w:rsidP="00363351">
      <w:pPr>
        <w:spacing w:line="360" w:lineRule="auto"/>
        <w:ind w:right="320" w:firstLine="645"/>
        <w:jc w:val="right"/>
        <w:rPr>
          <w:rFonts w:ascii="Times New Roman" w:eastAsia="宋体" w:hAnsi="Times New Roman" w:cs="Times New Roman"/>
          <w:sz w:val="32"/>
          <w:szCs w:val="32"/>
        </w:rPr>
      </w:pPr>
      <w:bookmarkStart w:id="0" w:name="_GoBack"/>
      <w:bookmarkEnd w:id="0"/>
    </w:p>
    <w:sectPr w:rsidR="00BB3501" w:rsidRPr="00B640F6" w:rsidSect="00084E7D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905" w:rsidRDefault="00482905" w:rsidP="009A149B">
      <w:r>
        <w:separator/>
      </w:r>
    </w:p>
  </w:endnote>
  <w:endnote w:type="continuationSeparator" w:id="0">
    <w:p w:rsidR="00482905" w:rsidRDefault="00482905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205A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  <w:docPartObj>
        <w:docPartGallery w:val="Page Numbers (Bottom of Page)"/>
        <w:docPartUnique/>
      </w:docPartObj>
    </w:sdtPr>
    <w:sdtContent>
      <w:p w:rsidR="00084E7D" w:rsidRDefault="00205A90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480890" w:rsidRPr="00480890">
          <w:rPr>
            <w:noProof/>
            <w:lang w:val="zh-CN"/>
          </w:rPr>
          <w:t>1</w:t>
        </w:r>
        <w:r>
          <w:fldChar w:fldCharType="end"/>
        </w:r>
      </w:p>
    </w:sdtContent>
  </w:sdt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905" w:rsidRDefault="00482905" w:rsidP="009A149B">
      <w:r>
        <w:separator/>
      </w:r>
    </w:p>
  </w:footnote>
  <w:footnote w:type="continuationSeparator" w:id="0">
    <w:p w:rsidR="00482905" w:rsidRDefault="00482905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1E7D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7E9"/>
    <w:rsid w:val="001533B2"/>
    <w:rsid w:val="001623CF"/>
    <w:rsid w:val="00165A33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36BA"/>
    <w:rsid w:val="001D74AE"/>
    <w:rsid w:val="001E7CAD"/>
    <w:rsid w:val="001F125D"/>
    <w:rsid w:val="001F15CB"/>
    <w:rsid w:val="001F533E"/>
    <w:rsid w:val="00205A90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55D20"/>
    <w:rsid w:val="00361065"/>
    <w:rsid w:val="0036248F"/>
    <w:rsid w:val="00363351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07140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0890"/>
    <w:rsid w:val="0048111A"/>
    <w:rsid w:val="00482905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1FB6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5E1D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77706"/>
    <w:rsid w:val="006832A2"/>
    <w:rsid w:val="00684A20"/>
    <w:rsid w:val="0069043D"/>
    <w:rsid w:val="00690EC4"/>
    <w:rsid w:val="00694B15"/>
    <w:rsid w:val="006962CB"/>
    <w:rsid w:val="006A0BB0"/>
    <w:rsid w:val="006A7F42"/>
    <w:rsid w:val="006B4697"/>
    <w:rsid w:val="006D17EF"/>
    <w:rsid w:val="006E331E"/>
    <w:rsid w:val="006E4941"/>
    <w:rsid w:val="006E539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2A15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1C07"/>
    <w:rsid w:val="00832B61"/>
    <w:rsid w:val="00835A88"/>
    <w:rsid w:val="00847A69"/>
    <w:rsid w:val="00852AF7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5F30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4F38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0502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5616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0F6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727D0"/>
    <w:rsid w:val="00D919AF"/>
    <w:rsid w:val="00D937BD"/>
    <w:rsid w:val="00DA2D7C"/>
    <w:rsid w:val="00DB6F0A"/>
    <w:rsid w:val="00DC29ED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36B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character" w:customStyle="1" w:styleId="2Char">
    <w:name w:val="标题 2 Char"/>
    <w:basedOn w:val="a0"/>
    <w:link w:val="2"/>
    <w:uiPriority w:val="9"/>
    <w:semiHidden/>
    <w:rsid w:val="001D36BA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9B76BA-683F-4F15-ABE7-E50A75686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4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2024-10-23T16:03:00Z</dcterms:created>
  <dcterms:modified xsi:type="dcterms:W3CDTF">2024-10-23T16:03:00Z</dcterms:modified>
</cp:coreProperties>
</file>