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01" w:rsidRPr="00F25849" w:rsidRDefault="00EF4901" w:rsidP="00171BFB">
      <w:pPr>
        <w:pStyle w:val="a4"/>
        <w:spacing w:line="360" w:lineRule="auto"/>
        <w:ind w:left="618"/>
        <w:jc w:val="center"/>
        <w:rPr>
          <w:rFonts w:ascii="宋体" w:eastAsia="宋体" w:hAnsi="宋体"/>
          <w:color w:val="000000" w:themeColor="text1"/>
          <w:sz w:val="28"/>
          <w:szCs w:val="28"/>
        </w:rPr>
      </w:pPr>
      <w:r w:rsidRPr="00F25849">
        <w:rPr>
          <w:rFonts w:ascii="宋体" w:eastAsia="宋体" w:hAnsi="宋体"/>
          <w:color w:val="000000" w:themeColor="text1"/>
          <w:sz w:val="28"/>
          <w:szCs w:val="28"/>
        </w:rPr>
        <w:t>中邮创业基金管理股份有限公司</w:t>
      </w:r>
      <w:r w:rsidRPr="00F25849">
        <w:rPr>
          <w:rFonts w:ascii="宋体" w:eastAsia="宋体" w:hAnsi="宋体" w:hint="eastAsia"/>
          <w:color w:val="000000" w:themeColor="text1"/>
          <w:sz w:val="28"/>
          <w:szCs w:val="28"/>
        </w:rPr>
        <w:t>关</w:t>
      </w:r>
      <w:r w:rsidR="00AA00CC" w:rsidRPr="00F25849">
        <w:rPr>
          <w:rFonts w:ascii="宋体" w:eastAsia="宋体" w:hAnsi="宋体"/>
          <w:color w:val="000000" w:themeColor="text1"/>
          <w:sz w:val="28"/>
          <w:szCs w:val="28"/>
        </w:rPr>
        <w:t>于</w:t>
      </w:r>
    </w:p>
    <w:p w:rsidR="00473DB8" w:rsidRDefault="0056070C" w:rsidP="00171BFB">
      <w:pPr>
        <w:pStyle w:val="a4"/>
        <w:spacing w:line="360" w:lineRule="auto"/>
        <w:ind w:left="618"/>
        <w:jc w:val="center"/>
        <w:rPr>
          <w:rFonts w:ascii="宋体" w:eastAsia="宋体" w:hAnsi="宋体"/>
          <w:color w:val="000000" w:themeColor="text1"/>
          <w:sz w:val="28"/>
          <w:szCs w:val="28"/>
        </w:rPr>
      </w:pPr>
      <w:r>
        <w:rPr>
          <w:rFonts w:ascii="宋体" w:eastAsia="宋体" w:hAnsi="宋体" w:hint="eastAsia"/>
          <w:color w:val="000000" w:themeColor="text1"/>
          <w:sz w:val="28"/>
          <w:szCs w:val="28"/>
        </w:rPr>
        <w:t>调整</w:t>
      </w:r>
      <w:r w:rsidR="0049755D">
        <w:rPr>
          <w:rFonts w:ascii="宋体" w:eastAsia="宋体" w:hAnsi="宋体" w:hint="eastAsia"/>
          <w:color w:val="000000" w:themeColor="text1"/>
          <w:sz w:val="28"/>
          <w:szCs w:val="28"/>
        </w:rPr>
        <w:t>中邮货币市场基金</w:t>
      </w:r>
      <w:r w:rsidR="00A9779E" w:rsidRPr="00F25849">
        <w:rPr>
          <w:rFonts w:ascii="宋体" w:eastAsia="宋体" w:hAnsi="宋体"/>
          <w:color w:val="000000" w:themeColor="text1"/>
          <w:sz w:val="28"/>
          <w:szCs w:val="28"/>
        </w:rPr>
        <w:t>管理</w:t>
      </w:r>
      <w:r w:rsidR="00AA00CC" w:rsidRPr="00F25849">
        <w:rPr>
          <w:rFonts w:ascii="宋体" w:eastAsia="宋体" w:hAnsi="宋体"/>
          <w:color w:val="000000" w:themeColor="text1"/>
          <w:sz w:val="28"/>
          <w:szCs w:val="28"/>
        </w:rPr>
        <w:t>费率</w:t>
      </w:r>
      <w:r w:rsidR="00D43095">
        <w:rPr>
          <w:rFonts w:ascii="宋体" w:eastAsia="宋体" w:hAnsi="宋体" w:hint="eastAsia"/>
          <w:color w:val="000000" w:themeColor="text1"/>
          <w:sz w:val="28"/>
          <w:szCs w:val="28"/>
        </w:rPr>
        <w:t>和</w:t>
      </w:r>
      <w:r w:rsidR="0049755D">
        <w:rPr>
          <w:rFonts w:ascii="宋体" w:eastAsia="宋体" w:hAnsi="宋体" w:hint="eastAsia"/>
          <w:color w:val="000000" w:themeColor="text1"/>
          <w:sz w:val="28"/>
          <w:szCs w:val="28"/>
        </w:rPr>
        <w:t>托管费率</w:t>
      </w:r>
    </w:p>
    <w:p w:rsidR="001A6F34" w:rsidRPr="00F25849" w:rsidRDefault="00AC5EDD" w:rsidP="00171BFB">
      <w:pPr>
        <w:pStyle w:val="a4"/>
        <w:spacing w:line="360" w:lineRule="auto"/>
        <w:ind w:left="618"/>
        <w:jc w:val="center"/>
        <w:rPr>
          <w:rFonts w:ascii="宋体" w:eastAsia="宋体" w:hAnsi="宋体"/>
          <w:color w:val="000000" w:themeColor="text1"/>
          <w:sz w:val="28"/>
          <w:szCs w:val="28"/>
        </w:rPr>
      </w:pPr>
      <w:r>
        <w:rPr>
          <w:rFonts w:ascii="宋体" w:eastAsia="宋体" w:hAnsi="宋体" w:hint="eastAsia"/>
          <w:color w:val="000000" w:themeColor="text1"/>
          <w:sz w:val="28"/>
          <w:szCs w:val="28"/>
        </w:rPr>
        <w:t>并修改基金合同</w:t>
      </w:r>
      <w:r w:rsidR="00473DB8">
        <w:rPr>
          <w:rFonts w:ascii="宋体" w:eastAsia="宋体" w:hAnsi="宋体" w:hint="eastAsia"/>
          <w:color w:val="000000" w:themeColor="text1"/>
          <w:sz w:val="28"/>
          <w:szCs w:val="28"/>
        </w:rPr>
        <w:t>等法律文件</w:t>
      </w:r>
      <w:r w:rsidR="00AA00CC" w:rsidRPr="00F25849">
        <w:rPr>
          <w:rFonts w:ascii="宋体" w:eastAsia="宋体" w:hAnsi="宋体"/>
          <w:color w:val="000000" w:themeColor="text1"/>
          <w:sz w:val="28"/>
          <w:szCs w:val="28"/>
        </w:rPr>
        <w:t>的公告</w:t>
      </w:r>
    </w:p>
    <w:p w:rsidR="001A6F34" w:rsidRPr="00F25849" w:rsidRDefault="001A6F34" w:rsidP="00171BFB">
      <w:pPr>
        <w:pStyle w:val="a3"/>
        <w:spacing w:line="360" w:lineRule="auto"/>
        <w:rPr>
          <w:b/>
          <w:color w:val="000000" w:themeColor="text1"/>
          <w:sz w:val="32"/>
        </w:rPr>
      </w:pPr>
    </w:p>
    <w:p w:rsidR="005504D9" w:rsidRDefault="00AA00CC" w:rsidP="001139AE">
      <w:pPr>
        <w:spacing w:line="360" w:lineRule="auto"/>
        <w:ind w:firstLineChars="200" w:firstLine="420"/>
        <w:jc w:val="both"/>
        <w:rPr>
          <w:color w:val="000000" w:themeColor="text1"/>
          <w:sz w:val="21"/>
          <w:szCs w:val="21"/>
        </w:rPr>
      </w:pPr>
      <w:r w:rsidRPr="00F25849">
        <w:rPr>
          <w:color w:val="000000" w:themeColor="text1"/>
          <w:sz w:val="21"/>
          <w:szCs w:val="21"/>
        </w:rPr>
        <w:t>中邮创业基金管理股份有限公司(以下称“本公司”)</w:t>
      </w:r>
      <w:r w:rsidR="00060687" w:rsidRPr="00F25849">
        <w:rPr>
          <w:rFonts w:hint="eastAsia"/>
          <w:color w:val="000000" w:themeColor="text1"/>
          <w:sz w:val="21"/>
          <w:szCs w:val="21"/>
        </w:rPr>
        <w:t>根据《中华人民共和国证券投资基金法》、《公开募集证券投资基金运作管理办法》、</w:t>
      </w:r>
      <w:r w:rsidRPr="00F25849">
        <w:rPr>
          <w:color w:val="000000" w:themeColor="text1"/>
          <w:sz w:val="21"/>
          <w:szCs w:val="21"/>
        </w:rPr>
        <w:t>《</w:t>
      </w:r>
      <w:r w:rsidR="00D43095">
        <w:rPr>
          <w:rFonts w:hint="eastAsia"/>
          <w:color w:val="000000" w:themeColor="text1"/>
          <w:sz w:val="21"/>
          <w:szCs w:val="21"/>
        </w:rPr>
        <w:t>中邮货币市场基金</w:t>
      </w:r>
      <w:r w:rsidR="00EF4901" w:rsidRPr="00F25849">
        <w:rPr>
          <w:rFonts w:hint="eastAsia"/>
          <w:color w:val="000000" w:themeColor="text1"/>
          <w:sz w:val="21"/>
          <w:szCs w:val="21"/>
        </w:rPr>
        <w:t>基金</w:t>
      </w:r>
      <w:r w:rsidRPr="00F25849">
        <w:rPr>
          <w:color w:val="000000" w:themeColor="text1"/>
          <w:sz w:val="21"/>
          <w:szCs w:val="21"/>
        </w:rPr>
        <w:t>合同》</w:t>
      </w:r>
      <w:r w:rsidR="00060687" w:rsidRPr="00F25849">
        <w:rPr>
          <w:rFonts w:hint="eastAsia"/>
          <w:color w:val="000000" w:themeColor="text1"/>
          <w:sz w:val="21"/>
          <w:szCs w:val="21"/>
        </w:rPr>
        <w:t>（以下称</w:t>
      </w:r>
      <w:r w:rsidR="00F25849">
        <w:rPr>
          <w:rFonts w:hint="eastAsia"/>
          <w:color w:val="000000" w:themeColor="text1"/>
          <w:sz w:val="21"/>
          <w:szCs w:val="21"/>
        </w:rPr>
        <w:t>“</w:t>
      </w:r>
      <w:r w:rsidR="00060687" w:rsidRPr="00F25849">
        <w:rPr>
          <w:rFonts w:hint="eastAsia"/>
          <w:color w:val="000000" w:themeColor="text1"/>
          <w:sz w:val="21"/>
          <w:szCs w:val="21"/>
        </w:rPr>
        <w:t>《基金合同》</w:t>
      </w:r>
      <w:r w:rsidR="00F25849">
        <w:rPr>
          <w:rFonts w:hint="eastAsia"/>
          <w:color w:val="000000" w:themeColor="text1"/>
          <w:sz w:val="21"/>
          <w:szCs w:val="21"/>
        </w:rPr>
        <w:t>”</w:t>
      </w:r>
      <w:r w:rsidR="00060687" w:rsidRPr="00F641FC">
        <w:rPr>
          <w:rFonts w:hint="eastAsia"/>
          <w:color w:val="000000" w:themeColor="text1"/>
          <w:sz w:val="21"/>
          <w:szCs w:val="21"/>
        </w:rPr>
        <w:t>）</w:t>
      </w:r>
      <w:r w:rsidR="00F641FC">
        <w:rPr>
          <w:rFonts w:hint="eastAsia"/>
          <w:color w:val="000000" w:themeColor="text1"/>
          <w:sz w:val="21"/>
          <w:szCs w:val="21"/>
        </w:rPr>
        <w:t>的</w:t>
      </w:r>
      <w:r w:rsidR="00060687" w:rsidRPr="00F25849">
        <w:rPr>
          <w:rFonts w:hint="eastAsia"/>
          <w:color w:val="000000" w:themeColor="text1"/>
          <w:sz w:val="21"/>
          <w:szCs w:val="21"/>
        </w:rPr>
        <w:t>有关规定</w:t>
      </w:r>
      <w:r w:rsidRPr="00F25849">
        <w:rPr>
          <w:color w:val="000000" w:themeColor="text1"/>
          <w:sz w:val="21"/>
          <w:szCs w:val="21"/>
        </w:rPr>
        <w:t>，经与基金托管人</w:t>
      </w:r>
      <w:r w:rsidR="005E126D">
        <w:rPr>
          <w:rFonts w:hint="eastAsia"/>
          <w:color w:val="000000" w:themeColor="text1"/>
          <w:sz w:val="21"/>
          <w:szCs w:val="21"/>
        </w:rPr>
        <w:t>中国邮政储蓄银行股份有限公司</w:t>
      </w:r>
      <w:r w:rsidRPr="00F25849">
        <w:rPr>
          <w:color w:val="000000" w:themeColor="text1"/>
          <w:sz w:val="21"/>
          <w:szCs w:val="21"/>
        </w:rPr>
        <w:t>协商一致，本公司决定自</w:t>
      </w:r>
      <w:r w:rsidR="00D72381" w:rsidRPr="00057BA7">
        <w:rPr>
          <w:color w:val="000000" w:themeColor="text1"/>
          <w:sz w:val="21"/>
          <w:szCs w:val="21"/>
        </w:rPr>
        <w:t>202</w:t>
      </w:r>
      <w:r w:rsidR="00D72381">
        <w:rPr>
          <w:rFonts w:hint="eastAsia"/>
          <w:color w:val="000000" w:themeColor="text1"/>
          <w:sz w:val="21"/>
          <w:szCs w:val="21"/>
        </w:rPr>
        <w:t>4</w:t>
      </w:r>
      <w:r w:rsidR="00597902" w:rsidRPr="00057BA7">
        <w:rPr>
          <w:color w:val="000000" w:themeColor="text1"/>
          <w:sz w:val="21"/>
          <w:szCs w:val="21"/>
        </w:rPr>
        <w:t>年</w:t>
      </w:r>
      <w:r w:rsidR="00473DB8">
        <w:rPr>
          <w:color w:val="000000" w:themeColor="text1"/>
          <w:sz w:val="21"/>
          <w:szCs w:val="21"/>
        </w:rPr>
        <w:t>10</w:t>
      </w:r>
      <w:r w:rsidR="00597902" w:rsidRPr="00057BA7">
        <w:rPr>
          <w:color w:val="000000" w:themeColor="text1"/>
          <w:sz w:val="21"/>
          <w:szCs w:val="21"/>
        </w:rPr>
        <w:t>月</w:t>
      </w:r>
      <w:r w:rsidR="00473DB8">
        <w:rPr>
          <w:color w:val="000000" w:themeColor="text1"/>
          <w:sz w:val="21"/>
          <w:szCs w:val="21"/>
        </w:rPr>
        <w:t>21</w:t>
      </w:r>
      <w:r w:rsidR="00597902" w:rsidRPr="00057BA7">
        <w:rPr>
          <w:color w:val="000000" w:themeColor="text1"/>
          <w:sz w:val="21"/>
          <w:szCs w:val="21"/>
        </w:rPr>
        <w:t>日</w:t>
      </w:r>
      <w:r w:rsidRPr="00F25849">
        <w:rPr>
          <w:color w:val="000000" w:themeColor="text1"/>
          <w:sz w:val="21"/>
          <w:szCs w:val="21"/>
        </w:rPr>
        <w:t>起</w:t>
      </w:r>
      <w:r w:rsidR="0056070C">
        <w:rPr>
          <w:rFonts w:hint="eastAsia"/>
          <w:color w:val="000000" w:themeColor="text1"/>
          <w:sz w:val="21"/>
          <w:szCs w:val="21"/>
        </w:rPr>
        <w:t>调整</w:t>
      </w:r>
      <w:r w:rsidR="0049755D">
        <w:rPr>
          <w:rFonts w:hint="eastAsia"/>
          <w:color w:val="000000" w:themeColor="text1"/>
          <w:sz w:val="21"/>
          <w:szCs w:val="21"/>
        </w:rPr>
        <w:t>中邮货币市场基金</w:t>
      </w:r>
      <w:r w:rsidR="00F641FC">
        <w:rPr>
          <w:rFonts w:hint="eastAsia"/>
          <w:color w:val="000000" w:themeColor="text1"/>
          <w:sz w:val="21"/>
          <w:szCs w:val="21"/>
        </w:rPr>
        <w:t>（</w:t>
      </w:r>
      <w:r w:rsidR="00F641FC" w:rsidRPr="00F25849">
        <w:rPr>
          <w:color w:val="000000" w:themeColor="text1"/>
          <w:sz w:val="21"/>
          <w:szCs w:val="21"/>
        </w:rPr>
        <w:t>以下称“本</w:t>
      </w:r>
      <w:r w:rsidR="00F641FC">
        <w:rPr>
          <w:rFonts w:hint="eastAsia"/>
          <w:color w:val="000000" w:themeColor="text1"/>
          <w:sz w:val="21"/>
          <w:szCs w:val="21"/>
        </w:rPr>
        <w:t>基金</w:t>
      </w:r>
      <w:r w:rsidR="00F641FC" w:rsidRPr="00F25849">
        <w:rPr>
          <w:color w:val="000000" w:themeColor="text1"/>
          <w:sz w:val="21"/>
          <w:szCs w:val="21"/>
        </w:rPr>
        <w:t>”</w:t>
      </w:r>
      <w:r w:rsidR="00F641FC">
        <w:rPr>
          <w:rFonts w:hint="eastAsia"/>
          <w:color w:val="000000" w:themeColor="text1"/>
          <w:sz w:val="21"/>
          <w:szCs w:val="21"/>
        </w:rPr>
        <w:t>）</w:t>
      </w:r>
      <w:r w:rsidR="00B81E3B">
        <w:rPr>
          <w:rFonts w:hint="eastAsia"/>
          <w:color w:val="000000" w:themeColor="text1"/>
          <w:sz w:val="21"/>
          <w:szCs w:val="21"/>
        </w:rPr>
        <w:t>的</w:t>
      </w:r>
      <w:r w:rsidR="00A9779E" w:rsidRPr="00F25849">
        <w:rPr>
          <w:rFonts w:hint="eastAsia"/>
          <w:color w:val="000000" w:themeColor="text1"/>
          <w:sz w:val="21"/>
          <w:szCs w:val="21"/>
        </w:rPr>
        <w:t>管理费率</w:t>
      </w:r>
      <w:r w:rsidR="00DA5280">
        <w:rPr>
          <w:rFonts w:hint="eastAsia"/>
          <w:color w:val="000000" w:themeColor="text1"/>
          <w:sz w:val="21"/>
          <w:szCs w:val="21"/>
        </w:rPr>
        <w:t>和</w:t>
      </w:r>
      <w:r w:rsidR="0049755D">
        <w:rPr>
          <w:rFonts w:hint="eastAsia"/>
          <w:color w:val="000000" w:themeColor="text1"/>
          <w:sz w:val="21"/>
          <w:szCs w:val="21"/>
        </w:rPr>
        <w:t>托管费率</w:t>
      </w:r>
      <w:r w:rsidR="00A9779E" w:rsidRPr="00F25849">
        <w:rPr>
          <w:rFonts w:hint="eastAsia"/>
          <w:color w:val="000000" w:themeColor="text1"/>
          <w:sz w:val="21"/>
          <w:szCs w:val="21"/>
        </w:rPr>
        <w:t>，</w:t>
      </w:r>
      <w:r w:rsidR="00025C17" w:rsidRPr="00025C17">
        <w:rPr>
          <w:rFonts w:hint="eastAsia"/>
          <w:color w:val="000000" w:themeColor="text1"/>
          <w:sz w:val="21"/>
          <w:szCs w:val="21"/>
        </w:rPr>
        <w:t>将本基金的管理费率由</w:t>
      </w:r>
      <w:r w:rsidR="00025C17" w:rsidRPr="00025C17">
        <w:rPr>
          <w:color w:val="000000" w:themeColor="text1"/>
          <w:sz w:val="21"/>
          <w:szCs w:val="21"/>
        </w:rPr>
        <w:t>0.</w:t>
      </w:r>
      <w:r w:rsidR="009D5DE2">
        <w:rPr>
          <w:rFonts w:hint="eastAsia"/>
          <w:color w:val="000000" w:themeColor="text1"/>
          <w:sz w:val="21"/>
          <w:szCs w:val="21"/>
        </w:rPr>
        <w:t>2</w:t>
      </w:r>
      <w:r w:rsidR="00025C17" w:rsidRPr="00025C17">
        <w:rPr>
          <w:color w:val="000000" w:themeColor="text1"/>
          <w:sz w:val="21"/>
          <w:szCs w:val="21"/>
        </w:rPr>
        <w:t>%</w:t>
      </w:r>
      <w:r w:rsidR="00025C17" w:rsidRPr="00025C17">
        <w:rPr>
          <w:rFonts w:hint="eastAsia"/>
          <w:color w:val="000000" w:themeColor="text1"/>
          <w:sz w:val="21"/>
          <w:szCs w:val="21"/>
        </w:rPr>
        <w:t>/年调整至0.</w:t>
      </w:r>
      <w:r w:rsidR="00227679">
        <w:rPr>
          <w:rFonts w:hint="eastAsia"/>
          <w:color w:val="000000" w:themeColor="text1"/>
          <w:sz w:val="21"/>
          <w:szCs w:val="21"/>
        </w:rPr>
        <w:t>14</w:t>
      </w:r>
      <w:r w:rsidR="00025C17" w:rsidRPr="00025C17">
        <w:rPr>
          <w:rFonts w:hint="eastAsia"/>
          <w:color w:val="000000" w:themeColor="text1"/>
          <w:sz w:val="21"/>
          <w:szCs w:val="21"/>
        </w:rPr>
        <w:t>%/年，将托管费率由</w:t>
      </w:r>
      <w:r w:rsidR="00025C17" w:rsidRPr="00025C17">
        <w:rPr>
          <w:color w:val="000000" w:themeColor="text1"/>
          <w:sz w:val="21"/>
          <w:szCs w:val="21"/>
        </w:rPr>
        <w:t>0.</w:t>
      </w:r>
      <w:r w:rsidR="009D5DE2">
        <w:rPr>
          <w:rFonts w:hint="eastAsia"/>
          <w:color w:val="000000" w:themeColor="text1"/>
          <w:sz w:val="21"/>
          <w:szCs w:val="21"/>
        </w:rPr>
        <w:t>08</w:t>
      </w:r>
      <w:r w:rsidR="00025C17" w:rsidRPr="00025C17">
        <w:rPr>
          <w:color w:val="000000" w:themeColor="text1"/>
          <w:sz w:val="21"/>
          <w:szCs w:val="21"/>
        </w:rPr>
        <w:t>%</w:t>
      </w:r>
      <w:r w:rsidR="00025C17" w:rsidRPr="00025C17">
        <w:rPr>
          <w:rFonts w:hint="eastAsia"/>
          <w:color w:val="000000" w:themeColor="text1"/>
          <w:sz w:val="21"/>
          <w:szCs w:val="21"/>
        </w:rPr>
        <w:t>/年调整至0.</w:t>
      </w:r>
      <w:r w:rsidR="009D5DE2" w:rsidRPr="00025C17">
        <w:rPr>
          <w:color w:val="000000" w:themeColor="text1"/>
          <w:sz w:val="21"/>
          <w:szCs w:val="21"/>
        </w:rPr>
        <w:t>0</w:t>
      </w:r>
      <w:r w:rsidR="009D5DE2">
        <w:rPr>
          <w:rFonts w:hint="eastAsia"/>
          <w:color w:val="000000" w:themeColor="text1"/>
          <w:sz w:val="21"/>
          <w:szCs w:val="21"/>
        </w:rPr>
        <w:t>5</w:t>
      </w:r>
      <w:r w:rsidR="00025C17" w:rsidRPr="00025C17">
        <w:rPr>
          <w:rFonts w:hint="eastAsia"/>
          <w:color w:val="000000" w:themeColor="text1"/>
          <w:sz w:val="21"/>
          <w:szCs w:val="21"/>
        </w:rPr>
        <w:t>%/年</w:t>
      </w:r>
      <w:r w:rsidR="000C7530">
        <w:rPr>
          <w:rFonts w:hint="eastAsia"/>
          <w:color w:val="000000" w:themeColor="text1"/>
          <w:sz w:val="21"/>
          <w:szCs w:val="21"/>
        </w:rPr>
        <w:t>，</w:t>
      </w:r>
      <w:r w:rsidR="00B81E3B">
        <w:rPr>
          <w:rFonts w:hint="eastAsia"/>
          <w:color w:val="000000" w:themeColor="text1"/>
          <w:sz w:val="21"/>
          <w:szCs w:val="21"/>
        </w:rPr>
        <w:t>并修改本基金《基金合同》</w:t>
      </w:r>
      <w:r w:rsidR="00B81E3B" w:rsidRPr="00025C17">
        <w:rPr>
          <w:rFonts w:hint="eastAsia"/>
          <w:color w:val="000000" w:themeColor="text1"/>
          <w:sz w:val="21"/>
          <w:szCs w:val="21"/>
        </w:rPr>
        <w:t>。</w:t>
      </w:r>
      <w:r w:rsidRPr="00F25849">
        <w:rPr>
          <w:color w:val="000000" w:themeColor="text1"/>
          <w:sz w:val="21"/>
          <w:szCs w:val="21"/>
        </w:rPr>
        <w:t>具体</w:t>
      </w:r>
      <w:r w:rsidR="007250DC">
        <w:rPr>
          <w:rFonts w:hint="eastAsia"/>
          <w:color w:val="000000" w:themeColor="text1"/>
          <w:sz w:val="21"/>
          <w:szCs w:val="21"/>
        </w:rPr>
        <w:t>调整及</w:t>
      </w:r>
      <w:r w:rsidRPr="00F25849">
        <w:rPr>
          <w:color w:val="000000" w:themeColor="text1"/>
          <w:sz w:val="21"/>
          <w:szCs w:val="21"/>
        </w:rPr>
        <w:t>修订情况如下：</w:t>
      </w:r>
      <w:bookmarkStart w:id="0" w:name="_GoBack"/>
      <w:bookmarkEnd w:id="0"/>
    </w:p>
    <w:p w:rsidR="00A63F84" w:rsidRPr="00A63F84" w:rsidRDefault="00A63F84" w:rsidP="001139AE">
      <w:pPr>
        <w:spacing w:line="360" w:lineRule="auto"/>
        <w:ind w:firstLineChars="200" w:firstLine="426"/>
        <w:jc w:val="both"/>
        <w:rPr>
          <w:color w:val="000000" w:themeColor="text1"/>
          <w:spacing w:val="-7"/>
        </w:rPr>
      </w:pPr>
    </w:p>
    <w:tbl>
      <w:tblPr>
        <w:tblStyle w:val="a9"/>
        <w:tblW w:w="5084" w:type="pct"/>
        <w:tblInd w:w="-147" w:type="dxa"/>
        <w:tblLook w:val="04A0"/>
      </w:tblPr>
      <w:tblGrid>
        <w:gridCol w:w="1455"/>
        <w:gridCol w:w="3757"/>
        <w:gridCol w:w="3925"/>
      </w:tblGrid>
      <w:tr w:rsidR="00473DB8" w:rsidRPr="00473DB8" w:rsidTr="00473DB8">
        <w:tc>
          <w:tcPr>
            <w:tcW w:w="796" w:type="pct"/>
          </w:tcPr>
          <w:p w:rsidR="00473DB8" w:rsidRPr="00473DB8" w:rsidRDefault="00473DB8" w:rsidP="00A858AD">
            <w:pPr>
              <w:spacing w:line="360" w:lineRule="auto"/>
              <w:jc w:val="center"/>
              <w:rPr>
                <w:rFonts w:cs="Times New Roman"/>
                <w:color w:val="000000"/>
                <w:szCs w:val="21"/>
              </w:rPr>
            </w:pPr>
            <w:r w:rsidRPr="00473DB8">
              <w:rPr>
                <w:szCs w:val="21"/>
              </w:rPr>
              <w:t>章节</w:t>
            </w:r>
          </w:p>
        </w:tc>
        <w:tc>
          <w:tcPr>
            <w:tcW w:w="2056" w:type="pct"/>
          </w:tcPr>
          <w:p w:rsidR="00473DB8" w:rsidRPr="00473DB8" w:rsidRDefault="00473DB8" w:rsidP="00A858AD">
            <w:pPr>
              <w:spacing w:line="360" w:lineRule="auto"/>
              <w:jc w:val="center"/>
              <w:rPr>
                <w:rFonts w:cs="Times New Roman"/>
                <w:color w:val="000000"/>
                <w:szCs w:val="21"/>
              </w:rPr>
            </w:pPr>
            <w:r w:rsidRPr="00473DB8">
              <w:rPr>
                <w:szCs w:val="21"/>
              </w:rPr>
              <w:t>修改前</w:t>
            </w:r>
          </w:p>
        </w:tc>
        <w:tc>
          <w:tcPr>
            <w:tcW w:w="2148" w:type="pct"/>
          </w:tcPr>
          <w:p w:rsidR="00473DB8" w:rsidRPr="00473DB8" w:rsidRDefault="00473DB8" w:rsidP="00A858AD">
            <w:pPr>
              <w:spacing w:line="360" w:lineRule="auto"/>
              <w:jc w:val="center"/>
              <w:rPr>
                <w:rFonts w:cs="Times New Roman"/>
                <w:color w:val="000000"/>
                <w:szCs w:val="21"/>
              </w:rPr>
            </w:pPr>
            <w:r w:rsidRPr="00473DB8">
              <w:rPr>
                <w:szCs w:val="21"/>
              </w:rPr>
              <w:t>修改后</w:t>
            </w:r>
          </w:p>
        </w:tc>
      </w:tr>
      <w:tr w:rsidR="00473DB8" w:rsidRPr="00473DB8" w:rsidTr="00473DB8">
        <w:tc>
          <w:tcPr>
            <w:tcW w:w="796" w:type="pct"/>
          </w:tcPr>
          <w:p w:rsidR="00473DB8" w:rsidRPr="00473DB8" w:rsidRDefault="00473DB8" w:rsidP="00A858AD">
            <w:pPr>
              <w:spacing w:line="360" w:lineRule="auto"/>
              <w:jc w:val="center"/>
              <w:rPr>
                <w:szCs w:val="21"/>
              </w:rPr>
            </w:pPr>
            <w:r w:rsidRPr="00473DB8">
              <w:rPr>
                <w:rFonts w:cs="Times New Roman"/>
                <w:color w:val="000000"/>
                <w:szCs w:val="21"/>
              </w:rPr>
              <w:t>第</w:t>
            </w:r>
            <w:r w:rsidRPr="00473DB8">
              <w:rPr>
                <w:rFonts w:cs="Times New Roman" w:hint="eastAsia"/>
                <w:color w:val="000000"/>
                <w:szCs w:val="21"/>
              </w:rPr>
              <w:t>七</w:t>
            </w:r>
            <w:r w:rsidRPr="00473DB8">
              <w:rPr>
                <w:rFonts w:cs="Times New Roman"/>
                <w:color w:val="000000"/>
                <w:szCs w:val="21"/>
              </w:rPr>
              <w:t>部分基金</w:t>
            </w:r>
            <w:r w:rsidRPr="00473DB8">
              <w:rPr>
                <w:rFonts w:cs="Times New Roman" w:hint="eastAsia"/>
                <w:color w:val="000000"/>
                <w:szCs w:val="21"/>
              </w:rPr>
              <w:t>合同当事人及权利义务</w:t>
            </w:r>
          </w:p>
        </w:tc>
        <w:tc>
          <w:tcPr>
            <w:tcW w:w="2056" w:type="pct"/>
          </w:tcPr>
          <w:p w:rsidR="00473DB8" w:rsidRPr="00473DB8" w:rsidRDefault="00473DB8" w:rsidP="00A858AD">
            <w:pPr>
              <w:spacing w:line="360" w:lineRule="auto"/>
              <w:rPr>
                <w:rFonts w:cs="Times New Roman"/>
                <w:bCs/>
                <w:color w:val="000000"/>
                <w:szCs w:val="21"/>
              </w:rPr>
            </w:pPr>
            <w:bookmarkStart w:id="1" w:name="_Toc57530240"/>
            <w:bookmarkStart w:id="2" w:name="_Toc15118238"/>
            <w:bookmarkStart w:id="3" w:name="_Toc79392581"/>
            <w:r w:rsidRPr="00473DB8">
              <w:rPr>
                <w:rFonts w:cs="Times New Roman"/>
                <w:bCs/>
                <w:color w:val="000000"/>
                <w:szCs w:val="21"/>
              </w:rPr>
              <w:t>二、基金托管人</w:t>
            </w:r>
            <w:bookmarkEnd w:id="1"/>
            <w:bookmarkEnd w:id="2"/>
            <w:bookmarkEnd w:id="3"/>
          </w:p>
          <w:p w:rsidR="00473DB8" w:rsidRPr="00473DB8" w:rsidRDefault="00473DB8" w:rsidP="00A858AD">
            <w:pPr>
              <w:spacing w:line="360" w:lineRule="auto"/>
              <w:rPr>
                <w:rFonts w:cs="Times New Roman"/>
                <w:bCs/>
                <w:color w:val="000000"/>
                <w:szCs w:val="21"/>
              </w:rPr>
            </w:pPr>
            <w:bookmarkStart w:id="4" w:name="_Toc15118239"/>
            <w:r w:rsidRPr="00473DB8">
              <w:rPr>
                <w:rFonts w:cs="Times New Roman"/>
                <w:bCs/>
                <w:color w:val="000000"/>
                <w:szCs w:val="21"/>
              </w:rPr>
              <w:t>（一）</w:t>
            </w:r>
            <w:r w:rsidRPr="00473DB8">
              <w:rPr>
                <w:rFonts w:cs="Times New Roman"/>
                <w:bCs/>
                <w:color w:val="000000"/>
                <w:szCs w:val="21"/>
              </w:rPr>
              <w:tab/>
              <w:t>基金托管人简况</w:t>
            </w:r>
            <w:bookmarkEnd w:id="4"/>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法定代表人：</w:t>
            </w:r>
            <w:r w:rsidRPr="00473DB8">
              <w:rPr>
                <w:rFonts w:cs="Times New Roman" w:hint="eastAsia"/>
                <w:bCs/>
                <w:color w:val="000000"/>
                <w:szCs w:val="21"/>
              </w:rPr>
              <w:t>张金良</w:t>
            </w:r>
          </w:p>
          <w:p w:rsidR="00473DB8" w:rsidRPr="00473DB8" w:rsidRDefault="00473DB8" w:rsidP="00473DB8">
            <w:pPr>
              <w:adjustRightInd w:val="0"/>
              <w:snapToGrid w:val="0"/>
              <w:spacing w:line="360" w:lineRule="auto"/>
              <w:rPr>
                <w:rFonts w:cs="Times New Roman"/>
                <w:bCs/>
                <w:color w:val="000000"/>
                <w:szCs w:val="21"/>
              </w:rPr>
            </w:pPr>
            <w:r w:rsidRPr="00473DB8">
              <w:rPr>
                <w:rFonts w:cs="Times New Roman"/>
                <w:bCs/>
                <w:color w:val="000000"/>
                <w:szCs w:val="21"/>
              </w:rPr>
              <w:t>注册资本：</w:t>
            </w:r>
            <w:r w:rsidRPr="00473DB8">
              <w:rPr>
                <w:rFonts w:cs="Times New Roman" w:hint="eastAsia"/>
                <w:bCs/>
                <w:color w:val="000000"/>
                <w:szCs w:val="21"/>
              </w:rPr>
              <w:t>869.79亿元人民币</w:t>
            </w:r>
          </w:p>
        </w:tc>
        <w:tc>
          <w:tcPr>
            <w:tcW w:w="2148" w:type="pct"/>
          </w:tcPr>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二、基金托管人</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（一）</w:t>
            </w:r>
            <w:r w:rsidRPr="00473DB8">
              <w:rPr>
                <w:rFonts w:cs="Times New Roman"/>
                <w:bCs/>
                <w:color w:val="000000"/>
                <w:szCs w:val="21"/>
              </w:rPr>
              <w:tab/>
              <w:t>基金托管人简况</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法定代表人</w:t>
            </w:r>
            <w:r w:rsidRPr="00473DB8">
              <w:rPr>
                <w:rFonts w:cs="Times New Roman" w:hint="eastAsia"/>
                <w:bCs/>
                <w:color w:val="000000"/>
                <w:szCs w:val="21"/>
              </w:rPr>
              <w:t>/负责人</w:t>
            </w:r>
            <w:r w:rsidRPr="00473DB8">
              <w:rPr>
                <w:rFonts w:cs="Times New Roman"/>
                <w:bCs/>
                <w:color w:val="000000"/>
                <w:szCs w:val="21"/>
              </w:rPr>
              <w:t>：</w:t>
            </w:r>
            <w:r w:rsidRPr="00473DB8">
              <w:rPr>
                <w:rFonts w:cs="Times New Roman" w:hint="eastAsia"/>
                <w:bCs/>
                <w:color w:val="000000"/>
                <w:szCs w:val="21"/>
              </w:rPr>
              <w:t>刘建军</w:t>
            </w:r>
          </w:p>
          <w:p w:rsidR="00473DB8" w:rsidRPr="00473DB8" w:rsidRDefault="00473DB8" w:rsidP="00473DB8">
            <w:pPr>
              <w:adjustRightInd w:val="0"/>
              <w:snapToGrid w:val="0"/>
              <w:spacing w:line="360" w:lineRule="auto"/>
              <w:rPr>
                <w:rFonts w:cs="Times New Roman"/>
                <w:bCs/>
                <w:color w:val="000000"/>
                <w:szCs w:val="21"/>
              </w:rPr>
            </w:pPr>
            <w:r w:rsidRPr="00473DB8">
              <w:rPr>
                <w:rFonts w:cs="Times New Roman"/>
                <w:bCs/>
                <w:color w:val="000000"/>
                <w:szCs w:val="21"/>
              </w:rPr>
              <w:t>注册资本：</w:t>
            </w:r>
            <w:r w:rsidRPr="00473DB8">
              <w:rPr>
                <w:rFonts w:cs="Times New Roman" w:hint="eastAsia"/>
                <w:bCs/>
                <w:color w:val="000000"/>
                <w:szCs w:val="21"/>
              </w:rPr>
              <w:t>991.61亿元人民币</w:t>
            </w:r>
          </w:p>
        </w:tc>
      </w:tr>
      <w:tr w:rsidR="00473DB8" w:rsidRPr="00473DB8" w:rsidTr="00473DB8">
        <w:tc>
          <w:tcPr>
            <w:tcW w:w="796" w:type="pct"/>
            <w:vMerge w:val="restart"/>
          </w:tcPr>
          <w:p w:rsidR="00473DB8" w:rsidRPr="00473DB8" w:rsidRDefault="00473DB8" w:rsidP="00A858AD">
            <w:pPr>
              <w:spacing w:line="360" w:lineRule="auto"/>
              <w:jc w:val="center"/>
              <w:rPr>
                <w:rFonts w:cs="Times New Roman"/>
                <w:color w:val="000000"/>
                <w:szCs w:val="21"/>
              </w:rPr>
            </w:pPr>
            <w:bookmarkStart w:id="5" w:name="_Toc32227"/>
            <w:bookmarkStart w:id="6" w:name="_Toc32041"/>
            <w:bookmarkStart w:id="7" w:name="_Toc24601"/>
            <w:bookmarkStart w:id="8" w:name="_Toc3365"/>
            <w:bookmarkStart w:id="9" w:name="_Toc12105"/>
            <w:bookmarkStart w:id="10" w:name="_Toc19752"/>
            <w:bookmarkStart w:id="11" w:name="_Toc13987"/>
            <w:bookmarkStart w:id="12" w:name="_Toc19706"/>
            <w:bookmarkStart w:id="13" w:name="_Toc15779"/>
            <w:bookmarkStart w:id="14" w:name="_Toc508572291"/>
            <w:r w:rsidRPr="00473DB8">
              <w:rPr>
                <w:rFonts w:cs="Times New Roman"/>
                <w:color w:val="000000"/>
                <w:szCs w:val="21"/>
              </w:rPr>
              <w:t>第十五部分  基金费用与税收</w:t>
            </w:r>
            <w:bookmarkEnd w:id="5"/>
            <w:bookmarkEnd w:id="6"/>
            <w:bookmarkEnd w:id="7"/>
            <w:bookmarkEnd w:id="8"/>
            <w:bookmarkEnd w:id="9"/>
            <w:bookmarkEnd w:id="10"/>
            <w:bookmarkEnd w:id="11"/>
            <w:bookmarkEnd w:id="12"/>
            <w:bookmarkEnd w:id="13"/>
            <w:bookmarkEnd w:id="14"/>
          </w:p>
        </w:tc>
        <w:tc>
          <w:tcPr>
            <w:tcW w:w="2056" w:type="pct"/>
          </w:tcPr>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二、基金费用计提方法、计提标准和支付方式</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 xml:space="preserve">1、基金管理人的管理费 </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本基金的管理费按前一日基金资产净值的0.</w:t>
            </w:r>
            <w:r w:rsidRPr="00473DB8">
              <w:rPr>
                <w:rFonts w:cs="Times New Roman" w:hint="eastAsia"/>
                <w:bCs/>
                <w:color w:val="000000"/>
                <w:szCs w:val="21"/>
              </w:rPr>
              <w:t>2</w:t>
            </w:r>
            <w:r w:rsidRPr="00473DB8">
              <w:rPr>
                <w:rFonts w:cs="Times New Roman"/>
                <w:bCs/>
                <w:color w:val="000000"/>
                <w:szCs w:val="21"/>
              </w:rPr>
              <w:t>%年费率计提。管理费的计算方法如下：</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H＝E×0.</w:t>
            </w:r>
            <w:r w:rsidRPr="00473DB8">
              <w:rPr>
                <w:rFonts w:cs="Times New Roman" w:hint="eastAsia"/>
                <w:bCs/>
                <w:color w:val="000000"/>
                <w:szCs w:val="21"/>
              </w:rPr>
              <w:t>2</w:t>
            </w:r>
            <w:r w:rsidRPr="00473DB8">
              <w:rPr>
                <w:rFonts w:cs="Times New Roman"/>
                <w:bCs/>
                <w:color w:val="000000"/>
                <w:szCs w:val="21"/>
              </w:rPr>
              <w:t>%÷当年天数</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H为每日应计提的基金管理费</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E为前一日的基金资产净值</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基金管理费每日计算，逐日累计至每月月末，按月支付，由基金管理人向基金托管人发送基金管理费划款指令，基金托管人复核后于次月</w:t>
            </w:r>
            <w:r w:rsidRPr="00473DB8">
              <w:rPr>
                <w:rFonts w:cs="Times New Roman" w:hint="eastAsia"/>
                <w:bCs/>
                <w:color w:val="000000"/>
                <w:szCs w:val="21"/>
              </w:rPr>
              <w:t>首日起3</w:t>
            </w:r>
            <w:r w:rsidRPr="00473DB8">
              <w:rPr>
                <w:rFonts w:cs="Times New Roman"/>
                <w:bCs/>
                <w:color w:val="000000"/>
                <w:szCs w:val="21"/>
              </w:rPr>
              <w:t>个工作日内从基金财产中一次性支付给基金管理人。若遇法定节假日、休息日或不可抗力致使无法按时支付的，顺延至</w:t>
            </w:r>
            <w:r w:rsidRPr="00473DB8">
              <w:rPr>
                <w:rFonts w:cs="Times New Roman" w:hint="eastAsia"/>
                <w:bCs/>
                <w:color w:val="000000"/>
                <w:szCs w:val="21"/>
              </w:rPr>
              <w:t>法定节假日、休息日结束之日起3个工作日内或不可抗力情形消除之日起3个工作日内支付</w:t>
            </w:r>
            <w:r w:rsidRPr="00473DB8">
              <w:rPr>
                <w:rFonts w:cs="Times New Roman"/>
                <w:bCs/>
                <w:color w:val="000000"/>
                <w:szCs w:val="21"/>
              </w:rPr>
              <w:t>。</w:t>
            </w:r>
          </w:p>
        </w:tc>
        <w:tc>
          <w:tcPr>
            <w:tcW w:w="2148" w:type="pct"/>
          </w:tcPr>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二、基金费用计提方法、计提标准和支付方式</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 xml:space="preserve">1、基金管理人的管理费 </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本基金的管理费按前一日基金资产净值的0.</w:t>
            </w:r>
            <w:r w:rsidRPr="00473DB8">
              <w:rPr>
                <w:rFonts w:cs="Times New Roman" w:hint="eastAsia"/>
                <w:bCs/>
                <w:color w:val="000000"/>
                <w:szCs w:val="21"/>
              </w:rPr>
              <w:t>14</w:t>
            </w:r>
            <w:r w:rsidRPr="00473DB8">
              <w:rPr>
                <w:rFonts w:cs="Times New Roman"/>
                <w:bCs/>
                <w:color w:val="000000"/>
                <w:szCs w:val="21"/>
              </w:rPr>
              <w:t>%年费率计提。管理费的计算方法如下：</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H＝E×0.</w:t>
            </w:r>
            <w:r w:rsidRPr="00473DB8">
              <w:rPr>
                <w:rFonts w:cs="Times New Roman" w:hint="eastAsia"/>
                <w:bCs/>
                <w:color w:val="000000"/>
                <w:szCs w:val="21"/>
              </w:rPr>
              <w:t>14</w:t>
            </w:r>
            <w:r w:rsidRPr="00473DB8">
              <w:rPr>
                <w:rFonts w:cs="Times New Roman"/>
                <w:bCs/>
                <w:color w:val="000000"/>
                <w:szCs w:val="21"/>
              </w:rPr>
              <w:t>%÷当年天数</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H为每日应计提的基金管理费</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E为前一日的基金资产净值</w:t>
            </w:r>
          </w:p>
          <w:p w:rsidR="00473DB8" w:rsidRPr="00473DB8" w:rsidRDefault="00473DB8" w:rsidP="00A858AD">
            <w:pPr>
              <w:spacing w:line="360" w:lineRule="auto"/>
              <w:rPr>
                <w:rFonts w:cs="Times New Roman"/>
                <w:color w:val="000000"/>
                <w:szCs w:val="21"/>
              </w:rPr>
            </w:pPr>
            <w:r w:rsidRPr="00473DB8">
              <w:rPr>
                <w:rFonts w:cs="Times New Roman"/>
                <w:bCs/>
                <w:color w:val="000000"/>
                <w:szCs w:val="21"/>
              </w:rPr>
              <w:t>基金管理费每日计算，逐日累计至每月月末，按月支付，由基金管理人向基金托管人发送基金管理费划款指令，基金托管人复核后于次月</w:t>
            </w:r>
            <w:r w:rsidRPr="00473DB8">
              <w:rPr>
                <w:rFonts w:cs="Times New Roman" w:hint="eastAsia"/>
                <w:bCs/>
                <w:color w:val="000000"/>
                <w:szCs w:val="21"/>
              </w:rPr>
              <w:t>首日起3</w:t>
            </w:r>
            <w:r w:rsidRPr="00473DB8">
              <w:rPr>
                <w:rFonts w:cs="Times New Roman"/>
                <w:bCs/>
                <w:color w:val="000000"/>
                <w:szCs w:val="21"/>
              </w:rPr>
              <w:t>个工作日内从基金财产中一次性支付给基金管理人。</w:t>
            </w:r>
            <w:r w:rsidRPr="00473DB8">
              <w:rPr>
                <w:rFonts w:cs="Times New Roman"/>
                <w:color w:val="000000"/>
                <w:szCs w:val="21"/>
              </w:rPr>
              <w:t>若遇法定节假日、休息日或不可抗力致使无法按时支付的，顺延至</w:t>
            </w:r>
            <w:r w:rsidRPr="00473DB8">
              <w:rPr>
                <w:rFonts w:cs="Times New Roman" w:hint="eastAsia"/>
                <w:color w:val="000000"/>
                <w:szCs w:val="21"/>
              </w:rPr>
              <w:t>法定节假日、休息日结束之日起3个工作日内或不可抗力情形消除之日起3个工作日内支付</w:t>
            </w:r>
            <w:r w:rsidRPr="00473DB8">
              <w:rPr>
                <w:rFonts w:cs="Times New Roman"/>
                <w:bCs/>
                <w:color w:val="000000"/>
                <w:szCs w:val="21"/>
              </w:rPr>
              <w:t>。</w:t>
            </w:r>
          </w:p>
        </w:tc>
      </w:tr>
      <w:tr w:rsidR="00473DB8" w:rsidRPr="00473DB8" w:rsidTr="00473DB8">
        <w:tc>
          <w:tcPr>
            <w:tcW w:w="796" w:type="pct"/>
            <w:vMerge/>
          </w:tcPr>
          <w:p w:rsidR="00473DB8" w:rsidRPr="00473DB8" w:rsidRDefault="00473DB8" w:rsidP="00A858AD">
            <w:pPr>
              <w:spacing w:line="360" w:lineRule="auto"/>
              <w:jc w:val="center"/>
              <w:rPr>
                <w:rFonts w:cs="Times New Roman"/>
                <w:color w:val="000000"/>
                <w:szCs w:val="21"/>
              </w:rPr>
            </w:pPr>
          </w:p>
        </w:tc>
        <w:tc>
          <w:tcPr>
            <w:tcW w:w="2056" w:type="pct"/>
          </w:tcPr>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2、基金托管人的托管费</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本基金的托管费按前一日基金资产净值的0.</w:t>
            </w:r>
            <w:r w:rsidRPr="00473DB8">
              <w:rPr>
                <w:rFonts w:cs="Times New Roman" w:hint="eastAsia"/>
                <w:bCs/>
                <w:color w:val="000000"/>
                <w:szCs w:val="21"/>
              </w:rPr>
              <w:t>08</w:t>
            </w:r>
            <w:r w:rsidRPr="00473DB8">
              <w:rPr>
                <w:rFonts w:cs="Times New Roman"/>
                <w:bCs/>
                <w:color w:val="000000"/>
                <w:szCs w:val="21"/>
              </w:rPr>
              <w:t>%的年费率计提。托管费的计算方法如下：</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H＝E×0.</w:t>
            </w:r>
            <w:r w:rsidRPr="00473DB8">
              <w:rPr>
                <w:rFonts w:cs="Times New Roman" w:hint="eastAsia"/>
                <w:bCs/>
                <w:color w:val="000000"/>
                <w:szCs w:val="21"/>
              </w:rPr>
              <w:t>08</w:t>
            </w:r>
            <w:r w:rsidRPr="00473DB8">
              <w:rPr>
                <w:rFonts w:cs="Times New Roman"/>
                <w:bCs/>
                <w:color w:val="000000"/>
                <w:szCs w:val="21"/>
              </w:rPr>
              <w:t>%÷当年天数</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H为每日应计提的基金托管费</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E为前一日的基金资产净值</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基金托管费每日计算，逐日累计至每月月末，按月支付，由基金管理人向基金托管人发送基金托管费划款指令，基金托管人复核后于次月</w:t>
            </w:r>
            <w:r w:rsidRPr="00473DB8">
              <w:rPr>
                <w:rFonts w:cs="Times New Roman" w:hint="eastAsia"/>
                <w:bCs/>
                <w:color w:val="000000"/>
                <w:szCs w:val="21"/>
              </w:rPr>
              <w:t>首日起3</w:t>
            </w:r>
            <w:r w:rsidRPr="00473DB8">
              <w:rPr>
                <w:rFonts w:cs="Times New Roman"/>
                <w:bCs/>
                <w:color w:val="000000"/>
                <w:szCs w:val="21"/>
              </w:rPr>
              <w:t>个工作</w:t>
            </w:r>
            <w:r w:rsidRPr="00473DB8">
              <w:rPr>
                <w:rFonts w:cs="Times New Roman" w:hint="eastAsia"/>
                <w:bCs/>
                <w:color w:val="000000"/>
                <w:szCs w:val="21"/>
              </w:rPr>
              <w:t>日内从基金财产中一次性支取。</w:t>
            </w:r>
            <w:r w:rsidRPr="00473DB8">
              <w:rPr>
                <w:rFonts w:cs="Times New Roman"/>
                <w:bCs/>
                <w:color w:val="000000"/>
                <w:szCs w:val="21"/>
              </w:rPr>
              <w:t>若遇法定节假日、休息日或不可抗力致使无法按时支付的，顺延至</w:t>
            </w:r>
            <w:r w:rsidRPr="00473DB8">
              <w:rPr>
                <w:rFonts w:cs="Times New Roman" w:hint="eastAsia"/>
                <w:bCs/>
                <w:color w:val="000000"/>
                <w:szCs w:val="21"/>
              </w:rPr>
              <w:t>法定节假日、休息日结束之日起3个工作日内或不可抗力情形消除之日起3个工作日内支付</w:t>
            </w:r>
            <w:r w:rsidRPr="00473DB8">
              <w:rPr>
                <w:rFonts w:cs="Times New Roman"/>
                <w:bCs/>
                <w:color w:val="000000"/>
                <w:szCs w:val="21"/>
              </w:rPr>
              <w:t>。</w:t>
            </w:r>
          </w:p>
        </w:tc>
        <w:tc>
          <w:tcPr>
            <w:tcW w:w="2148" w:type="pct"/>
          </w:tcPr>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2、基金托管人的托管费</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本基金的托管费按前一日基金资产净值的0.0</w:t>
            </w:r>
            <w:r w:rsidRPr="00473DB8">
              <w:rPr>
                <w:rFonts w:cs="Times New Roman" w:hint="eastAsia"/>
                <w:bCs/>
                <w:color w:val="000000"/>
                <w:szCs w:val="21"/>
              </w:rPr>
              <w:t>5</w:t>
            </w:r>
            <w:r w:rsidRPr="00473DB8">
              <w:rPr>
                <w:rFonts w:cs="Times New Roman"/>
                <w:bCs/>
                <w:color w:val="000000"/>
                <w:szCs w:val="21"/>
              </w:rPr>
              <w:t>%的年费率计提。托管费的计算方法如下：</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H＝E×0.0</w:t>
            </w:r>
            <w:r w:rsidRPr="00473DB8">
              <w:rPr>
                <w:rFonts w:cs="Times New Roman" w:hint="eastAsia"/>
                <w:bCs/>
                <w:color w:val="000000"/>
                <w:szCs w:val="21"/>
              </w:rPr>
              <w:t>5</w:t>
            </w:r>
            <w:r w:rsidRPr="00473DB8">
              <w:rPr>
                <w:rFonts w:cs="Times New Roman"/>
                <w:bCs/>
                <w:color w:val="000000"/>
                <w:szCs w:val="21"/>
              </w:rPr>
              <w:t>%÷当年天数</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H为每日应计提的基金托管费</w:t>
            </w:r>
          </w:p>
          <w:p w:rsidR="00473DB8" w:rsidRPr="00473DB8" w:rsidRDefault="00473DB8" w:rsidP="00A858AD">
            <w:pPr>
              <w:spacing w:line="360" w:lineRule="auto"/>
              <w:rPr>
                <w:rFonts w:cs="Times New Roman"/>
                <w:bCs/>
                <w:color w:val="000000"/>
                <w:szCs w:val="21"/>
              </w:rPr>
            </w:pPr>
            <w:r w:rsidRPr="00473DB8">
              <w:rPr>
                <w:rFonts w:cs="Times New Roman"/>
                <w:bCs/>
                <w:color w:val="000000"/>
                <w:szCs w:val="21"/>
              </w:rPr>
              <w:t>E为前一日的基金资产净值</w:t>
            </w:r>
          </w:p>
          <w:p w:rsidR="00473DB8" w:rsidRPr="00473DB8" w:rsidRDefault="00473DB8" w:rsidP="00A858AD">
            <w:pPr>
              <w:spacing w:line="360" w:lineRule="auto"/>
              <w:rPr>
                <w:rFonts w:cs="Times New Roman"/>
                <w:color w:val="000000"/>
                <w:szCs w:val="21"/>
              </w:rPr>
            </w:pPr>
            <w:r w:rsidRPr="00473DB8">
              <w:rPr>
                <w:rFonts w:cs="Times New Roman"/>
                <w:bCs/>
                <w:color w:val="000000"/>
                <w:szCs w:val="21"/>
              </w:rPr>
              <w:t>基金托管费每日计算，逐日累计至每月月末，按月支付，由基金管理人向基金托管人发送基金托管费划款指令，基金托管人复核后于次月</w:t>
            </w:r>
            <w:r w:rsidRPr="00473DB8">
              <w:rPr>
                <w:rFonts w:cs="Times New Roman" w:hint="eastAsia"/>
                <w:bCs/>
                <w:color w:val="000000"/>
                <w:szCs w:val="21"/>
              </w:rPr>
              <w:t>首日起3</w:t>
            </w:r>
            <w:r w:rsidRPr="00473DB8">
              <w:rPr>
                <w:rFonts w:cs="Times New Roman"/>
                <w:bCs/>
                <w:color w:val="000000"/>
                <w:szCs w:val="21"/>
              </w:rPr>
              <w:t>个工作</w:t>
            </w:r>
            <w:r w:rsidRPr="00473DB8">
              <w:rPr>
                <w:rFonts w:cs="Times New Roman" w:hint="eastAsia"/>
                <w:bCs/>
                <w:color w:val="000000"/>
                <w:szCs w:val="21"/>
              </w:rPr>
              <w:t>日内从基金财产中一次性支取。</w:t>
            </w:r>
            <w:r w:rsidRPr="00473DB8">
              <w:rPr>
                <w:rFonts w:cs="Times New Roman"/>
                <w:color w:val="000000"/>
                <w:szCs w:val="21"/>
              </w:rPr>
              <w:t>若遇法定节假日、休息日或不可抗力致使无法按时支付的，顺延至</w:t>
            </w:r>
            <w:r w:rsidRPr="00473DB8">
              <w:rPr>
                <w:rFonts w:cs="Times New Roman" w:hint="eastAsia"/>
                <w:color w:val="000000"/>
                <w:szCs w:val="21"/>
              </w:rPr>
              <w:t>法定节假日、休息日结束之日起3个工作日内或不可抗力情形消除之日起3个工作日内支付</w:t>
            </w:r>
            <w:r w:rsidRPr="00473DB8">
              <w:rPr>
                <w:rFonts w:cs="Times New Roman"/>
                <w:color w:val="000000"/>
                <w:szCs w:val="21"/>
              </w:rPr>
              <w:t>。</w:t>
            </w:r>
          </w:p>
        </w:tc>
      </w:tr>
    </w:tbl>
    <w:p w:rsidR="00473DB8" w:rsidRPr="00473DB8" w:rsidRDefault="00473DB8" w:rsidP="00473DB8">
      <w:pPr>
        <w:spacing w:line="360" w:lineRule="auto"/>
        <w:ind w:firstLineChars="200" w:firstLine="420"/>
        <w:rPr>
          <w:rFonts w:asciiTheme="majorEastAsia" w:eastAsiaTheme="majorEastAsia" w:hAnsiTheme="majorEastAsia"/>
          <w:sz w:val="21"/>
          <w:szCs w:val="21"/>
        </w:rPr>
      </w:pPr>
      <w:r w:rsidRPr="00473DB8">
        <w:rPr>
          <w:rFonts w:asciiTheme="majorEastAsia" w:eastAsiaTheme="majorEastAsia" w:hAnsiTheme="majorEastAsia" w:hint="eastAsia"/>
          <w:sz w:val="21"/>
          <w:szCs w:val="21"/>
        </w:rPr>
        <w:t>此外，《基金合同》全文涉及“指定媒介”修订为“规定媒介”、“指定报刊”修订为“规定报刊”、“指定网站”修订为“规定网站”。</w:t>
      </w:r>
    </w:p>
    <w:p w:rsidR="001B4A8C" w:rsidRPr="00473DB8" w:rsidRDefault="001B4A8C" w:rsidP="005B635C">
      <w:pPr>
        <w:spacing w:line="360" w:lineRule="auto"/>
        <w:ind w:firstLineChars="200" w:firstLine="420"/>
        <w:jc w:val="both"/>
        <w:rPr>
          <w:color w:val="000000" w:themeColor="text1"/>
          <w:sz w:val="21"/>
          <w:szCs w:val="21"/>
        </w:rPr>
      </w:pPr>
    </w:p>
    <w:p w:rsidR="005504D9" w:rsidRPr="00473DB8" w:rsidRDefault="00DA5280" w:rsidP="001139AE">
      <w:pPr>
        <w:spacing w:line="360" w:lineRule="auto"/>
        <w:ind w:firstLineChars="200" w:firstLine="420"/>
        <w:jc w:val="both"/>
        <w:rPr>
          <w:color w:val="000000" w:themeColor="text1"/>
          <w:sz w:val="21"/>
          <w:szCs w:val="21"/>
        </w:rPr>
      </w:pPr>
      <w:r w:rsidRPr="00473DB8">
        <w:rPr>
          <w:rFonts w:hint="eastAsia"/>
          <w:color w:val="000000" w:themeColor="text1"/>
          <w:sz w:val="21"/>
          <w:szCs w:val="21"/>
        </w:rPr>
        <w:t>二、</w:t>
      </w:r>
      <w:r w:rsidR="000D1990" w:rsidRPr="00473DB8">
        <w:rPr>
          <w:rFonts w:hint="eastAsia"/>
          <w:color w:val="000000" w:themeColor="text1"/>
          <w:sz w:val="21"/>
          <w:szCs w:val="21"/>
        </w:rPr>
        <w:t>上述</w:t>
      </w:r>
      <w:r w:rsidR="000C7530" w:rsidRPr="00473DB8">
        <w:rPr>
          <w:color w:val="000000" w:themeColor="text1"/>
          <w:spacing w:val="-7"/>
          <w:sz w:val="21"/>
          <w:szCs w:val="21"/>
        </w:rPr>
        <w:t>相关内容在本基金托管协议及招募说明书中一并修改</w:t>
      </w:r>
      <w:r w:rsidR="00A9779E" w:rsidRPr="00473DB8">
        <w:rPr>
          <w:rFonts w:hint="eastAsia"/>
          <w:color w:val="000000" w:themeColor="text1"/>
          <w:spacing w:val="-7"/>
          <w:sz w:val="21"/>
          <w:szCs w:val="21"/>
        </w:rPr>
        <w:t>。</w:t>
      </w:r>
    </w:p>
    <w:p w:rsidR="00F641FC" w:rsidRPr="00473DB8" w:rsidRDefault="00AA00CC" w:rsidP="001139AE">
      <w:pPr>
        <w:spacing w:line="360" w:lineRule="auto"/>
        <w:ind w:firstLineChars="200" w:firstLine="406"/>
        <w:jc w:val="both"/>
        <w:rPr>
          <w:color w:val="000000" w:themeColor="text1"/>
          <w:spacing w:val="-5"/>
          <w:sz w:val="21"/>
          <w:szCs w:val="21"/>
        </w:rPr>
      </w:pPr>
      <w:r w:rsidRPr="00473DB8">
        <w:rPr>
          <w:color w:val="000000" w:themeColor="text1"/>
          <w:spacing w:val="-7"/>
          <w:sz w:val="21"/>
          <w:szCs w:val="21"/>
        </w:rPr>
        <w:t>以上修订对基金份额持有人利益无实质性不利影响，并已履行了规定的程序，符合法律</w:t>
      </w:r>
      <w:r w:rsidRPr="00473DB8">
        <w:rPr>
          <w:color w:val="000000" w:themeColor="text1"/>
          <w:spacing w:val="-5"/>
          <w:sz w:val="21"/>
          <w:szCs w:val="21"/>
        </w:rPr>
        <w:t>法规及</w:t>
      </w:r>
      <w:r w:rsidR="00985352" w:rsidRPr="00473DB8">
        <w:rPr>
          <w:rFonts w:hint="eastAsia"/>
          <w:color w:val="000000" w:themeColor="text1"/>
          <w:sz w:val="21"/>
          <w:szCs w:val="21"/>
        </w:rPr>
        <w:t>《基金合同》</w:t>
      </w:r>
      <w:r w:rsidRPr="00473DB8">
        <w:rPr>
          <w:color w:val="000000" w:themeColor="text1"/>
          <w:spacing w:val="-5"/>
          <w:sz w:val="21"/>
          <w:szCs w:val="21"/>
        </w:rPr>
        <w:t>等</w:t>
      </w:r>
      <w:r w:rsidR="00985352" w:rsidRPr="00473DB8">
        <w:rPr>
          <w:rFonts w:hint="eastAsia"/>
          <w:color w:val="000000" w:themeColor="text1"/>
          <w:spacing w:val="-5"/>
          <w:sz w:val="21"/>
          <w:szCs w:val="21"/>
        </w:rPr>
        <w:t>的</w:t>
      </w:r>
      <w:r w:rsidRPr="00473DB8">
        <w:rPr>
          <w:color w:val="000000" w:themeColor="text1"/>
          <w:spacing w:val="-5"/>
          <w:sz w:val="21"/>
          <w:szCs w:val="21"/>
        </w:rPr>
        <w:t>规定，不需召开基金份额持有人大会</w:t>
      </w:r>
      <w:r w:rsidR="00A9779E" w:rsidRPr="00473DB8">
        <w:rPr>
          <w:rFonts w:hint="eastAsia"/>
          <w:color w:val="000000" w:themeColor="text1"/>
          <w:spacing w:val="-5"/>
          <w:sz w:val="21"/>
          <w:szCs w:val="21"/>
        </w:rPr>
        <w:t>。</w:t>
      </w:r>
    </w:p>
    <w:p w:rsidR="00985352" w:rsidRPr="00473DB8" w:rsidRDefault="00AA00CC" w:rsidP="001139AE">
      <w:pPr>
        <w:spacing w:line="360" w:lineRule="auto"/>
        <w:ind w:firstLineChars="200" w:firstLine="406"/>
        <w:jc w:val="both"/>
        <w:rPr>
          <w:color w:val="000000" w:themeColor="text1"/>
          <w:spacing w:val="-7"/>
          <w:sz w:val="21"/>
          <w:szCs w:val="21"/>
        </w:rPr>
      </w:pPr>
      <w:r w:rsidRPr="00473DB8">
        <w:rPr>
          <w:color w:val="000000" w:themeColor="text1"/>
          <w:spacing w:val="-7"/>
          <w:sz w:val="21"/>
          <w:szCs w:val="21"/>
        </w:rPr>
        <w:t>上述修订自</w:t>
      </w:r>
      <w:r w:rsidR="009D5DE2" w:rsidRPr="00473DB8">
        <w:rPr>
          <w:color w:val="000000" w:themeColor="text1"/>
          <w:sz w:val="21"/>
          <w:szCs w:val="21"/>
        </w:rPr>
        <w:t>202</w:t>
      </w:r>
      <w:r w:rsidR="009D5DE2" w:rsidRPr="00473DB8">
        <w:rPr>
          <w:rFonts w:hint="eastAsia"/>
          <w:color w:val="000000" w:themeColor="text1"/>
          <w:sz w:val="21"/>
          <w:szCs w:val="21"/>
        </w:rPr>
        <w:t>4</w:t>
      </w:r>
      <w:r w:rsidR="000466A9" w:rsidRPr="00473DB8">
        <w:rPr>
          <w:color w:val="000000" w:themeColor="text1"/>
          <w:sz w:val="21"/>
          <w:szCs w:val="21"/>
        </w:rPr>
        <w:t>年</w:t>
      </w:r>
      <w:r w:rsidR="00473DB8" w:rsidRPr="00473DB8">
        <w:rPr>
          <w:color w:val="000000" w:themeColor="text1"/>
          <w:sz w:val="21"/>
          <w:szCs w:val="21"/>
        </w:rPr>
        <w:t>10</w:t>
      </w:r>
      <w:r w:rsidR="000466A9" w:rsidRPr="00473DB8">
        <w:rPr>
          <w:color w:val="000000" w:themeColor="text1"/>
          <w:sz w:val="21"/>
          <w:szCs w:val="21"/>
        </w:rPr>
        <w:t>月</w:t>
      </w:r>
      <w:r w:rsidR="00473DB8" w:rsidRPr="00473DB8">
        <w:rPr>
          <w:color w:val="000000" w:themeColor="text1"/>
          <w:sz w:val="21"/>
          <w:szCs w:val="21"/>
        </w:rPr>
        <w:t>21</w:t>
      </w:r>
      <w:r w:rsidR="000466A9" w:rsidRPr="00473DB8">
        <w:rPr>
          <w:color w:val="000000" w:themeColor="text1"/>
          <w:sz w:val="21"/>
          <w:szCs w:val="21"/>
        </w:rPr>
        <w:t>日</w:t>
      </w:r>
      <w:r w:rsidRPr="00473DB8">
        <w:rPr>
          <w:color w:val="000000" w:themeColor="text1"/>
          <w:spacing w:val="-7"/>
          <w:sz w:val="21"/>
          <w:szCs w:val="21"/>
        </w:rPr>
        <w:t>起生效</w:t>
      </w:r>
      <w:r w:rsidR="005504D9" w:rsidRPr="00473DB8">
        <w:rPr>
          <w:rFonts w:hint="eastAsia"/>
          <w:color w:val="000000" w:themeColor="text1"/>
          <w:spacing w:val="-7"/>
          <w:sz w:val="21"/>
          <w:szCs w:val="21"/>
        </w:rPr>
        <w:t>，届时</w:t>
      </w:r>
      <w:r w:rsidRPr="00473DB8">
        <w:rPr>
          <w:color w:val="000000" w:themeColor="text1"/>
          <w:spacing w:val="-7"/>
          <w:sz w:val="21"/>
          <w:szCs w:val="21"/>
        </w:rPr>
        <w:t>投资者可登录本公司网站（</w:t>
      </w:r>
      <w:hyperlink r:id="rId6">
        <w:r w:rsidRPr="00473DB8">
          <w:rPr>
            <w:color w:val="000000" w:themeColor="text1"/>
            <w:spacing w:val="-7"/>
            <w:sz w:val="21"/>
            <w:szCs w:val="21"/>
          </w:rPr>
          <w:t>www.postfund.com.cn</w:t>
        </w:r>
      </w:hyperlink>
      <w:r w:rsidRPr="00473DB8">
        <w:rPr>
          <w:color w:val="000000" w:themeColor="text1"/>
          <w:spacing w:val="-7"/>
          <w:sz w:val="21"/>
          <w:szCs w:val="21"/>
        </w:rPr>
        <w:t>）</w:t>
      </w:r>
      <w:r w:rsidR="005504D9" w:rsidRPr="00473DB8">
        <w:rPr>
          <w:color w:val="000000" w:themeColor="text1"/>
          <w:spacing w:val="-7"/>
          <w:sz w:val="21"/>
          <w:szCs w:val="21"/>
        </w:rPr>
        <w:t>和中国证监会基金电子披露网站（http://eid.csrc.gov.cn/fund）查阅本基金修订后</w:t>
      </w:r>
      <w:r w:rsidR="00F641FC" w:rsidRPr="00473DB8">
        <w:rPr>
          <w:color w:val="000000" w:themeColor="text1"/>
          <w:spacing w:val="-7"/>
          <w:sz w:val="21"/>
          <w:szCs w:val="21"/>
        </w:rPr>
        <w:t>的法律文件</w:t>
      </w:r>
      <w:r w:rsidR="00F641FC" w:rsidRPr="00473DB8">
        <w:rPr>
          <w:rFonts w:hint="eastAsia"/>
          <w:color w:val="000000" w:themeColor="text1"/>
          <w:spacing w:val="-7"/>
          <w:sz w:val="21"/>
          <w:szCs w:val="21"/>
        </w:rPr>
        <w:t>，</w:t>
      </w:r>
      <w:r w:rsidRPr="00473DB8">
        <w:rPr>
          <w:color w:val="000000" w:themeColor="text1"/>
          <w:spacing w:val="-7"/>
          <w:sz w:val="21"/>
          <w:szCs w:val="21"/>
        </w:rPr>
        <w:t>或拨打本公司客户服务电话（400-880-1618）了解相关事宜。</w:t>
      </w:r>
    </w:p>
    <w:p w:rsidR="00985352" w:rsidRPr="00473DB8" w:rsidRDefault="00AA00CC" w:rsidP="001139AE">
      <w:pPr>
        <w:spacing w:line="360" w:lineRule="auto"/>
        <w:ind w:firstLineChars="200" w:firstLine="420"/>
        <w:jc w:val="both"/>
        <w:rPr>
          <w:color w:val="000000" w:themeColor="text1"/>
          <w:sz w:val="21"/>
          <w:szCs w:val="21"/>
        </w:rPr>
      </w:pPr>
      <w:r w:rsidRPr="00473DB8">
        <w:rPr>
          <w:color w:val="000000" w:themeColor="text1"/>
          <w:sz w:val="21"/>
          <w:szCs w:val="21"/>
        </w:rPr>
        <w:t>本公告的最终解释权归本公司所有。</w:t>
      </w:r>
    </w:p>
    <w:p w:rsidR="00985352" w:rsidRPr="00473DB8" w:rsidRDefault="00985352" w:rsidP="005B635C">
      <w:pPr>
        <w:spacing w:line="360" w:lineRule="auto"/>
        <w:ind w:firstLine="420"/>
        <w:jc w:val="both"/>
        <w:rPr>
          <w:color w:val="000000" w:themeColor="text1"/>
          <w:sz w:val="21"/>
          <w:szCs w:val="21"/>
        </w:rPr>
      </w:pPr>
    </w:p>
    <w:p w:rsidR="00985352" w:rsidRPr="00473DB8" w:rsidRDefault="00AA00CC" w:rsidP="005B635C">
      <w:pPr>
        <w:spacing w:line="360" w:lineRule="auto"/>
        <w:ind w:firstLine="420"/>
        <w:jc w:val="both"/>
        <w:rPr>
          <w:color w:val="000000" w:themeColor="text1"/>
          <w:sz w:val="21"/>
          <w:szCs w:val="21"/>
        </w:rPr>
      </w:pPr>
      <w:r w:rsidRPr="00473DB8">
        <w:rPr>
          <w:color w:val="000000" w:themeColor="text1"/>
          <w:sz w:val="21"/>
          <w:szCs w:val="21"/>
        </w:rPr>
        <w:t>风险提示</w:t>
      </w:r>
    </w:p>
    <w:p w:rsidR="00985352" w:rsidRPr="00473DB8" w:rsidRDefault="00AA00CC" w:rsidP="005B635C">
      <w:pPr>
        <w:spacing w:line="360" w:lineRule="auto"/>
        <w:ind w:firstLine="420"/>
        <w:jc w:val="both"/>
        <w:rPr>
          <w:color w:val="000000" w:themeColor="text1"/>
          <w:spacing w:val="-6"/>
          <w:sz w:val="21"/>
          <w:szCs w:val="21"/>
        </w:rPr>
      </w:pPr>
      <w:r w:rsidRPr="00473DB8">
        <w:rPr>
          <w:color w:val="000000" w:themeColor="text1"/>
          <w:spacing w:val="-9"/>
          <w:sz w:val="21"/>
          <w:szCs w:val="21"/>
        </w:rPr>
        <w:t>本基金管理人承诺以诚实信用、勤勉尽责的原则管理和运用基金资产，但不保证本基金</w:t>
      </w:r>
      <w:r w:rsidRPr="00473DB8">
        <w:rPr>
          <w:color w:val="000000" w:themeColor="text1"/>
          <w:spacing w:val="-12"/>
          <w:sz w:val="21"/>
          <w:szCs w:val="21"/>
        </w:rPr>
        <w:t>一定盈利，也不保证最低收益。基金的过往业绩及其净值高低并不预示其未来业绩表现，投</w:t>
      </w:r>
      <w:r w:rsidRPr="00473DB8">
        <w:rPr>
          <w:color w:val="000000" w:themeColor="text1"/>
          <w:spacing w:val="-10"/>
          <w:sz w:val="21"/>
          <w:szCs w:val="21"/>
        </w:rPr>
        <w:t>资者投资于本基金时应认真阅读本基金的</w:t>
      </w:r>
      <w:r w:rsidR="00F11BCB" w:rsidRPr="00473DB8">
        <w:rPr>
          <w:rFonts w:hint="eastAsia"/>
          <w:color w:val="000000" w:themeColor="text1"/>
          <w:sz w:val="21"/>
          <w:szCs w:val="21"/>
        </w:rPr>
        <w:t>《基金合同》</w:t>
      </w:r>
      <w:r w:rsidRPr="00473DB8">
        <w:rPr>
          <w:color w:val="000000" w:themeColor="text1"/>
          <w:spacing w:val="-10"/>
          <w:sz w:val="21"/>
          <w:szCs w:val="21"/>
        </w:rPr>
        <w:t>、招募说明书</w:t>
      </w:r>
      <w:r w:rsidR="007A0BA7" w:rsidRPr="00473DB8">
        <w:rPr>
          <w:rFonts w:hint="eastAsia"/>
          <w:color w:val="000000" w:themeColor="text1"/>
          <w:spacing w:val="-10"/>
          <w:sz w:val="21"/>
          <w:szCs w:val="21"/>
        </w:rPr>
        <w:t>（更新）</w:t>
      </w:r>
      <w:r w:rsidRPr="00473DB8">
        <w:rPr>
          <w:color w:val="000000" w:themeColor="text1"/>
          <w:spacing w:val="-10"/>
          <w:sz w:val="21"/>
          <w:szCs w:val="21"/>
        </w:rPr>
        <w:t>等文件。敬请投资者留意投</w:t>
      </w:r>
      <w:r w:rsidRPr="00473DB8">
        <w:rPr>
          <w:color w:val="000000" w:themeColor="text1"/>
          <w:spacing w:val="-6"/>
          <w:sz w:val="21"/>
          <w:szCs w:val="21"/>
        </w:rPr>
        <w:t>资风险。</w:t>
      </w:r>
    </w:p>
    <w:p w:rsidR="001A6F34" w:rsidRPr="00473DB8" w:rsidRDefault="00AA00CC" w:rsidP="005B635C">
      <w:pPr>
        <w:spacing w:line="360" w:lineRule="auto"/>
        <w:ind w:firstLine="420"/>
        <w:jc w:val="both"/>
        <w:rPr>
          <w:color w:val="000000" w:themeColor="text1"/>
          <w:sz w:val="21"/>
          <w:szCs w:val="21"/>
        </w:rPr>
      </w:pPr>
      <w:r w:rsidRPr="00473DB8">
        <w:rPr>
          <w:color w:val="000000" w:themeColor="text1"/>
          <w:sz w:val="21"/>
          <w:szCs w:val="21"/>
        </w:rPr>
        <w:t>特此公告。</w:t>
      </w:r>
    </w:p>
    <w:p w:rsidR="001A6F34" w:rsidRPr="00473DB8" w:rsidRDefault="001A6F34" w:rsidP="00171BFB">
      <w:pPr>
        <w:pStyle w:val="a3"/>
        <w:spacing w:line="360" w:lineRule="auto"/>
        <w:rPr>
          <w:color w:val="000000" w:themeColor="text1"/>
        </w:rPr>
      </w:pPr>
    </w:p>
    <w:p w:rsidR="00BD410A" w:rsidRPr="00473DB8" w:rsidRDefault="00AA00CC" w:rsidP="00171BFB">
      <w:pPr>
        <w:pStyle w:val="a3"/>
        <w:spacing w:line="360" w:lineRule="auto"/>
        <w:ind w:left="6101" w:right="557" w:hanging="840"/>
        <w:rPr>
          <w:color w:val="000000" w:themeColor="text1"/>
        </w:rPr>
      </w:pPr>
      <w:r w:rsidRPr="00473DB8">
        <w:rPr>
          <w:color w:val="000000" w:themeColor="text1"/>
        </w:rPr>
        <w:t>中邮创业基金管理股份有限公司</w:t>
      </w:r>
    </w:p>
    <w:p w:rsidR="00B03AAC" w:rsidRPr="00473DB8" w:rsidRDefault="009D5DE2" w:rsidP="00171BFB">
      <w:pPr>
        <w:pStyle w:val="a3"/>
        <w:spacing w:line="360" w:lineRule="auto"/>
        <w:ind w:right="557" w:firstLineChars="2900" w:firstLine="6090"/>
        <w:rPr>
          <w:color w:val="000000" w:themeColor="text1"/>
        </w:rPr>
      </w:pPr>
      <w:r w:rsidRPr="00473DB8">
        <w:rPr>
          <w:color w:val="000000" w:themeColor="text1"/>
        </w:rPr>
        <w:t>202</w:t>
      </w:r>
      <w:r w:rsidRPr="00473DB8">
        <w:rPr>
          <w:rFonts w:hint="eastAsia"/>
          <w:color w:val="000000" w:themeColor="text1"/>
        </w:rPr>
        <w:t>4</w:t>
      </w:r>
      <w:r w:rsidR="00A71159" w:rsidRPr="00473DB8">
        <w:rPr>
          <w:color w:val="000000" w:themeColor="text1"/>
        </w:rPr>
        <w:t>年</w:t>
      </w:r>
      <w:r w:rsidR="00473DB8">
        <w:rPr>
          <w:color w:val="000000" w:themeColor="text1"/>
        </w:rPr>
        <w:t>10</w:t>
      </w:r>
      <w:r w:rsidR="00A71159" w:rsidRPr="00473DB8">
        <w:rPr>
          <w:color w:val="000000" w:themeColor="text1"/>
        </w:rPr>
        <w:t>月</w:t>
      </w:r>
      <w:r w:rsidR="00473DB8">
        <w:rPr>
          <w:color w:val="000000" w:themeColor="text1"/>
        </w:rPr>
        <w:t>19</w:t>
      </w:r>
      <w:r w:rsidR="00A71159" w:rsidRPr="00473DB8">
        <w:rPr>
          <w:color w:val="000000" w:themeColor="text1"/>
        </w:rPr>
        <w:t>日</w:t>
      </w:r>
      <w:r w:rsidR="00B03AAC" w:rsidRPr="00473DB8">
        <w:rPr>
          <w:color w:val="000000" w:themeColor="text1"/>
        </w:rPr>
        <w:t>  </w:t>
      </w:r>
    </w:p>
    <w:sectPr w:rsidR="00B03AAC" w:rsidRPr="00473DB8" w:rsidSect="0048717E">
      <w:type w:val="continuous"/>
      <w:pgSz w:w="11910" w:h="16840"/>
      <w:pgMar w:top="1420" w:right="156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D79" w:rsidRDefault="007C2D79"/>
  </w:endnote>
  <w:endnote w:type="continuationSeparator" w:id="0">
    <w:p w:rsidR="007C2D79" w:rsidRDefault="007C2D79"/>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JhengHei">
    <w:charset w:val="88"/>
    <w:family w:val="swiss"/>
    <w:pitch w:val="variable"/>
    <w:sig w:usb0="00000087" w:usb1="288F4000" w:usb2="00000016" w:usb3="00000000" w:csb0="00100009"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D79" w:rsidRDefault="007C2D79"/>
  </w:footnote>
  <w:footnote w:type="continuationSeparator" w:id="0">
    <w:p w:rsidR="007C2D79" w:rsidRDefault="007C2D7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
  <w:rsids>
    <w:rsidRoot w:val="001A6F34"/>
    <w:rsid w:val="00025C17"/>
    <w:rsid w:val="00027B25"/>
    <w:rsid w:val="000466A9"/>
    <w:rsid w:val="00047E1D"/>
    <w:rsid w:val="00055E96"/>
    <w:rsid w:val="00057BA7"/>
    <w:rsid w:val="00060687"/>
    <w:rsid w:val="00093716"/>
    <w:rsid w:val="000C7530"/>
    <w:rsid w:val="000D1990"/>
    <w:rsid w:val="000E5462"/>
    <w:rsid w:val="001139AE"/>
    <w:rsid w:val="00117E87"/>
    <w:rsid w:val="00162163"/>
    <w:rsid w:val="00171BFB"/>
    <w:rsid w:val="00173083"/>
    <w:rsid w:val="001A6F34"/>
    <w:rsid w:val="001B4A8C"/>
    <w:rsid w:val="001E2C97"/>
    <w:rsid w:val="001F3941"/>
    <w:rsid w:val="00203819"/>
    <w:rsid w:val="00227679"/>
    <w:rsid w:val="00264210"/>
    <w:rsid w:val="002B7020"/>
    <w:rsid w:val="002D3E2C"/>
    <w:rsid w:val="002D5250"/>
    <w:rsid w:val="00310878"/>
    <w:rsid w:val="003456C0"/>
    <w:rsid w:val="00386D72"/>
    <w:rsid w:val="00387E67"/>
    <w:rsid w:val="003C24E3"/>
    <w:rsid w:val="003D2FD8"/>
    <w:rsid w:val="00416CCE"/>
    <w:rsid w:val="00417D29"/>
    <w:rsid w:val="00434500"/>
    <w:rsid w:val="00461E26"/>
    <w:rsid w:val="00473DB8"/>
    <w:rsid w:val="00477404"/>
    <w:rsid w:val="0048717E"/>
    <w:rsid w:val="0049755D"/>
    <w:rsid w:val="004C7117"/>
    <w:rsid w:val="005432DB"/>
    <w:rsid w:val="005504D9"/>
    <w:rsid w:val="0056070C"/>
    <w:rsid w:val="00562139"/>
    <w:rsid w:val="00567D31"/>
    <w:rsid w:val="00597902"/>
    <w:rsid w:val="005B635C"/>
    <w:rsid w:val="005E126D"/>
    <w:rsid w:val="006B41A5"/>
    <w:rsid w:val="006E6F59"/>
    <w:rsid w:val="007250DC"/>
    <w:rsid w:val="00776C6F"/>
    <w:rsid w:val="007A0BA7"/>
    <w:rsid w:val="007B7190"/>
    <w:rsid w:val="007C2D79"/>
    <w:rsid w:val="00812201"/>
    <w:rsid w:val="00886D4A"/>
    <w:rsid w:val="008C1E59"/>
    <w:rsid w:val="008F5046"/>
    <w:rsid w:val="00985352"/>
    <w:rsid w:val="009A3546"/>
    <w:rsid w:val="009D5DE2"/>
    <w:rsid w:val="00A33AB7"/>
    <w:rsid w:val="00A63F84"/>
    <w:rsid w:val="00A71159"/>
    <w:rsid w:val="00A9215F"/>
    <w:rsid w:val="00A9779E"/>
    <w:rsid w:val="00AA00CC"/>
    <w:rsid w:val="00AA0EEE"/>
    <w:rsid w:val="00AC1533"/>
    <w:rsid w:val="00AC5EDD"/>
    <w:rsid w:val="00AD5459"/>
    <w:rsid w:val="00B03AAC"/>
    <w:rsid w:val="00B25626"/>
    <w:rsid w:val="00B36E08"/>
    <w:rsid w:val="00B425FD"/>
    <w:rsid w:val="00B530A5"/>
    <w:rsid w:val="00B56F35"/>
    <w:rsid w:val="00B747F6"/>
    <w:rsid w:val="00B81E3B"/>
    <w:rsid w:val="00B865C1"/>
    <w:rsid w:val="00B90E45"/>
    <w:rsid w:val="00BB2FF4"/>
    <w:rsid w:val="00BD410A"/>
    <w:rsid w:val="00C60340"/>
    <w:rsid w:val="00CA57AD"/>
    <w:rsid w:val="00D001EC"/>
    <w:rsid w:val="00D27FC7"/>
    <w:rsid w:val="00D43095"/>
    <w:rsid w:val="00D72381"/>
    <w:rsid w:val="00D816E1"/>
    <w:rsid w:val="00D84FF1"/>
    <w:rsid w:val="00DA2697"/>
    <w:rsid w:val="00DA5280"/>
    <w:rsid w:val="00E33CD1"/>
    <w:rsid w:val="00E50882"/>
    <w:rsid w:val="00E70C22"/>
    <w:rsid w:val="00E75CF6"/>
    <w:rsid w:val="00E926E1"/>
    <w:rsid w:val="00EB332C"/>
    <w:rsid w:val="00EF1C5B"/>
    <w:rsid w:val="00EF4901"/>
    <w:rsid w:val="00F11BCB"/>
    <w:rsid w:val="00F25849"/>
    <w:rsid w:val="00F26A48"/>
    <w:rsid w:val="00F641FC"/>
    <w:rsid w:val="00FC0446"/>
    <w:rsid w:val="00FE4D55"/>
    <w:rsid w:val="00FF53BE"/>
    <w:rsid w:val="00FF6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0C22"/>
    <w:rPr>
      <w:rFonts w:ascii="宋体" w:eastAsia="宋体" w:hAnsi="宋体" w:cs="宋体"/>
      <w:lang w:eastAsia="zh-CN"/>
    </w:rPr>
  </w:style>
  <w:style w:type="paragraph" w:styleId="1">
    <w:name w:val="heading 1"/>
    <w:basedOn w:val="a"/>
    <w:uiPriority w:val="1"/>
    <w:qFormat/>
    <w:rsid w:val="00E70C22"/>
    <w:pPr>
      <w:ind w:left="220"/>
      <w:outlineLvl w:val="0"/>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0C22"/>
    <w:tblPr>
      <w:tblInd w:w="0" w:type="dxa"/>
      <w:tblCellMar>
        <w:top w:w="0" w:type="dxa"/>
        <w:left w:w="0" w:type="dxa"/>
        <w:bottom w:w="0" w:type="dxa"/>
        <w:right w:w="0" w:type="dxa"/>
      </w:tblCellMar>
    </w:tblPr>
  </w:style>
  <w:style w:type="paragraph" w:styleId="a3">
    <w:name w:val="Body Text"/>
    <w:basedOn w:val="a"/>
    <w:uiPriority w:val="1"/>
    <w:qFormat/>
    <w:rsid w:val="00E70C22"/>
    <w:rPr>
      <w:sz w:val="21"/>
      <w:szCs w:val="21"/>
    </w:rPr>
  </w:style>
  <w:style w:type="paragraph" w:styleId="a4">
    <w:name w:val="Title"/>
    <w:basedOn w:val="a"/>
    <w:uiPriority w:val="1"/>
    <w:qFormat/>
    <w:rsid w:val="00E70C22"/>
    <w:pPr>
      <w:spacing w:line="403" w:lineRule="exact"/>
      <w:ind w:left="616"/>
    </w:pPr>
    <w:rPr>
      <w:rFonts w:ascii="Microsoft JhengHei" w:eastAsia="Microsoft JhengHei" w:hAnsi="Microsoft JhengHei" w:cs="Microsoft JhengHei"/>
      <w:b/>
      <w:bCs/>
      <w:sz w:val="24"/>
      <w:szCs w:val="24"/>
    </w:rPr>
  </w:style>
  <w:style w:type="paragraph" w:styleId="a5">
    <w:name w:val="List Paragraph"/>
    <w:basedOn w:val="a"/>
    <w:uiPriority w:val="1"/>
    <w:qFormat/>
    <w:rsid w:val="00E70C22"/>
  </w:style>
  <w:style w:type="paragraph" w:customStyle="1" w:styleId="TableParagraph">
    <w:name w:val="Table Paragraph"/>
    <w:basedOn w:val="a"/>
    <w:uiPriority w:val="1"/>
    <w:qFormat/>
    <w:rsid w:val="00E70C22"/>
    <w:pPr>
      <w:spacing w:before="99"/>
      <w:jc w:val="center"/>
    </w:pPr>
  </w:style>
  <w:style w:type="paragraph" w:customStyle="1" w:styleId="Char">
    <w:name w:val="Char"/>
    <w:basedOn w:val="a"/>
    <w:autoRedefine/>
    <w:rsid w:val="0048717E"/>
    <w:pPr>
      <w:widowControl/>
      <w:autoSpaceDE/>
      <w:autoSpaceDN/>
      <w:spacing w:after="160" w:line="396" w:lineRule="auto"/>
      <w:ind w:firstLine="420"/>
    </w:pPr>
    <w:rPr>
      <w:rFonts w:ascii="Verdana" w:hAnsi="Verdana" w:cs="Times New Roman"/>
      <w:sz w:val="21"/>
      <w:szCs w:val="20"/>
      <w:lang w:eastAsia="en-US"/>
    </w:rPr>
  </w:style>
  <w:style w:type="character" w:styleId="a6">
    <w:name w:val="Hyperlink"/>
    <w:basedOn w:val="a0"/>
    <w:uiPriority w:val="99"/>
    <w:semiHidden/>
    <w:unhideWhenUsed/>
    <w:rsid w:val="00B03AAC"/>
    <w:rPr>
      <w:color w:val="0000FF"/>
      <w:u w:val="single"/>
    </w:rPr>
  </w:style>
  <w:style w:type="paragraph" w:styleId="a7">
    <w:name w:val="Normal (Web)"/>
    <w:basedOn w:val="a"/>
    <w:uiPriority w:val="99"/>
    <w:unhideWhenUsed/>
    <w:rsid w:val="00B03AAC"/>
    <w:pPr>
      <w:widowControl/>
      <w:autoSpaceDE/>
      <w:autoSpaceDN/>
      <w:spacing w:before="100" w:beforeAutospacing="1" w:after="100" w:afterAutospacing="1"/>
    </w:pPr>
    <w:rPr>
      <w:sz w:val="24"/>
      <w:szCs w:val="24"/>
    </w:rPr>
  </w:style>
  <w:style w:type="paragraph" w:styleId="a8">
    <w:name w:val="Balloon Text"/>
    <w:basedOn w:val="a"/>
    <w:link w:val="Char0"/>
    <w:uiPriority w:val="99"/>
    <w:semiHidden/>
    <w:unhideWhenUsed/>
    <w:rsid w:val="00477404"/>
    <w:rPr>
      <w:sz w:val="18"/>
      <w:szCs w:val="18"/>
    </w:rPr>
  </w:style>
  <w:style w:type="character" w:customStyle="1" w:styleId="Char0">
    <w:name w:val="批注框文本 Char"/>
    <w:basedOn w:val="a0"/>
    <w:link w:val="a8"/>
    <w:uiPriority w:val="99"/>
    <w:semiHidden/>
    <w:rsid w:val="00477404"/>
    <w:rPr>
      <w:rFonts w:ascii="宋体" w:eastAsia="宋体" w:hAnsi="宋体" w:cs="宋体"/>
      <w:sz w:val="18"/>
      <w:szCs w:val="18"/>
      <w:lang w:eastAsia="zh-CN"/>
    </w:rPr>
  </w:style>
  <w:style w:type="table" w:styleId="a9">
    <w:name w:val="Table Grid"/>
    <w:basedOn w:val="a1"/>
    <w:uiPriority w:val="39"/>
    <w:rsid w:val="000C7530"/>
    <w:pPr>
      <w:widowControl/>
      <w:autoSpaceDE/>
      <w:autoSpaceDN/>
    </w:pPr>
    <w:rPr>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Revision"/>
    <w:hidden/>
    <w:uiPriority w:val="99"/>
    <w:semiHidden/>
    <w:rsid w:val="00D72381"/>
    <w:pPr>
      <w:widowControl/>
      <w:autoSpaceDE/>
      <w:autoSpaceDN/>
    </w:pPr>
    <w:rPr>
      <w:rFonts w:ascii="宋体" w:eastAsia="宋体" w:hAnsi="宋体" w:cs="宋体"/>
      <w:lang w:eastAsia="zh-CN"/>
    </w:rPr>
  </w:style>
  <w:style w:type="paragraph" w:styleId="ab">
    <w:name w:val="header"/>
    <w:basedOn w:val="a"/>
    <w:link w:val="Char1"/>
    <w:uiPriority w:val="99"/>
    <w:unhideWhenUsed/>
    <w:rsid w:val="00E926E1"/>
    <w:pPr>
      <w:tabs>
        <w:tab w:val="center" w:pos="4153"/>
        <w:tab w:val="right" w:pos="8306"/>
      </w:tabs>
      <w:snapToGrid w:val="0"/>
      <w:jc w:val="center"/>
    </w:pPr>
    <w:rPr>
      <w:sz w:val="18"/>
      <w:szCs w:val="18"/>
    </w:rPr>
  </w:style>
  <w:style w:type="character" w:customStyle="1" w:styleId="Char1">
    <w:name w:val="页眉 Char"/>
    <w:basedOn w:val="a0"/>
    <w:link w:val="ab"/>
    <w:uiPriority w:val="99"/>
    <w:rsid w:val="00E926E1"/>
    <w:rPr>
      <w:rFonts w:ascii="宋体" w:eastAsia="宋体" w:hAnsi="宋体" w:cs="宋体"/>
      <w:sz w:val="18"/>
      <w:szCs w:val="18"/>
      <w:lang w:eastAsia="zh-CN"/>
    </w:rPr>
  </w:style>
  <w:style w:type="paragraph" w:styleId="ac">
    <w:name w:val="footer"/>
    <w:basedOn w:val="a"/>
    <w:link w:val="Char2"/>
    <w:uiPriority w:val="99"/>
    <w:unhideWhenUsed/>
    <w:rsid w:val="00E926E1"/>
    <w:pPr>
      <w:tabs>
        <w:tab w:val="center" w:pos="4153"/>
        <w:tab w:val="right" w:pos="8306"/>
      </w:tabs>
      <w:snapToGrid w:val="0"/>
    </w:pPr>
    <w:rPr>
      <w:sz w:val="18"/>
      <w:szCs w:val="18"/>
    </w:rPr>
  </w:style>
  <w:style w:type="character" w:customStyle="1" w:styleId="Char2">
    <w:name w:val="页脚 Char"/>
    <w:basedOn w:val="a0"/>
    <w:link w:val="ac"/>
    <w:uiPriority w:val="99"/>
    <w:rsid w:val="00E926E1"/>
    <w:rPr>
      <w:rFonts w:ascii="宋体" w:eastAsia="宋体" w:hAnsi="宋体" w:cs="宋体"/>
      <w:sz w:val="18"/>
      <w:szCs w:val="18"/>
      <w:lang w:eastAsia="zh-CN"/>
    </w:rPr>
  </w:style>
</w:styles>
</file>

<file path=word/webSettings.xml><?xml version="1.0" encoding="utf-8"?>
<w:webSettings xmlns:r="http://schemas.openxmlformats.org/officeDocument/2006/relationships" xmlns:w="http://schemas.openxmlformats.org/wordprocessingml/2006/main">
  <w:divs>
    <w:div w:id="1678851870">
      <w:bodyDiv w:val="1"/>
      <w:marLeft w:val="0"/>
      <w:marRight w:val="0"/>
      <w:marTop w:val="0"/>
      <w:marBottom w:val="0"/>
      <w:divBdr>
        <w:top w:val="none" w:sz="0" w:space="0" w:color="auto"/>
        <w:left w:val="none" w:sz="0" w:space="0" w:color="auto"/>
        <w:bottom w:val="none" w:sz="0" w:space="0" w:color="auto"/>
        <w:right w:val="none" w:sz="0" w:space="0" w:color="auto"/>
      </w:divBdr>
      <w:divsChild>
        <w:div w:id="600449693">
          <w:marLeft w:val="0"/>
          <w:marRight w:val="0"/>
          <w:marTop w:val="0"/>
          <w:marBottom w:val="0"/>
          <w:divBdr>
            <w:top w:val="none" w:sz="0" w:space="0" w:color="auto"/>
            <w:left w:val="none" w:sz="0" w:space="0" w:color="auto"/>
            <w:bottom w:val="none" w:sz="0" w:space="0" w:color="auto"/>
            <w:right w:val="none" w:sz="0" w:space="0" w:color="auto"/>
          </w:divBdr>
          <w:divsChild>
            <w:div w:id="366566134">
              <w:marLeft w:val="0"/>
              <w:marRight w:val="0"/>
              <w:marTop w:val="0"/>
              <w:marBottom w:val="0"/>
              <w:divBdr>
                <w:top w:val="none" w:sz="0" w:space="0" w:color="auto"/>
                <w:left w:val="none" w:sz="0" w:space="0" w:color="auto"/>
                <w:bottom w:val="none" w:sz="0" w:space="0" w:color="auto"/>
                <w:right w:val="none" w:sz="0" w:space="0" w:color="auto"/>
              </w:divBdr>
              <w:divsChild>
                <w:div w:id="526796415">
                  <w:marLeft w:val="0"/>
                  <w:marRight w:val="0"/>
                  <w:marTop w:val="0"/>
                  <w:marBottom w:val="0"/>
                  <w:divBdr>
                    <w:top w:val="none" w:sz="0" w:space="0" w:color="auto"/>
                    <w:left w:val="none" w:sz="0" w:space="0" w:color="auto"/>
                    <w:bottom w:val="none" w:sz="0" w:space="0" w:color="auto"/>
                    <w:right w:val="none" w:sz="0" w:space="0" w:color="auto"/>
                  </w:divBdr>
                  <w:divsChild>
                    <w:div w:id="1511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stfund.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1727</Characters>
  <Application>Microsoft Office Word</Application>
  <DocSecurity>4</DocSecurity>
  <Lines>14</Lines>
  <Paragraphs>4</Paragraphs>
  <ScaleCrop>false</ScaleCrop>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关于调低中邮创业基金管理股份有限公司旗下部分基金赎回费率的公告</dc:title>
  <dc:creator>admin</dc:creator>
  <cp:lastModifiedBy>ZHONGM</cp:lastModifiedBy>
  <cp:revision>2</cp:revision>
  <dcterms:created xsi:type="dcterms:W3CDTF">2024-10-18T16:00:00Z</dcterms:created>
  <dcterms:modified xsi:type="dcterms:W3CDTF">2024-10-18T16:00:00Z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2016</vt:lpwstr>
  </property>
  <property fmtid="{D5CDD505-2E9C-101B-9397-08002B2CF9AE}" pid="4" name="LastSaved">
    <vt:filetime>2020-06-29T00:00:00Z</vt:filetime>
  </property>
</Properties>
</file>